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Bourbon County Preschool Head Start</w:t>
      </w:r>
    </w:p>
    <w:p w:rsidR="00000000" w:rsidDel="00000000" w:rsidP="00000000" w:rsidRDefault="00000000" w:rsidRPr="00000000" w14:paraId="00000002">
      <w:pPr>
        <w:jc w:val="center"/>
        <w:rPr>
          <w:b w:val="1"/>
        </w:rPr>
      </w:pPr>
      <w:r w:rsidDel="00000000" w:rsidR="00000000" w:rsidRPr="00000000">
        <w:rPr>
          <w:b w:val="1"/>
          <w:rtl w:val="0"/>
        </w:rPr>
        <w:t xml:space="preserve">Daily Health Check Policy</w:t>
      </w:r>
    </w:p>
    <w:p w:rsidR="00000000" w:rsidDel="00000000" w:rsidP="00000000" w:rsidRDefault="00000000" w:rsidRPr="00000000" w14:paraId="00000003">
      <w:pPr>
        <w:rPr>
          <w:b w:val="1"/>
          <w:highlight w:val="yellow"/>
        </w:rPr>
      </w:pPr>
      <w:r w:rsidDel="00000000" w:rsidR="00000000" w:rsidRPr="00000000">
        <w:rPr>
          <w:b w:val="1"/>
          <w:highlight w:val="yellow"/>
          <w:rtl w:val="0"/>
        </w:rPr>
        <w:t xml:space="preserve">Policy:</w:t>
      </w:r>
    </w:p>
    <w:p w:rsidR="00000000" w:rsidDel="00000000" w:rsidP="00000000" w:rsidRDefault="00000000" w:rsidRPr="00000000" w14:paraId="00000004">
      <w:pPr>
        <w:rPr>
          <w:highlight w:val="yellow"/>
        </w:rPr>
      </w:pPr>
      <w:r w:rsidDel="00000000" w:rsidR="00000000" w:rsidRPr="00000000">
        <w:rPr>
          <w:highlight w:val="yellow"/>
          <w:rtl w:val="0"/>
        </w:rPr>
        <w:t xml:space="preserve">Bourbon County Preschool Head Start promotes the health of children, staff, and families. Our staff will make every effort to identify health concerns early to prevent transmission of communicable diseases and to ensure that the children receive appropriate treatment and/or intervention services. Every Bourbon County Preschool Head Start staff member shares responsibility for observing each child’s physical and mental health and for reporting concerns to the Health Coordinator. Use the daily health check form to log and document any concerning physical or mental symptoms due to illness or injury upon entering the classroom. Daily health check forms are turned in weekly to the Health Coordinator.</w:t>
      </w:r>
      <w:r w:rsidDel="00000000" w:rsidR="00000000" w:rsidRPr="00000000">
        <w:rPr>
          <w:rtl w:val="0"/>
        </w:rPr>
      </w:r>
    </w:p>
    <w:p w:rsidR="00000000" w:rsidDel="00000000" w:rsidP="00000000" w:rsidRDefault="00000000" w:rsidRPr="00000000" w14:paraId="00000005">
      <w:pPr>
        <w:rPr>
          <w:highlight w:val="yellow"/>
        </w:rPr>
      </w:pPr>
      <w:r w:rsidDel="00000000" w:rsidR="00000000" w:rsidRPr="00000000">
        <w:rPr>
          <w:rtl w:val="0"/>
        </w:rPr>
      </w:r>
    </w:p>
    <w:p w:rsidR="00000000" w:rsidDel="00000000" w:rsidP="00000000" w:rsidRDefault="00000000" w:rsidRPr="00000000" w14:paraId="00000006">
      <w:pPr>
        <w:rPr>
          <w:b w:val="1"/>
          <w:highlight w:val="yellow"/>
        </w:rPr>
      </w:pPr>
      <w:r w:rsidDel="00000000" w:rsidR="00000000" w:rsidRPr="00000000">
        <w:rPr>
          <w:b w:val="1"/>
          <w:highlight w:val="yellow"/>
          <w:rtl w:val="0"/>
        </w:rPr>
        <w:t xml:space="preserve">Performance Standard(s):</w:t>
      </w:r>
    </w:p>
    <w:p w:rsidR="00000000" w:rsidDel="00000000" w:rsidP="00000000" w:rsidRDefault="00000000" w:rsidRPr="00000000" w14:paraId="00000007">
      <w:pPr>
        <w:rPr>
          <w:highlight w:val="yellow"/>
        </w:rPr>
      </w:pPr>
      <w:r w:rsidDel="00000000" w:rsidR="00000000" w:rsidRPr="00000000">
        <w:rPr>
          <w:highlight w:val="yellow"/>
          <w:rtl w:val="0"/>
        </w:rPr>
        <w:t xml:space="preserve">1302.42</w:t>
      </w:r>
    </w:p>
    <w:p w:rsidR="00000000" w:rsidDel="00000000" w:rsidP="00000000" w:rsidRDefault="00000000" w:rsidRPr="00000000" w14:paraId="00000008">
      <w:pPr>
        <w:rPr>
          <w:highlight w:val="yellow"/>
        </w:rPr>
      </w:pPr>
      <w:r w:rsidDel="00000000" w:rsidR="00000000" w:rsidRPr="00000000">
        <w:rPr>
          <w:rtl w:val="0"/>
        </w:rPr>
      </w:r>
    </w:p>
    <w:p w:rsidR="00000000" w:rsidDel="00000000" w:rsidP="00000000" w:rsidRDefault="00000000" w:rsidRPr="00000000" w14:paraId="00000009">
      <w:pPr>
        <w:rPr>
          <w:b w:val="1"/>
          <w:highlight w:val="yellow"/>
        </w:rPr>
      </w:pPr>
      <w:r w:rsidDel="00000000" w:rsidR="00000000" w:rsidRPr="00000000">
        <w:rPr>
          <w:b w:val="1"/>
          <w:highlight w:val="yellow"/>
          <w:rtl w:val="0"/>
        </w:rPr>
        <w:t xml:space="preserve">Person(s) Responsible:</w:t>
      </w:r>
    </w:p>
    <w:p w:rsidR="00000000" w:rsidDel="00000000" w:rsidP="00000000" w:rsidRDefault="00000000" w:rsidRPr="00000000" w14:paraId="0000000A">
      <w:pPr>
        <w:rPr>
          <w:highlight w:val="yellow"/>
        </w:rPr>
      </w:pPr>
      <w:r w:rsidDel="00000000" w:rsidR="00000000" w:rsidRPr="00000000">
        <w:rPr>
          <w:highlight w:val="yellow"/>
          <w:rtl w:val="0"/>
        </w:rPr>
        <w:t xml:space="preserve">Classroom Staff</w:t>
      </w:r>
    </w:p>
    <w:p w:rsidR="00000000" w:rsidDel="00000000" w:rsidP="00000000" w:rsidRDefault="00000000" w:rsidRPr="00000000" w14:paraId="0000000B">
      <w:pPr>
        <w:rPr>
          <w:highlight w:val="yellow"/>
        </w:rPr>
      </w:pPr>
      <w:r w:rsidDel="00000000" w:rsidR="00000000" w:rsidRPr="00000000">
        <w:rPr>
          <w:rtl w:val="0"/>
        </w:rPr>
      </w:r>
    </w:p>
    <w:p w:rsidR="00000000" w:rsidDel="00000000" w:rsidP="00000000" w:rsidRDefault="00000000" w:rsidRPr="00000000" w14:paraId="0000000C">
      <w:pPr>
        <w:rPr>
          <w:b w:val="1"/>
          <w:highlight w:val="yellow"/>
        </w:rPr>
      </w:pPr>
      <w:r w:rsidDel="00000000" w:rsidR="00000000" w:rsidRPr="00000000">
        <w:rPr>
          <w:b w:val="1"/>
          <w:highlight w:val="yellow"/>
          <w:rtl w:val="0"/>
        </w:rPr>
        <w:t xml:space="preserve">Procedure:</w:t>
      </w:r>
    </w:p>
    <w:p w:rsidR="00000000" w:rsidDel="00000000" w:rsidP="00000000" w:rsidRDefault="00000000" w:rsidRPr="00000000" w14:paraId="0000000D">
      <w:pPr>
        <w:numPr>
          <w:ilvl w:val="0"/>
          <w:numId w:val="2"/>
        </w:numPr>
        <w:ind w:left="720" w:hanging="360"/>
        <w:rPr>
          <w:highlight w:val="yellow"/>
        </w:rPr>
      </w:pPr>
      <w:r w:rsidDel="00000000" w:rsidR="00000000" w:rsidRPr="00000000">
        <w:rPr>
          <w:highlight w:val="yellow"/>
          <w:rtl w:val="0"/>
        </w:rPr>
        <w:t xml:space="preserve">Classroom staff must perform a daily health check each school day. </w:t>
      </w:r>
    </w:p>
    <w:p w:rsidR="00000000" w:rsidDel="00000000" w:rsidP="00000000" w:rsidRDefault="00000000" w:rsidRPr="00000000" w14:paraId="0000000E">
      <w:pPr>
        <w:numPr>
          <w:ilvl w:val="0"/>
          <w:numId w:val="2"/>
        </w:numPr>
        <w:ind w:left="720" w:hanging="360"/>
        <w:rPr>
          <w:highlight w:val="yellow"/>
        </w:rPr>
      </w:pPr>
      <w:r w:rsidDel="00000000" w:rsidR="00000000" w:rsidRPr="00000000">
        <w:rPr>
          <w:highlight w:val="yellow"/>
          <w:rtl w:val="0"/>
        </w:rPr>
        <w:t xml:space="preserve">Perform the health check at the child’s level in a manner that is comfortable for the child and respects their body and feelings. Record observations on the Daily Health Check form. </w:t>
      </w:r>
    </w:p>
    <w:p w:rsidR="00000000" w:rsidDel="00000000" w:rsidP="00000000" w:rsidRDefault="00000000" w:rsidRPr="00000000" w14:paraId="0000000F">
      <w:pPr>
        <w:ind w:left="0" w:firstLine="0"/>
        <w:rPr>
          <w:highlight w:val="yellow"/>
        </w:rPr>
      </w:pPr>
      <w:r w:rsidDel="00000000" w:rsidR="00000000" w:rsidRPr="00000000">
        <w:rPr>
          <w:highlight w:val="yellow"/>
          <w:rtl w:val="0"/>
        </w:rPr>
        <w:t xml:space="preserve">Notice how the child looks and acts. </w:t>
      </w:r>
    </w:p>
    <w:p w:rsidR="00000000" w:rsidDel="00000000" w:rsidP="00000000" w:rsidRDefault="00000000" w:rsidRPr="00000000" w14:paraId="00000010">
      <w:pPr>
        <w:numPr>
          <w:ilvl w:val="0"/>
          <w:numId w:val="1"/>
        </w:numPr>
        <w:ind w:left="720" w:hanging="360"/>
        <w:rPr>
          <w:highlight w:val="yellow"/>
        </w:rPr>
      </w:pPr>
      <w:r w:rsidDel="00000000" w:rsidR="00000000" w:rsidRPr="00000000">
        <w:rPr>
          <w:highlight w:val="yellow"/>
          <w:rtl w:val="0"/>
        </w:rPr>
        <w:t xml:space="preserve">Is the child’s behavior normal for this time of day?</w:t>
      </w:r>
    </w:p>
    <w:p w:rsidR="00000000" w:rsidDel="00000000" w:rsidP="00000000" w:rsidRDefault="00000000" w:rsidRPr="00000000" w14:paraId="00000011">
      <w:pPr>
        <w:numPr>
          <w:ilvl w:val="0"/>
          <w:numId w:val="1"/>
        </w:numPr>
        <w:ind w:left="720" w:hanging="360"/>
        <w:rPr>
          <w:highlight w:val="yellow"/>
        </w:rPr>
      </w:pPr>
      <w:r w:rsidDel="00000000" w:rsidR="00000000" w:rsidRPr="00000000">
        <w:rPr>
          <w:highlight w:val="yellow"/>
          <w:rtl w:val="0"/>
        </w:rPr>
        <w:t xml:space="preserve">Does the child look pale or flushed? Are there dark circles under the eyes? </w:t>
      </w:r>
    </w:p>
    <w:p w:rsidR="00000000" w:rsidDel="00000000" w:rsidP="00000000" w:rsidRDefault="00000000" w:rsidRPr="00000000" w14:paraId="00000012">
      <w:pPr>
        <w:numPr>
          <w:ilvl w:val="0"/>
          <w:numId w:val="1"/>
        </w:numPr>
        <w:ind w:left="720" w:hanging="360"/>
        <w:rPr>
          <w:highlight w:val="yellow"/>
        </w:rPr>
      </w:pPr>
      <w:r w:rsidDel="00000000" w:rsidR="00000000" w:rsidRPr="00000000">
        <w:rPr>
          <w:highlight w:val="yellow"/>
          <w:rtl w:val="0"/>
        </w:rPr>
        <w:t xml:space="preserve">Do the child’s eyes look teary, red, or have a discharge?</w:t>
      </w:r>
    </w:p>
    <w:p w:rsidR="00000000" w:rsidDel="00000000" w:rsidP="00000000" w:rsidRDefault="00000000" w:rsidRPr="00000000" w14:paraId="00000013">
      <w:pPr>
        <w:numPr>
          <w:ilvl w:val="0"/>
          <w:numId w:val="1"/>
        </w:numPr>
        <w:ind w:left="720" w:hanging="360"/>
        <w:rPr>
          <w:highlight w:val="yellow"/>
        </w:rPr>
      </w:pPr>
      <w:r w:rsidDel="00000000" w:rsidR="00000000" w:rsidRPr="00000000">
        <w:rPr>
          <w:highlight w:val="yellow"/>
          <w:rtl w:val="0"/>
        </w:rPr>
        <w:t xml:space="preserve">Is the child’s nose running?</w:t>
      </w:r>
    </w:p>
    <w:p w:rsidR="00000000" w:rsidDel="00000000" w:rsidP="00000000" w:rsidRDefault="00000000" w:rsidRPr="00000000" w14:paraId="00000014">
      <w:pPr>
        <w:numPr>
          <w:ilvl w:val="0"/>
          <w:numId w:val="1"/>
        </w:numPr>
        <w:ind w:left="720" w:hanging="360"/>
        <w:rPr>
          <w:highlight w:val="yellow"/>
        </w:rPr>
      </w:pPr>
      <w:r w:rsidDel="00000000" w:rsidR="00000000" w:rsidRPr="00000000">
        <w:rPr>
          <w:highlight w:val="yellow"/>
          <w:rtl w:val="0"/>
        </w:rPr>
        <w:t xml:space="preserve">Is the child coughing or do they seem congested?</w:t>
      </w:r>
    </w:p>
    <w:p w:rsidR="00000000" w:rsidDel="00000000" w:rsidP="00000000" w:rsidRDefault="00000000" w:rsidRPr="00000000" w14:paraId="00000015">
      <w:pPr>
        <w:numPr>
          <w:ilvl w:val="0"/>
          <w:numId w:val="1"/>
        </w:numPr>
        <w:ind w:left="720" w:hanging="360"/>
        <w:rPr>
          <w:highlight w:val="yellow"/>
        </w:rPr>
      </w:pPr>
      <w:r w:rsidDel="00000000" w:rsidR="00000000" w:rsidRPr="00000000">
        <w:rPr>
          <w:highlight w:val="yellow"/>
          <w:rtl w:val="0"/>
        </w:rPr>
        <w:t xml:space="preserve">Does the child seem itchy? Do they have a rash?</w:t>
      </w:r>
    </w:p>
    <w:p w:rsidR="00000000" w:rsidDel="00000000" w:rsidP="00000000" w:rsidRDefault="00000000" w:rsidRPr="00000000" w14:paraId="00000016">
      <w:pPr>
        <w:numPr>
          <w:ilvl w:val="0"/>
          <w:numId w:val="1"/>
        </w:numPr>
        <w:ind w:left="720" w:hanging="360"/>
        <w:rPr>
          <w:highlight w:val="yellow"/>
        </w:rPr>
      </w:pPr>
      <w:r w:rsidDel="00000000" w:rsidR="00000000" w:rsidRPr="00000000">
        <w:rPr>
          <w:highlight w:val="yellow"/>
          <w:rtl w:val="0"/>
        </w:rPr>
        <w:t xml:space="preserve">Do you observe bruises, burns, or scratches?</w:t>
      </w:r>
    </w:p>
    <w:p w:rsidR="00000000" w:rsidDel="00000000" w:rsidP="00000000" w:rsidRDefault="00000000" w:rsidRPr="00000000" w14:paraId="00000017">
      <w:pPr>
        <w:numPr>
          <w:ilvl w:val="0"/>
          <w:numId w:val="2"/>
        </w:numPr>
        <w:ind w:left="720" w:hanging="360"/>
        <w:rPr>
          <w:highlight w:val="yellow"/>
        </w:rPr>
      </w:pPr>
      <w:r w:rsidDel="00000000" w:rsidR="00000000" w:rsidRPr="00000000">
        <w:rPr>
          <w:highlight w:val="yellow"/>
          <w:rtl w:val="0"/>
        </w:rPr>
        <w:t xml:space="preserve">If the child looks and acts as usual, record (normal findings code) on the log. If there are concerns, mark the corresponding codes with the concerns and make notes. </w:t>
      </w:r>
    </w:p>
    <w:p w:rsidR="00000000" w:rsidDel="00000000" w:rsidP="00000000" w:rsidRDefault="00000000" w:rsidRPr="00000000" w14:paraId="00000018">
      <w:pPr>
        <w:numPr>
          <w:ilvl w:val="0"/>
          <w:numId w:val="2"/>
        </w:numPr>
        <w:ind w:left="720" w:hanging="360"/>
        <w:rPr>
          <w:highlight w:val="yellow"/>
        </w:rPr>
      </w:pPr>
      <w:r w:rsidDel="00000000" w:rsidR="00000000" w:rsidRPr="00000000">
        <w:rPr>
          <w:highlight w:val="yellow"/>
          <w:rtl w:val="0"/>
        </w:rPr>
        <w:t xml:space="preserve">Listen to the child. If the child is verbal, what does the child tell you about how they feel? Does the child’s voice or cry sound hoarse or different than usual? If verbal, what does the child tell you about how injuries occurred?</w:t>
      </w:r>
    </w:p>
    <w:p w:rsidR="00000000" w:rsidDel="00000000" w:rsidP="00000000" w:rsidRDefault="00000000" w:rsidRPr="00000000" w14:paraId="00000019">
      <w:pPr>
        <w:numPr>
          <w:ilvl w:val="0"/>
          <w:numId w:val="2"/>
        </w:numPr>
        <w:ind w:left="720" w:hanging="360"/>
        <w:rPr>
          <w:highlight w:val="yellow"/>
        </w:rPr>
      </w:pPr>
      <w:r w:rsidDel="00000000" w:rsidR="00000000" w:rsidRPr="00000000">
        <w:rPr>
          <w:highlight w:val="yellow"/>
          <w:rtl w:val="0"/>
        </w:rPr>
        <w:t xml:space="preserve">Touch the child’s skin. Gently run the back of your hand over the child’s cheek, forehead, and the back of the child’s neck. Notice if the child feels unusually warm to the touch of if their skin feels different and should be looked at more closely. Take the child’s temperature if appropriate. If the child has a temperature greater than 100.4 degrees Fahrenheit, contact the Health Coordinator and the child’s parent/guardian and ask them to pick the child up. </w:t>
      </w:r>
    </w:p>
    <w:p w:rsidR="00000000" w:rsidDel="00000000" w:rsidP="00000000" w:rsidRDefault="00000000" w:rsidRPr="00000000" w14:paraId="0000001A">
      <w:pPr>
        <w:numPr>
          <w:ilvl w:val="0"/>
          <w:numId w:val="2"/>
        </w:numPr>
        <w:ind w:left="720" w:hanging="360"/>
        <w:rPr>
          <w:highlight w:val="yellow"/>
        </w:rPr>
      </w:pPr>
      <w:r w:rsidDel="00000000" w:rsidR="00000000" w:rsidRPr="00000000">
        <w:rPr>
          <w:highlight w:val="yellow"/>
          <w:rtl w:val="0"/>
        </w:rPr>
        <w:t xml:space="preserve">Smell for unusual odors. </w:t>
      </w:r>
    </w:p>
    <w:p w:rsidR="00000000" w:rsidDel="00000000" w:rsidP="00000000" w:rsidRDefault="00000000" w:rsidRPr="00000000" w14:paraId="0000001B">
      <w:pPr>
        <w:numPr>
          <w:ilvl w:val="0"/>
          <w:numId w:val="3"/>
        </w:numPr>
        <w:ind w:left="1440" w:hanging="360"/>
        <w:rPr>
          <w:highlight w:val="yellow"/>
        </w:rPr>
      </w:pPr>
      <w:r w:rsidDel="00000000" w:rsidR="00000000" w:rsidRPr="00000000">
        <w:rPr>
          <w:highlight w:val="yellow"/>
          <w:rtl w:val="0"/>
        </w:rPr>
        <w:t xml:space="preserve">Children who have not eaten for many hours may have a fruity mouth odor. </w:t>
      </w:r>
    </w:p>
    <w:p w:rsidR="00000000" w:rsidDel="00000000" w:rsidP="00000000" w:rsidRDefault="00000000" w:rsidRPr="00000000" w14:paraId="0000001C">
      <w:pPr>
        <w:numPr>
          <w:ilvl w:val="0"/>
          <w:numId w:val="3"/>
        </w:numPr>
        <w:ind w:left="1440" w:hanging="360"/>
        <w:rPr>
          <w:highlight w:val="yellow"/>
        </w:rPr>
      </w:pPr>
      <w:r w:rsidDel="00000000" w:rsidR="00000000" w:rsidRPr="00000000">
        <w:rPr>
          <w:highlight w:val="yellow"/>
          <w:rtl w:val="0"/>
        </w:rPr>
        <w:t xml:space="preserve">Some children may have soiled their pants and need changing. </w:t>
      </w:r>
    </w:p>
    <w:p w:rsidR="00000000" w:rsidDel="00000000" w:rsidP="00000000" w:rsidRDefault="00000000" w:rsidRPr="00000000" w14:paraId="0000001D">
      <w:pPr>
        <w:numPr>
          <w:ilvl w:val="0"/>
          <w:numId w:val="3"/>
        </w:numPr>
        <w:ind w:left="1440" w:hanging="360"/>
        <w:rPr>
          <w:highlight w:val="yellow"/>
        </w:rPr>
      </w:pPr>
      <w:r w:rsidDel="00000000" w:rsidR="00000000" w:rsidRPr="00000000">
        <w:rPr>
          <w:highlight w:val="yellow"/>
          <w:rtl w:val="0"/>
        </w:rPr>
        <w:t xml:space="preserve">Parents may have given the child a medication with a distinctive odor that you will want to know about. </w:t>
      </w:r>
    </w:p>
    <w:p w:rsidR="00000000" w:rsidDel="00000000" w:rsidP="00000000" w:rsidRDefault="00000000" w:rsidRPr="00000000" w14:paraId="0000001E">
      <w:pPr>
        <w:numPr>
          <w:ilvl w:val="0"/>
          <w:numId w:val="2"/>
        </w:numPr>
        <w:ind w:left="720" w:hanging="360"/>
        <w:rPr>
          <w:highlight w:val="yellow"/>
        </w:rPr>
      </w:pPr>
      <w:r w:rsidDel="00000000" w:rsidR="00000000" w:rsidRPr="00000000">
        <w:rPr>
          <w:highlight w:val="yellow"/>
          <w:rtl w:val="0"/>
        </w:rPr>
        <w:t xml:space="preserve">Follow up on health concerns in accordance with the Communicable Disease Policy or Child Abuse Reporting Policy. </w:t>
      </w:r>
    </w:p>
    <w:p w:rsidR="00000000" w:rsidDel="00000000" w:rsidP="00000000" w:rsidRDefault="00000000" w:rsidRPr="00000000" w14:paraId="0000001F">
      <w:pPr>
        <w:numPr>
          <w:ilvl w:val="0"/>
          <w:numId w:val="2"/>
        </w:numPr>
        <w:ind w:left="720" w:hanging="360"/>
        <w:rPr>
          <w:highlight w:val="yellow"/>
        </w:rPr>
      </w:pPr>
      <w:r w:rsidDel="00000000" w:rsidR="00000000" w:rsidRPr="00000000">
        <w:rPr>
          <w:highlight w:val="yellow"/>
          <w:rtl w:val="0"/>
        </w:rPr>
        <w:t xml:space="preserve">Refer any health concerns to the Health Coordinator, Director, and/or Family Services Director. </w:t>
      </w:r>
    </w:p>
    <w:p w:rsidR="00000000" w:rsidDel="00000000" w:rsidP="00000000" w:rsidRDefault="00000000" w:rsidRPr="00000000" w14:paraId="00000020">
      <w:pPr>
        <w:rPr>
          <w:strike w:val="1"/>
        </w:rPr>
      </w:pPr>
      <w:r w:rsidDel="00000000" w:rsidR="00000000" w:rsidRPr="00000000">
        <w:rPr>
          <w:strike w:val="1"/>
          <w:rtl w:val="0"/>
        </w:rPr>
        <w:t xml:space="preserve">How to observe children:</w:t>
      </w:r>
    </w:p>
    <w:p w:rsidR="00000000" w:rsidDel="00000000" w:rsidP="00000000" w:rsidRDefault="00000000" w:rsidRPr="00000000" w14:paraId="00000021">
      <w:pPr>
        <w:rPr>
          <w:strike w:val="1"/>
        </w:rPr>
      </w:pPr>
      <w:r w:rsidDel="00000000" w:rsidR="00000000" w:rsidRPr="00000000">
        <w:rPr>
          <w:strike w:val="1"/>
          <w:rtl w:val="0"/>
        </w:rPr>
        <w:t xml:space="preserve">Listen:  Greet the child.  Ask the child “How are you today?” Listen to what the child and/or parent tells you about how the child is feeling.  Is the child complaining of anything?  Is the child hoarse or wheezing?</w:t>
      </w:r>
    </w:p>
    <w:p w:rsidR="00000000" w:rsidDel="00000000" w:rsidP="00000000" w:rsidRDefault="00000000" w:rsidRPr="00000000" w14:paraId="00000022">
      <w:pPr>
        <w:rPr>
          <w:strike w:val="1"/>
        </w:rPr>
      </w:pPr>
      <w:r w:rsidDel="00000000" w:rsidR="00000000" w:rsidRPr="00000000">
        <w:rPr>
          <w:strike w:val="1"/>
          <w:rtl w:val="0"/>
        </w:rPr>
        <w:t xml:space="preserve">Look:  Get down on the child’s level to see him clearly.  Observe signs of health or illness.  </w:t>
      </w:r>
    </w:p>
    <w:p w:rsidR="00000000" w:rsidDel="00000000" w:rsidP="00000000" w:rsidRDefault="00000000" w:rsidRPr="00000000" w14:paraId="00000023">
      <w:pPr>
        <w:rPr>
          <w:strike w:val="1"/>
        </w:rPr>
      </w:pPr>
      <w:r w:rsidDel="00000000" w:rsidR="00000000" w:rsidRPr="00000000">
        <w:rPr>
          <w:strike w:val="1"/>
          <w:rtl w:val="0"/>
        </w:rPr>
        <w:t xml:space="preserve">General appearance </w:t>
      </w:r>
    </w:p>
    <w:p w:rsidR="00000000" w:rsidDel="00000000" w:rsidP="00000000" w:rsidRDefault="00000000" w:rsidRPr="00000000" w14:paraId="00000024">
      <w:pPr>
        <w:rPr>
          <w:strike w:val="1"/>
        </w:rPr>
      </w:pPr>
      <w:r w:rsidDel="00000000" w:rsidR="00000000" w:rsidRPr="00000000">
        <w:rPr>
          <w:strike w:val="1"/>
          <w:rtl w:val="0"/>
        </w:rPr>
        <w:t xml:space="preserve">Is the child’s behavior unusual for this time of day?</w:t>
      </w:r>
    </w:p>
    <w:p w:rsidR="00000000" w:rsidDel="00000000" w:rsidP="00000000" w:rsidRDefault="00000000" w:rsidRPr="00000000" w14:paraId="00000025">
      <w:pPr>
        <w:rPr>
          <w:strike w:val="1"/>
        </w:rPr>
      </w:pPr>
      <w:r w:rsidDel="00000000" w:rsidR="00000000" w:rsidRPr="00000000">
        <w:rPr>
          <w:strike w:val="1"/>
          <w:rtl w:val="0"/>
        </w:rPr>
        <w:t xml:space="preserve">Is the child acting cranky or fussy?</w:t>
      </w:r>
    </w:p>
    <w:p w:rsidR="00000000" w:rsidDel="00000000" w:rsidP="00000000" w:rsidRDefault="00000000" w:rsidRPr="00000000" w14:paraId="00000026">
      <w:pPr>
        <w:rPr>
          <w:strike w:val="1"/>
        </w:rPr>
      </w:pPr>
      <w:r w:rsidDel="00000000" w:rsidR="00000000" w:rsidRPr="00000000">
        <w:rPr>
          <w:strike w:val="1"/>
          <w:rtl w:val="0"/>
        </w:rPr>
        <w:t xml:space="preserve">Does the child appear listless, in pain or have difficulty moving</w:t>
      </w:r>
    </w:p>
    <w:p w:rsidR="00000000" w:rsidDel="00000000" w:rsidP="00000000" w:rsidRDefault="00000000" w:rsidRPr="00000000" w14:paraId="00000027">
      <w:pPr>
        <w:rPr>
          <w:strike w:val="1"/>
        </w:rPr>
      </w:pPr>
      <w:r w:rsidDel="00000000" w:rsidR="00000000" w:rsidRPr="00000000">
        <w:rPr>
          <w:strike w:val="1"/>
          <w:rtl w:val="0"/>
        </w:rPr>
        <w:t xml:space="preserve">Breathing</w:t>
      </w:r>
    </w:p>
    <w:p w:rsidR="00000000" w:rsidDel="00000000" w:rsidP="00000000" w:rsidRDefault="00000000" w:rsidRPr="00000000" w14:paraId="00000028">
      <w:pPr>
        <w:rPr>
          <w:strike w:val="1"/>
        </w:rPr>
      </w:pPr>
      <w:r w:rsidDel="00000000" w:rsidR="00000000" w:rsidRPr="00000000">
        <w:rPr>
          <w:strike w:val="1"/>
          <w:rtl w:val="0"/>
        </w:rPr>
        <w:t xml:space="preserve">Is the child coughing, breathing fast, or having difficulty breathing?</w:t>
      </w:r>
    </w:p>
    <w:p w:rsidR="00000000" w:rsidDel="00000000" w:rsidP="00000000" w:rsidRDefault="00000000" w:rsidRPr="00000000" w14:paraId="00000029">
      <w:pPr>
        <w:rPr>
          <w:strike w:val="1"/>
        </w:rPr>
      </w:pPr>
      <w:r w:rsidDel="00000000" w:rsidR="00000000" w:rsidRPr="00000000">
        <w:rPr>
          <w:strike w:val="1"/>
          <w:rtl w:val="0"/>
        </w:rPr>
        <w:t xml:space="preserve">Skin</w:t>
      </w:r>
    </w:p>
    <w:p w:rsidR="00000000" w:rsidDel="00000000" w:rsidP="00000000" w:rsidRDefault="00000000" w:rsidRPr="00000000" w14:paraId="0000002A">
      <w:pPr>
        <w:rPr>
          <w:strike w:val="1"/>
        </w:rPr>
      </w:pPr>
      <w:r w:rsidDel="00000000" w:rsidR="00000000" w:rsidRPr="00000000">
        <w:rPr>
          <w:strike w:val="1"/>
          <w:rtl w:val="0"/>
        </w:rPr>
        <w:t xml:space="preserve">Does the child look pale or flushed</w:t>
      </w:r>
    </w:p>
    <w:p w:rsidR="00000000" w:rsidDel="00000000" w:rsidP="00000000" w:rsidRDefault="00000000" w:rsidRPr="00000000" w14:paraId="0000002B">
      <w:pPr>
        <w:rPr>
          <w:strike w:val="1"/>
        </w:rPr>
      </w:pPr>
      <w:r w:rsidDel="00000000" w:rsidR="00000000" w:rsidRPr="00000000">
        <w:rPr>
          <w:strike w:val="1"/>
          <w:rtl w:val="0"/>
        </w:rPr>
        <w:t xml:space="preserve">Do you see a rash, sores, swelling, or bruising?</w:t>
      </w:r>
    </w:p>
    <w:p w:rsidR="00000000" w:rsidDel="00000000" w:rsidP="00000000" w:rsidRDefault="00000000" w:rsidRPr="00000000" w14:paraId="0000002C">
      <w:pPr>
        <w:rPr>
          <w:strike w:val="1"/>
        </w:rPr>
      </w:pPr>
      <w:r w:rsidDel="00000000" w:rsidR="00000000" w:rsidRPr="00000000">
        <w:rPr>
          <w:strike w:val="1"/>
          <w:rtl w:val="0"/>
        </w:rPr>
        <w:t xml:space="preserve">Is the child scratching her skin or scalp?</w:t>
      </w:r>
    </w:p>
    <w:p w:rsidR="00000000" w:rsidDel="00000000" w:rsidP="00000000" w:rsidRDefault="00000000" w:rsidRPr="00000000" w14:paraId="0000002D">
      <w:pPr>
        <w:rPr>
          <w:strike w:val="1"/>
        </w:rPr>
      </w:pPr>
      <w:r w:rsidDel="00000000" w:rsidR="00000000" w:rsidRPr="00000000">
        <w:rPr>
          <w:strike w:val="1"/>
          <w:rtl w:val="0"/>
        </w:rPr>
        <w:t xml:space="preserve">Eyes, Noes, Ears, Mouth</w:t>
      </w:r>
    </w:p>
    <w:p w:rsidR="00000000" w:rsidDel="00000000" w:rsidP="00000000" w:rsidRDefault="00000000" w:rsidRPr="00000000" w14:paraId="0000002E">
      <w:pPr>
        <w:rPr>
          <w:strike w:val="1"/>
        </w:rPr>
      </w:pPr>
      <w:r w:rsidDel="00000000" w:rsidR="00000000" w:rsidRPr="00000000">
        <w:rPr>
          <w:strike w:val="1"/>
          <w:rtl w:val="0"/>
        </w:rPr>
        <w:t xml:space="preserve">Do the child’s eyes look red, crusty, goopy or watery?</w:t>
      </w:r>
    </w:p>
    <w:p w:rsidR="00000000" w:rsidDel="00000000" w:rsidP="00000000" w:rsidRDefault="00000000" w:rsidRPr="00000000" w14:paraId="0000002F">
      <w:pPr>
        <w:rPr>
          <w:strike w:val="1"/>
        </w:rPr>
      </w:pPr>
      <w:r w:rsidDel="00000000" w:rsidR="00000000" w:rsidRPr="00000000">
        <w:rPr>
          <w:strike w:val="1"/>
          <w:rtl w:val="0"/>
        </w:rPr>
        <w:t xml:space="preserve">Is there a runny nose?</w:t>
      </w:r>
    </w:p>
    <w:p w:rsidR="00000000" w:rsidDel="00000000" w:rsidP="00000000" w:rsidRDefault="00000000" w:rsidRPr="00000000" w14:paraId="00000030">
      <w:pPr>
        <w:rPr>
          <w:strike w:val="1"/>
        </w:rPr>
      </w:pPr>
      <w:r w:rsidDel="00000000" w:rsidR="00000000" w:rsidRPr="00000000">
        <w:rPr>
          <w:strike w:val="1"/>
          <w:rtl w:val="0"/>
        </w:rPr>
        <w:t xml:space="preserve">Is the child pulling at this ears?</w:t>
      </w:r>
    </w:p>
    <w:p w:rsidR="00000000" w:rsidDel="00000000" w:rsidP="00000000" w:rsidRDefault="00000000" w:rsidRPr="00000000" w14:paraId="00000031">
      <w:pPr>
        <w:rPr>
          <w:strike w:val="1"/>
        </w:rPr>
      </w:pPr>
      <w:r w:rsidDel="00000000" w:rsidR="00000000" w:rsidRPr="00000000">
        <w:rPr>
          <w:strike w:val="1"/>
          <w:rtl w:val="0"/>
        </w:rPr>
        <w:t xml:space="preserve">Are there mouth sores, excessive drooling or difficulty swallowing?</w:t>
      </w:r>
    </w:p>
    <w:p w:rsidR="00000000" w:rsidDel="00000000" w:rsidP="00000000" w:rsidRDefault="00000000" w:rsidRPr="00000000" w14:paraId="00000032">
      <w:pPr>
        <w:rPr>
          <w:strike w:val="1"/>
        </w:rPr>
      </w:pPr>
      <w:r w:rsidDel="00000000" w:rsidR="00000000" w:rsidRPr="00000000">
        <w:rPr>
          <w:strike w:val="1"/>
          <w:rtl w:val="0"/>
        </w:rPr>
        <w:t xml:space="preserve">Feel:  Gently run the back of your hand over the child’s cheek, forehead or neck.</w:t>
      </w:r>
    </w:p>
    <w:p w:rsidR="00000000" w:rsidDel="00000000" w:rsidP="00000000" w:rsidRDefault="00000000" w:rsidRPr="00000000" w14:paraId="00000033">
      <w:pPr>
        <w:rPr>
          <w:strike w:val="1"/>
        </w:rPr>
      </w:pPr>
      <w:r w:rsidDel="00000000" w:rsidR="00000000" w:rsidRPr="00000000">
        <w:rPr>
          <w:strike w:val="1"/>
          <w:rtl w:val="0"/>
        </w:rPr>
        <w:t xml:space="preserve">Does the child feel unusually warm or cold and clammy?</w:t>
      </w:r>
    </w:p>
    <w:p w:rsidR="00000000" w:rsidDel="00000000" w:rsidP="00000000" w:rsidRDefault="00000000" w:rsidRPr="00000000" w14:paraId="00000034">
      <w:pPr>
        <w:rPr>
          <w:strike w:val="1"/>
        </w:rPr>
      </w:pPr>
      <w:r w:rsidDel="00000000" w:rsidR="00000000" w:rsidRPr="00000000">
        <w:rPr>
          <w:strike w:val="1"/>
          <w:rtl w:val="0"/>
        </w:rPr>
        <w:t xml:space="preserve">Does the skin feel bumpy?</w:t>
      </w:r>
    </w:p>
    <w:p w:rsidR="00000000" w:rsidDel="00000000" w:rsidP="00000000" w:rsidRDefault="00000000" w:rsidRPr="00000000" w14:paraId="00000035">
      <w:pPr>
        <w:rPr>
          <w:strike w:val="1"/>
        </w:rPr>
      </w:pPr>
      <w:r w:rsidDel="00000000" w:rsidR="00000000" w:rsidRPr="00000000">
        <w:rPr>
          <w:strike w:val="1"/>
          <w:rtl w:val="0"/>
        </w:rPr>
        <w:t xml:space="preserve">Smell:  Be aware of unusal odors</w:t>
      </w:r>
    </w:p>
    <w:p w:rsidR="00000000" w:rsidDel="00000000" w:rsidP="00000000" w:rsidRDefault="00000000" w:rsidRPr="00000000" w14:paraId="00000036">
      <w:pPr>
        <w:rPr>
          <w:strike w:val="1"/>
        </w:rPr>
      </w:pPr>
      <w:r w:rsidDel="00000000" w:rsidR="00000000" w:rsidRPr="00000000">
        <w:rPr>
          <w:strike w:val="1"/>
          <w:rtl w:val="0"/>
        </w:rPr>
        <w:t xml:space="preserve">Does the child’s breath smell foul or fruity?</w:t>
      </w:r>
    </w:p>
    <w:p w:rsidR="00000000" w:rsidDel="00000000" w:rsidP="00000000" w:rsidRDefault="00000000" w:rsidRPr="00000000" w14:paraId="00000037">
      <w:pPr>
        <w:rPr>
          <w:strike w:val="1"/>
        </w:rPr>
      </w:pPr>
      <w:r w:rsidDel="00000000" w:rsidR="00000000" w:rsidRPr="00000000">
        <w:rPr>
          <w:strike w:val="1"/>
          <w:rtl w:val="0"/>
        </w:rPr>
        <w:t xml:space="preserve">Signs/symptoms observed will be reported to the health coordinator and/or director as well as documented in child’s health record.</w:t>
      </w:r>
    </w:p>
    <w:p w:rsidR="00000000" w:rsidDel="00000000" w:rsidP="00000000" w:rsidRDefault="00000000" w:rsidRPr="00000000" w14:paraId="00000038">
      <w:pPr>
        <w:rPr>
          <w:strike w:val="1"/>
        </w:rPr>
      </w:pPr>
      <w:r w:rsidDel="00000000" w:rsidR="00000000" w:rsidRPr="00000000">
        <w:rPr>
          <w:strike w:val="1"/>
          <w:rtl w:val="0"/>
        </w:rPr>
        <w:t xml:space="preserve">Parents will be empowered to handle the medical needs of their child by staff providing information on community resources for medical services and transportation.  </w:t>
      </w:r>
    </w:p>
    <w:p w:rsidR="00000000" w:rsidDel="00000000" w:rsidP="00000000" w:rsidRDefault="00000000" w:rsidRPr="00000000" w14:paraId="00000039">
      <w:pPr>
        <w:rPr>
          <w:strike w:val="1"/>
        </w:rPr>
      </w:pPr>
      <w:r w:rsidDel="00000000" w:rsidR="00000000" w:rsidRPr="00000000">
        <w:rPr>
          <w:strike w:val="1"/>
          <w:rtl w:val="0"/>
        </w:rPr>
        <w:t xml:space="preserve">Staff will follow up to see if services were obtained for the child.</w:t>
      </w:r>
    </w:p>
    <w:p w:rsidR="00000000" w:rsidDel="00000000" w:rsidP="00000000" w:rsidRDefault="00000000" w:rsidRPr="00000000" w14:paraId="0000003A">
      <w:pPr>
        <w:rPr>
          <w:strike w:val="1"/>
        </w:rPr>
      </w:pPr>
      <w:r w:rsidDel="00000000" w:rsidR="00000000" w:rsidRPr="00000000">
        <w:rPr>
          <w:strike w:val="1"/>
          <w:rtl w:val="0"/>
        </w:rPr>
        <w:t xml:space="preserve">If child abuse/neglect is suspected refer to the Child Abuse policy.</w:t>
      </w:r>
    </w:p>
    <w:p w:rsidR="00000000" w:rsidDel="00000000" w:rsidP="00000000" w:rsidRDefault="00000000" w:rsidRPr="00000000" w14:paraId="0000003B">
      <w:pPr>
        <w:rPr>
          <w:strike w:val="1"/>
        </w:rPr>
      </w:pPr>
      <w:r w:rsidDel="00000000" w:rsidR="00000000" w:rsidRPr="00000000">
        <w:rPr>
          <w:strike w:val="1"/>
          <w:rtl w:val="0"/>
        </w:rPr>
        <w:t xml:space="preserve">Mental health staff will be notified of any developmental or behavioral changes in a child.</w:t>
      </w:r>
    </w:p>
    <w:p w:rsidR="00000000" w:rsidDel="00000000" w:rsidP="00000000" w:rsidRDefault="00000000" w:rsidRPr="00000000" w14:paraId="0000003C">
      <w:pPr>
        <w:rPr>
          <w:strike w:val="1"/>
        </w:rPr>
      </w:pPr>
      <w:r w:rsidDel="00000000" w:rsidR="00000000" w:rsidRPr="00000000">
        <w:rPr>
          <w:strike w:val="1"/>
          <w:rtl w:val="0"/>
        </w:rPr>
        <w:t xml:space="preserve">Regulation Reference:</w:t>
        <w:tab/>
        <w:tab/>
        <w:t xml:space="preserve">45CFR</w:t>
        <w:tab/>
        <w:t xml:space="preserve">1304.20(d)</w:t>
      </w:r>
    </w:p>
    <w:p w:rsidR="00000000" w:rsidDel="00000000" w:rsidP="00000000" w:rsidRDefault="00000000" w:rsidRPr="00000000" w14:paraId="0000003D">
      <w:pPr>
        <w:rPr>
          <w:strike w:val="1"/>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Policy Council Approval:4/17/14</w:t>
      </w:r>
    </w:p>
    <w:p w:rsidR="00000000" w:rsidDel="00000000" w:rsidP="00000000" w:rsidRDefault="00000000" w:rsidRPr="00000000" w14:paraId="0000003F">
      <w:pPr>
        <w:rPr/>
      </w:pPr>
      <w:r w:rsidDel="00000000" w:rsidR="00000000" w:rsidRPr="00000000">
        <w:rPr>
          <w:rtl w:val="0"/>
        </w:rPr>
        <w:t xml:space="preserve">Updated by Policy Council 12/2024</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