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12A5D709" w14:textId="77777777">
        <w:trPr>
          <w:trHeight w:val="990"/>
          <w:tblCellSpacing w:w="0" w:type="dxa"/>
        </w:trPr>
        <w:tc>
          <w:tcPr>
            <w:tcW w:w="0" w:type="auto"/>
            <w:vAlign w:val="center"/>
          </w:tcPr>
          <w:p w14:paraId="6B0B8A06" w14:textId="77777777" w:rsidR="00000000" w:rsidRDefault="00000000">
            <w:pPr>
              <w:pStyle w:val="NoSpacing"/>
              <w:jc w:val="center"/>
            </w:pPr>
            <w:r>
              <w:rPr>
                <w:rStyle w:val="Strong"/>
                <w:rFonts w:ascii="Arial" w:hAnsi="Arial" w:cs="Arial"/>
              </w:rPr>
              <w:t>Minutes</w:t>
            </w:r>
          </w:p>
          <w:p w14:paraId="34BB08D5" w14:textId="77777777" w:rsidR="00000000" w:rsidRDefault="00000000">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November 07, 2024, 4:00 PM</w:t>
            </w:r>
            <w:r>
              <w:br/>
            </w:r>
            <w:r>
              <w:rPr>
                <w:rStyle w:val="Strong"/>
                <w:rFonts w:ascii="Arial" w:hAnsi="Arial" w:cs="Arial"/>
              </w:rPr>
              <w:t>Elementary Library/Media Center</w:t>
            </w:r>
          </w:p>
          <w:p w14:paraId="064EA894" w14:textId="77777777" w:rsidR="00000000" w:rsidRDefault="00000000">
            <w:pPr>
              <w:pStyle w:val="NoSpacing"/>
              <w:jc w:val="center"/>
              <w:rPr>
                <w:rStyle w:val="Strong"/>
                <w:rFonts w:ascii="Arial" w:hAnsi="Arial" w:cs="Arial"/>
              </w:rPr>
            </w:pPr>
          </w:p>
        </w:tc>
      </w:tr>
    </w:tbl>
    <w:p w14:paraId="7F37409E" w14:textId="77777777" w:rsidR="00000000" w:rsidRDefault="00000000">
      <w:pPr>
        <w:rPr>
          <w:rFonts w:ascii="Arial" w:eastAsia="Times New Roman" w:hAnsi="Arial" w:cs="Arial"/>
        </w:rPr>
      </w:pPr>
      <w:r>
        <w:rPr>
          <w:rFonts w:ascii="Arial" w:eastAsia="Times New Roman" w:hAnsi="Arial" w:cs="Arial"/>
        </w:rPr>
        <w:t xml:space="preserve">The Berea Board of Education met on November 07, 2024, at 4:00 PM in the Elementary Library/Media Center. The following board members were present: </w:t>
      </w:r>
    </w:p>
    <w:tbl>
      <w:tblPr>
        <w:tblW w:w="0" w:type="auto"/>
        <w:tblCellSpacing w:w="15" w:type="dxa"/>
        <w:tblLook w:val="04A0" w:firstRow="1" w:lastRow="0" w:firstColumn="1" w:lastColumn="0" w:noHBand="0" w:noVBand="1"/>
      </w:tblPr>
      <w:tblGrid>
        <w:gridCol w:w="9309"/>
      </w:tblGrid>
      <w:tr w:rsidR="00000000" w14:paraId="564D18B0" w14:textId="77777777">
        <w:trPr>
          <w:tblCellSpacing w:w="15" w:type="dxa"/>
        </w:trPr>
        <w:tc>
          <w:tcPr>
            <w:tcW w:w="0" w:type="auto"/>
            <w:tcMar>
              <w:top w:w="15" w:type="dxa"/>
              <w:left w:w="15" w:type="dxa"/>
              <w:bottom w:w="15" w:type="dxa"/>
              <w:right w:w="15" w:type="dxa"/>
            </w:tcMar>
            <w:vAlign w:val="center"/>
            <w:hideMark/>
          </w:tcPr>
          <w:p w14:paraId="05B6F120" w14:textId="77777777" w:rsidR="00000000" w:rsidRDefault="00000000">
            <w:pPr>
              <w:rPr>
                <w:rFonts w:ascii="Arial" w:eastAsia="Times New Roman" w:hAnsi="Arial" w:cs="Arial"/>
              </w:rPr>
            </w:pPr>
            <w:r>
              <w:rPr>
                <w:rFonts w:ascii="Arial" w:eastAsia="Times New Roman" w:hAnsi="Arial" w:cs="Arial"/>
                <w:b/>
                <w:bCs/>
              </w:rPr>
              <w:t>Attendance Taken at: 4:00 PM</w:t>
            </w:r>
          </w:p>
        </w:tc>
      </w:tr>
      <w:tr w:rsidR="00000000" w14:paraId="61DDBCEB" w14:textId="77777777">
        <w:trPr>
          <w:tblCellSpacing w:w="15" w:type="dxa"/>
        </w:trPr>
        <w:tc>
          <w:tcPr>
            <w:tcW w:w="0" w:type="auto"/>
            <w:tcMar>
              <w:top w:w="15" w:type="dxa"/>
              <w:left w:w="15" w:type="dxa"/>
              <w:bottom w:w="15" w:type="dxa"/>
              <w:right w:w="15" w:type="dxa"/>
            </w:tcMar>
            <w:vAlign w:val="center"/>
            <w:hideMark/>
          </w:tcPr>
          <w:p w14:paraId="66B8FD63"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6EE6FBEA" w14:textId="77777777">
        <w:trPr>
          <w:tblCellSpacing w:w="15" w:type="dxa"/>
        </w:trPr>
        <w:tc>
          <w:tcPr>
            <w:tcW w:w="0" w:type="auto"/>
            <w:tcMar>
              <w:top w:w="15" w:type="dxa"/>
              <w:left w:w="15" w:type="dxa"/>
              <w:bottom w:w="15" w:type="dxa"/>
              <w:right w:w="15" w:type="dxa"/>
            </w:tcMar>
            <w:vAlign w:val="center"/>
            <w:hideMark/>
          </w:tcPr>
          <w:p w14:paraId="12A56A2D" w14:textId="77777777" w:rsidR="00000000" w:rsidRDefault="00000000">
            <w:pPr>
              <w:rPr>
                <w:rFonts w:ascii="Arial" w:eastAsia="Times New Roman" w:hAnsi="Arial" w:cs="Arial"/>
              </w:rPr>
            </w:pPr>
            <w:r>
              <w:rPr>
                <w:rFonts w:ascii="Arial" w:eastAsia="Times New Roman" w:hAnsi="Arial" w:cs="Arial"/>
              </w:rPr>
              <w:t>Dr. Jacqueline Burnside (Present during Strategic Planning and remainder of meeting.)</w:t>
            </w:r>
          </w:p>
        </w:tc>
      </w:tr>
      <w:tr w:rsidR="00000000" w14:paraId="7A4E70E1" w14:textId="77777777">
        <w:trPr>
          <w:tblCellSpacing w:w="15" w:type="dxa"/>
        </w:trPr>
        <w:tc>
          <w:tcPr>
            <w:tcW w:w="0" w:type="auto"/>
            <w:tcMar>
              <w:top w:w="15" w:type="dxa"/>
              <w:left w:w="15" w:type="dxa"/>
              <w:bottom w:w="15" w:type="dxa"/>
              <w:right w:w="15" w:type="dxa"/>
            </w:tcMar>
            <w:vAlign w:val="center"/>
            <w:hideMark/>
          </w:tcPr>
          <w:p w14:paraId="2E5B295C" w14:textId="77777777" w:rsidR="00000000" w:rsidRDefault="00000000">
            <w:pPr>
              <w:rPr>
                <w:rFonts w:ascii="Arial" w:eastAsia="Times New Roman" w:hAnsi="Arial" w:cs="Arial"/>
              </w:rPr>
            </w:pPr>
            <w:r>
              <w:rPr>
                <w:rFonts w:ascii="Arial" w:eastAsia="Times New Roman" w:hAnsi="Arial" w:cs="Arial"/>
              </w:rPr>
              <w:t>Mr. Van Gravitt</w:t>
            </w:r>
          </w:p>
        </w:tc>
      </w:tr>
      <w:tr w:rsidR="00000000" w14:paraId="6B42F2BD" w14:textId="77777777">
        <w:trPr>
          <w:tblCellSpacing w:w="15" w:type="dxa"/>
        </w:trPr>
        <w:tc>
          <w:tcPr>
            <w:tcW w:w="0" w:type="auto"/>
            <w:tcMar>
              <w:top w:w="15" w:type="dxa"/>
              <w:left w:w="15" w:type="dxa"/>
              <w:bottom w:w="15" w:type="dxa"/>
              <w:right w:w="15" w:type="dxa"/>
            </w:tcMar>
            <w:vAlign w:val="center"/>
            <w:hideMark/>
          </w:tcPr>
          <w:p w14:paraId="2E4D6C5D"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4DAADB33" w14:textId="77777777">
        <w:trPr>
          <w:tblCellSpacing w:w="15" w:type="dxa"/>
        </w:trPr>
        <w:tc>
          <w:tcPr>
            <w:tcW w:w="0" w:type="auto"/>
            <w:tcMar>
              <w:top w:w="15" w:type="dxa"/>
              <w:left w:w="15" w:type="dxa"/>
              <w:bottom w:w="15" w:type="dxa"/>
              <w:right w:w="15" w:type="dxa"/>
            </w:tcMar>
            <w:vAlign w:val="center"/>
            <w:hideMark/>
          </w:tcPr>
          <w:p w14:paraId="02673D64"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03883020" w14:textId="77777777">
        <w:trPr>
          <w:tblCellSpacing w:w="15" w:type="dxa"/>
        </w:trPr>
        <w:tc>
          <w:tcPr>
            <w:tcW w:w="0" w:type="auto"/>
            <w:tcMar>
              <w:top w:w="15" w:type="dxa"/>
              <w:left w:w="15" w:type="dxa"/>
              <w:bottom w:w="15" w:type="dxa"/>
              <w:right w:w="15" w:type="dxa"/>
            </w:tcMar>
            <w:vAlign w:val="center"/>
            <w:hideMark/>
          </w:tcPr>
          <w:p w14:paraId="2EA82460" w14:textId="77777777" w:rsidR="00000000" w:rsidRDefault="00000000">
            <w:pPr>
              <w:rPr>
                <w:rFonts w:ascii="Arial" w:eastAsia="Times New Roman" w:hAnsi="Arial" w:cs="Arial"/>
              </w:rPr>
            </w:pPr>
            <w:r>
              <w:rPr>
                <w:rFonts w:ascii="Arial" w:eastAsia="Times New Roman" w:hAnsi="Arial" w:cs="Arial"/>
              </w:rPr>
              <w:t>Sarah Rohrer</w:t>
            </w:r>
          </w:p>
        </w:tc>
      </w:tr>
    </w:tbl>
    <w:p w14:paraId="1AAAE669" w14:textId="77777777" w:rsidR="00000000" w:rsidRDefault="00000000">
      <w:pPr>
        <w:spacing w:after="240"/>
        <w:rPr>
          <w:rFonts w:ascii="Arial" w:eastAsia="Times New Roman" w:hAnsi="Arial" w:cs="Arial"/>
        </w:rPr>
      </w:pPr>
      <w:r>
        <w:rPr>
          <w:rFonts w:ascii="Arial" w:eastAsia="Times New Roman" w:hAnsi="Arial" w:cs="Arial"/>
        </w:rPr>
        <w:br/>
      </w: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670E7EF8" w14:textId="77777777">
        <w:trPr>
          <w:tblCellSpacing w:w="0" w:type="dxa"/>
        </w:trPr>
        <w:tc>
          <w:tcPr>
            <w:tcW w:w="0" w:type="auto"/>
            <w:hideMark/>
          </w:tcPr>
          <w:p w14:paraId="2956191F"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000000" w14:paraId="0B736220" w14:textId="77777777">
        <w:trPr>
          <w:tblCellSpacing w:w="0" w:type="dxa"/>
        </w:trPr>
        <w:tc>
          <w:tcPr>
            <w:tcW w:w="0" w:type="auto"/>
            <w:hideMark/>
          </w:tcPr>
          <w:p w14:paraId="3229DF97" w14:textId="7777777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ADOPTION OF AGENDA</w:t>
            </w:r>
          </w:p>
        </w:tc>
      </w:tr>
      <w:tr w:rsidR="00000000" w14:paraId="53E46FDE" w14:textId="77777777">
        <w:trPr>
          <w:tblCellSpacing w:w="0" w:type="dxa"/>
        </w:trPr>
        <w:tc>
          <w:tcPr>
            <w:tcW w:w="0" w:type="auto"/>
            <w:vAlign w:val="center"/>
            <w:hideMark/>
          </w:tcPr>
          <w:p w14:paraId="648816ED"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Tom McCay and a second by Mr. Nathaniel Hackett. </w:t>
            </w:r>
          </w:p>
        </w:tc>
      </w:tr>
      <w:tr w:rsidR="00000000" w14:paraId="293AF33B" w14:textId="77777777">
        <w:trPr>
          <w:tblCellSpacing w:w="0" w:type="dxa"/>
        </w:trPr>
        <w:tc>
          <w:tcPr>
            <w:tcW w:w="0" w:type="auto"/>
            <w:vAlign w:val="center"/>
            <w:hideMark/>
          </w:tcPr>
          <w:p w14:paraId="7DA47575"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5591DD4C"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738"/>
      </w:tblGrid>
      <w:tr w:rsidR="00000000" w14:paraId="489FD2E2"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748"/>
            </w:tblGrid>
            <w:tr w:rsidR="00000000" w14:paraId="525EFBF8" w14:textId="77777777">
              <w:trPr>
                <w:tblCellSpacing w:w="0" w:type="dxa"/>
              </w:trPr>
              <w:tc>
                <w:tcPr>
                  <w:tcW w:w="3900" w:type="dxa"/>
                  <w:vAlign w:val="center"/>
                  <w:hideMark/>
                </w:tcPr>
                <w:p w14:paraId="57E395A8"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0F14132" w14:textId="77777777" w:rsidR="00000000" w:rsidRDefault="00000000">
                  <w:pPr>
                    <w:rPr>
                      <w:rFonts w:ascii="Arial" w:eastAsia="Times New Roman" w:hAnsi="Arial" w:cs="Arial"/>
                    </w:rPr>
                  </w:pPr>
                  <w:r>
                    <w:rPr>
                      <w:rFonts w:ascii="Arial" w:eastAsia="Times New Roman" w:hAnsi="Arial" w:cs="Arial"/>
                    </w:rPr>
                    <w:t>Absent</w:t>
                  </w:r>
                </w:p>
              </w:tc>
            </w:tr>
            <w:tr w:rsidR="00000000" w14:paraId="4FFCEF7A" w14:textId="77777777">
              <w:trPr>
                <w:tblCellSpacing w:w="0" w:type="dxa"/>
              </w:trPr>
              <w:tc>
                <w:tcPr>
                  <w:tcW w:w="3900" w:type="dxa"/>
                  <w:vAlign w:val="center"/>
                  <w:hideMark/>
                </w:tcPr>
                <w:p w14:paraId="20F54D03"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7D981F7D" w14:textId="77777777" w:rsidR="00000000" w:rsidRDefault="00000000">
                  <w:pPr>
                    <w:rPr>
                      <w:rFonts w:ascii="Arial" w:eastAsia="Times New Roman" w:hAnsi="Arial" w:cs="Arial"/>
                    </w:rPr>
                  </w:pPr>
                  <w:r>
                    <w:rPr>
                      <w:rFonts w:ascii="Arial" w:eastAsia="Times New Roman" w:hAnsi="Arial" w:cs="Arial"/>
                    </w:rPr>
                    <w:t>Yes</w:t>
                  </w:r>
                </w:p>
              </w:tc>
            </w:tr>
            <w:tr w:rsidR="00000000" w14:paraId="187EFD9A" w14:textId="77777777">
              <w:trPr>
                <w:tblCellSpacing w:w="0" w:type="dxa"/>
              </w:trPr>
              <w:tc>
                <w:tcPr>
                  <w:tcW w:w="3900" w:type="dxa"/>
                  <w:vAlign w:val="center"/>
                  <w:hideMark/>
                </w:tcPr>
                <w:p w14:paraId="357BF8E8"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008B119" w14:textId="77777777" w:rsidR="00000000" w:rsidRDefault="00000000">
                  <w:pPr>
                    <w:rPr>
                      <w:rFonts w:ascii="Arial" w:eastAsia="Times New Roman" w:hAnsi="Arial" w:cs="Arial"/>
                    </w:rPr>
                  </w:pPr>
                  <w:r>
                    <w:rPr>
                      <w:rFonts w:ascii="Arial" w:eastAsia="Times New Roman" w:hAnsi="Arial" w:cs="Arial"/>
                    </w:rPr>
                    <w:t>Yes</w:t>
                  </w:r>
                </w:p>
              </w:tc>
            </w:tr>
            <w:tr w:rsidR="00000000" w14:paraId="0645832E" w14:textId="77777777">
              <w:trPr>
                <w:tblCellSpacing w:w="0" w:type="dxa"/>
              </w:trPr>
              <w:tc>
                <w:tcPr>
                  <w:tcW w:w="3900" w:type="dxa"/>
                  <w:vAlign w:val="center"/>
                  <w:hideMark/>
                </w:tcPr>
                <w:p w14:paraId="5AD3B79D"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737E47F" w14:textId="77777777" w:rsidR="00000000" w:rsidRDefault="00000000">
                  <w:pPr>
                    <w:rPr>
                      <w:rFonts w:ascii="Arial" w:eastAsia="Times New Roman" w:hAnsi="Arial" w:cs="Arial"/>
                    </w:rPr>
                  </w:pPr>
                  <w:r>
                    <w:rPr>
                      <w:rFonts w:ascii="Arial" w:eastAsia="Times New Roman" w:hAnsi="Arial" w:cs="Arial"/>
                    </w:rPr>
                    <w:t>Yes</w:t>
                  </w:r>
                </w:p>
              </w:tc>
            </w:tr>
            <w:tr w:rsidR="00000000" w14:paraId="64A6B001" w14:textId="77777777">
              <w:trPr>
                <w:tblCellSpacing w:w="0" w:type="dxa"/>
              </w:trPr>
              <w:tc>
                <w:tcPr>
                  <w:tcW w:w="3900" w:type="dxa"/>
                  <w:vAlign w:val="center"/>
                  <w:hideMark/>
                </w:tcPr>
                <w:p w14:paraId="33C6212D"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52F38E4B" w14:textId="77777777" w:rsidR="00000000" w:rsidRDefault="00000000">
                  <w:pPr>
                    <w:rPr>
                      <w:rFonts w:ascii="Arial" w:eastAsia="Times New Roman" w:hAnsi="Arial" w:cs="Arial"/>
                    </w:rPr>
                  </w:pPr>
                  <w:r>
                    <w:rPr>
                      <w:rFonts w:ascii="Arial" w:eastAsia="Times New Roman" w:hAnsi="Arial" w:cs="Arial"/>
                    </w:rPr>
                    <w:t>Yes</w:t>
                  </w:r>
                </w:p>
              </w:tc>
            </w:tr>
          </w:tbl>
          <w:p w14:paraId="69BB119E" w14:textId="77777777" w:rsidR="00000000" w:rsidRDefault="00000000">
            <w:pPr>
              <w:rPr>
                <w:rFonts w:eastAsia="Times New Roman"/>
                <w:sz w:val="20"/>
                <w:szCs w:val="20"/>
              </w:rPr>
            </w:pPr>
          </w:p>
        </w:tc>
      </w:tr>
    </w:tbl>
    <w:p w14:paraId="366A04F0"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2153156C" w14:textId="77777777">
        <w:trPr>
          <w:tblCellSpacing w:w="15" w:type="dxa"/>
        </w:trPr>
        <w:tc>
          <w:tcPr>
            <w:tcW w:w="0" w:type="auto"/>
            <w:tcMar>
              <w:top w:w="15" w:type="dxa"/>
              <w:left w:w="15" w:type="dxa"/>
              <w:bottom w:w="15" w:type="dxa"/>
              <w:right w:w="15" w:type="dxa"/>
            </w:tcMar>
          </w:tcPr>
          <w:p w14:paraId="1C4C470D" w14:textId="77777777" w:rsidR="00000000" w:rsidRDefault="00000000">
            <w:pPr>
              <w:rPr>
                <w:rFonts w:ascii="Arial" w:eastAsia="Times New Roman" w:hAnsi="Arial" w:cs="Arial"/>
                <w:b/>
                <w:bCs/>
              </w:rPr>
            </w:pPr>
          </w:p>
          <w:p w14:paraId="354E8BB9"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BUSINESS/CONSENT ITEMS FOR BOARD CONSIDERATION</w:t>
            </w:r>
          </w:p>
        </w:tc>
      </w:tr>
      <w:tr w:rsidR="00000000" w14:paraId="69B53160" w14:textId="77777777">
        <w:trPr>
          <w:tblCellSpacing w:w="15" w:type="dxa"/>
        </w:trPr>
        <w:tc>
          <w:tcPr>
            <w:tcW w:w="0" w:type="auto"/>
            <w:tcMar>
              <w:top w:w="15" w:type="dxa"/>
              <w:left w:w="15" w:type="dxa"/>
              <w:bottom w:w="15" w:type="dxa"/>
              <w:right w:w="15" w:type="dxa"/>
            </w:tcMar>
            <w:vAlign w:val="center"/>
            <w:hideMark/>
          </w:tcPr>
          <w:p w14:paraId="0B698237"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Nathaniel Hackett and a second by Sarah Rohrer. </w:t>
            </w:r>
          </w:p>
        </w:tc>
      </w:tr>
      <w:tr w:rsidR="00000000" w14:paraId="532EBA19" w14:textId="77777777">
        <w:trPr>
          <w:tblCellSpacing w:w="15" w:type="dxa"/>
        </w:trPr>
        <w:tc>
          <w:tcPr>
            <w:tcW w:w="0" w:type="auto"/>
            <w:tcMar>
              <w:top w:w="15" w:type="dxa"/>
              <w:left w:w="15" w:type="dxa"/>
              <w:bottom w:w="15" w:type="dxa"/>
              <w:right w:w="15" w:type="dxa"/>
            </w:tcMar>
            <w:vAlign w:val="center"/>
            <w:hideMark/>
          </w:tcPr>
          <w:p w14:paraId="67340EF5"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42A63CE7"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738"/>
      </w:tblGrid>
      <w:tr w:rsidR="00000000" w14:paraId="7A3FADAF"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748"/>
            </w:tblGrid>
            <w:tr w:rsidR="00000000" w14:paraId="7D03A2F2" w14:textId="77777777">
              <w:trPr>
                <w:tblCellSpacing w:w="0" w:type="dxa"/>
              </w:trPr>
              <w:tc>
                <w:tcPr>
                  <w:tcW w:w="3900" w:type="dxa"/>
                  <w:vAlign w:val="center"/>
                  <w:hideMark/>
                </w:tcPr>
                <w:p w14:paraId="7E7B525D"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C13C1EE" w14:textId="77777777" w:rsidR="00000000" w:rsidRDefault="00000000">
                  <w:pPr>
                    <w:rPr>
                      <w:rFonts w:ascii="Arial" w:eastAsia="Times New Roman" w:hAnsi="Arial" w:cs="Arial"/>
                    </w:rPr>
                  </w:pPr>
                  <w:r>
                    <w:rPr>
                      <w:rFonts w:ascii="Arial" w:eastAsia="Times New Roman" w:hAnsi="Arial" w:cs="Arial"/>
                    </w:rPr>
                    <w:t>Absent</w:t>
                  </w:r>
                </w:p>
              </w:tc>
            </w:tr>
            <w:tr w:rsidR="00000000" w14:paraId="74496E90" w14:textId="77777777">
              <w:trPr>
                <w:tblCellSpacing w:w="0" w:type="dxa"/>
              </w:trPr>
              <w:tc>
                <w:tcPr>
                  <w:tcW w:w="3900" w:type="dxa"/>
                  <w:vAlign w:val="center"/>
                  <w:hideMark/>
                </w:tcPr>
                <w:p w14:paraId="0F8F15CD"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7F4424EC" w14:textId="77777777" w:rsidR="00000000" w:rsidRDefault="00000000">
                  <w:pPr>
                    <w:rPr>
                      <w:rFonts w:ascii="Arial" w:eastAsia="Times New Roman" w:hAnsi="Arial" w:cs="Arial"/>
                    </w:rPr>
                  </w:pPr>
                  <w:r>
                    <w:rPr>
                      <w:rFonts w:ascii="Arial" w:eastAsia="Times New Roman" w:hAnsi="Arial" w:cs="Arial"/>
                    </w:rPr>
                    <w:t>Yes</w:t>
                  </w:r>
                </w:p>
              </w:tc>
            </w:tr>
            <w:tr w:rsidR="00000000" w14:paraId="6D958FD0" w14:textId="77777777">
              <w:trPr>
                <w:tblCellSpacing w:w="0" w:type="dxa"/>
              </w:trPr>
              <w:tc>
                <w:tcPr>
                  <w:tcW w:w="3900" w:type="dxa"/>
                  <w:vAlign w:val="center"/>
                  <w:hideMark/>
                </w:tcPr>
                <w:p w14:paraId="40237BD4"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C52550D" w14:textId="77777777" w:rsidR="00000000" w:rsidRDefault="00000000">
                  <w:pPr>
                    <w:rPr>
                      <w:rFonts w:ascii="Arial" w:eastAsia="Times New Roman" w:hAnsi="Arial" w:cs="Arial"/>
                    </w:rPr>
                  </w:pPr>
                  <w:r>
                    <w:rPr>
                      <w:rFonts w:ascii="Arial" w:eastAsia="Times New Roman" w:hAnsi="Arial" w:cs="Arial"/>
                    </w:rPr>
                    <w:t>Yes</w:t>
                  </w:r>
                </w:p>
              </w:tc>
            </w:tr>
            <w:tr w:rsidR="00000000" w14:paraId="1A0C9ECA" w14:textId="77777777">
              <w:trPr>
                <w:tblCellSpacing w:w="0" w:type="dxa"/>
              </w:trPr>
              <w:tc>
                <w:tcPr>
                  <w:tcW w:w="3900" w:type="dxa"/>
                  <w:vAlign w:val="center"/>
                  <w:hideMark/>
                </w:tcPr>
                <w:p w14:paraId="1DBB1254"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CBAEC6B" w14:textId="77777777" w:rsidR="00000000" w:rsidRDefault="00000000">
                  <w:pPr>
                    <w:rPr>
                      <w:rFonts w:ascii="Arial" w:eastAsia="Times New Roman" w:hAnsi="Arial" w:cs="Arial"/>
                    </w:rPr>
                  </w:pPr>
                  <w:r>
                    <w:rPr>
                      <w:rFonts w:ascii="Arial" w:eastAsia="Times New Roman" w:hAnsi="Arial" w:cs="Arial"/>
                    </w:rPr>
                    <w:t>Yes</w:t>
                  </w:r>
                </w:p>
              </w:tc>
            </w:tr>
            <w:tr w:rsidR="00000000" w14:paraId="0FB8D583" w14:textId="77777777">
              <w:trPr>
                <w:tblCellSpacing w:w="0" w:type="dxa"/>
              </w:trPr>
              <w:tc>
                <w:tcPr>
                  <w:tcW w:w="3900" w:type="dxa"/>
                  <w:vAlign w:val="center"/>
                  <w:hideMark/>
                </w:tcPr>
                <w:p w14:paraId="71345DA8"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00F9F1AB" w14:textId="77777777" w:rsidR="00000000" w:rsidRDefault="00000000">
                  <w:pPr>
                    <w:rPr>
                      <w:rFonts w:ascii="Arial" w:eastAsia="Times New Roman" w:hAnsi="Arial" w:cs="Arial"/>
                    </w:rPr>
                  </w:pPr>
                  <w:r>
                    <w:rPr>
                      <w:rFonts w:ascii="Arial" w:eastAsia="Times New Roman" w:hAnsi="Arial" w:cs="Arial"/>
                    </w:rPr>
                    <w:t>Yes</w:t>
                  </w:r>
                </w:p>
              </w:tc>
            </w:tr>
          </w:tbl>
          <w:p w14:paraId="40E3B265" w14:textId="77777777" w:rsidR="00000000" w:rsidRDefault="00000000">
            <w:pPr>
              <w:rPr>
                <w:rFonts w:eastAsia="Times New Roman"/>
                <w:sz w:val="20"/>
                <w:szCs w:val="20"/>
              </w:rPr>
            </w:pPr>
          </w:p>
        </w:tc>
      </w:tr>
    </w:tbl>
    <w:p w14:paraId="77F704C3"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47B8DCA4" w14:textId="77777777">
        <w:trPr>
          <w:tblCellSpacing w:w="15" w:type="dxa"/>
        </w:trPr>
        <w:tc>
          <w:tcPr>
            <w:tcW w:w="0" w:type="auto"/>
            <w:tcMar>
              <w:top w:w="15" w:type="dxa"/>
              <w:left w:w="15" w:type="dxa"/>
              <w:bottom w:w="15" w:type="dxa"/>
              <w:right w:w="15" w:type="dxa"/>
            </w:tcMar>
            <w:hideMark/>
          </w:tcPr>
          <w:p w14:paraId="5A7EA626"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74C1CC0C" w14:textId="77777777">
        <w:trPr>
          <w:tblCellSpacing w:w="15" w:type="dxa"/>
        </w:trPr>
        <w:tc>
          <w:tcPr>
            <w:tcW w:w="0" w:type="auto"/>
            <w:tcMar>
              <w:top w:w="15" w:type="dxa"/>
              <w:left w:w="15" w:type="dxa"/>
              <w:bottom w:w="15" w:type="dxa"/>
              <w:right w:w="15" w:type="dxa"/>
            </w:tcMar>
            <w:vAlign w:val="center"/>
            <w:hideMark/>
          </w:tcPr>
          <w:p w14:paraId="19F55B71" w14:textId="77777777" w:rsidR="00000000" w:rsidRDefault="00000000">
            <w:pPr>
              <w:rPr>
                <w:rFonts w:ascii="Arial" w:eastAsia="Times New Roman" w:hAnsi="Arial" w:cs="Arial"/>
              </w:rPr>
            </w:pPr>
          </w:p>
        </w:tc>
      </w:tr>
      <w:tr w:rsidR="00000000" w14:paraId="26731305" w14:textId="77777777">
        <w:trPr>
          <w:tblCellSpacing w:w="15" w:type="dxa"/>
        </w:trPr>
        <w:tc>
          <w:tcPr>
            <w:tcW w:w="0" w:type="auto"/>
            <w:tcMar>
              <w:top w:w="15" w:type="dxa"/>
              <w:left w:w="15" w:type="dxa"/>
              <w:bottom w:w="15" w:type="dxa"/>
              <w:right w:w="15" w:type="dxa"/>
            </w:tcMar>
          </w:tcPr>
          <w:p w14:paraId="49BDEBEF" w14:textId="77777777" w:rsidR="00000000" w:rsidRDefault="00000000">
            <w:pPr>
              <w:rPr>
                <w:rFonts w:ascii="Arial" w:eastAsia="Times New Roman" w:hAnsi="Arial" w:cs="Arial"/>
              </w:rPr>
            </w:pPr>
            <w:r>
              <w:rPr>
                <w:rFonts w:ascii="Arial" w:eastAsia="Times New Roman" w:hAnsi="Arial" w:cs="Arial"/>
              </w:rPr>
              <w:t>Approve the minutes of the board meeting on October 23, 2024. Requested by Christine Knight, Secretary, and recommended by Dr. Diane Hatchett, Superintendent.</w:t>
            </w:r>
          </w:p>
          <w:p w14:paraId="1611082B" w14:textId="77777777" w:rsidR="00000000" w:rsidRDefault="00000000">
            <w:pPr>
              <w:rPr>
                <w:rFonts w:ascii="Arial" w:eastAsia="Times New Roman" w:hAnsi="Arial" w:cs="Arial"/>
              </w:rPr>
            </w:pPr>
          </w:p>
        </w:tc>
      </w:tr>
      <w:tr w:rsidR="00000000" w14:paraId="74CFC51B" w14:textId="77777777">
        <w:trPr>
          <w:tblCellSpacing w:w="15" w:type="dxa"/>
        </w:trPr>
        <w:tc>
          <w:tcPr>
            <w:tcW w:w="0" w:type="auto"/>
            <w:tcMar>
              <w:top w:w="15" w:type="dxa"/>
              <w:left w:w="15" w:type="dxa"/>
              <w:bottom w:w="15" w:type="dxa"/>
              <w:right w:w="15" w:type="dxa"/>
            </w:tcMar>
          </w:tcPr>
          <w:p w14:paraId="27AD5F8A" w14:textId="77777777" w:rsidR="00000000" w:rsidRDefault="00000000">
            <w:pPr>
              <w:rPr>
                <w:rFonts w:ascii="Arial" w:eastAsia="Times New Roman" w:hAnsi="Arial" w:cs="Arial"/>
              </w:rPr>
            </w:pPr>
            <w:r>
              <w:rPr>
                <w:rFonts w:ascii="Arial" w:eastAsia="Times New Roman" w:hAnsi="Arial" w:cs="Arial"/>
                <w:b/>
                <w:bCs/>
              </w:rPr>
              <w:lastRenderedPageBreak/>
              <w:t>IV.</w:t>
            </w:r>
            <w:r>
              <w:rPr>
                <w:rFonts w:ascii="Arial" w:eastAsia="Times New Roman" w:hAnsi="Arial" w:cs="Arial"/>
              </w:rPr>
              <w:t> BUSINESS/ACTION ITEMS FOR BOARD CONSIDERATION</w:t>
            </w:r>
          </w:p>
          <w:p w14:paraId="4136F7DE" w14:textId="77777777" w:rsidR="00000000" w:rsidRDefault="00000000">
            <w:pPr>
              <w:rPr>
                <w:rFonts w:ascii="Arial" w:eastAsia="Times New Roman" w:hAnsi="Arial" w:cs="Arial"/>
              </w:rPr>
            </w:pPr>
          </w:p>
        </w:tc>
      </w:tr>
      <w:tr w:rsidR="00000000" w14:paraId="0B0A16E9" w14:textId="77777777">
        <w:trPr>
          <w:tblCellSpacing w:w="15" w:type="dxa"/>
        </w:trPr>
        <w:tc>
          <w:tcPr>
            <w:tcW w:w="0" w:type="auto"/>
            <w:tcMar>
              <w:top w:w="15" w:type="dxa"/>
              <w:left w:w="15" w:type="dxa"/>
              <w:bottom w:w="15" w:type="dxa"/>
              <w:right w:w="15" w:type="dxa"/>
            </w:tcMar>
            <w:hideMark/>
          </w:tcPr>
          <w:p w14:paraId="61C98542"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Consideration of Policy 09.2242 Regarding the Use of Medicinal Cannabis in Schools (First Reading)</w:t>
            </w:r>
          </w:p>
        </w:tc>
      </w:tr>
      <w:tr w:rsidR="00000000" w14:paraId="164E282A" w14:textId="77777777">
        <w:trPr>
          <w:tblCellSpacing w:w="15" w:type="dxa"/>
        </w:trPr>
        <w:tc>
          <w:tcPr>
            <w:tcW w:w="0" w:type="auto"/>
            <w:tcMar>
              <w:top w:w="15" w:type="dxa"/>
              <w:left w:w="15" w:type="dxa"/>
              <w:bottom w:w="15" w:type="dxa"/>
              <w:right w:w="15" w:type="dxa"/>
            </w:tcMar>
            <w:vAlign w:val="center"/>
            <w:hideMark/>
          </w:tcPr>
          <w:p w14:paraId="1D1DABA2"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Policy 09.2242 regarding the use of medicinal cannabis in schools, in accordance with KRS 218B.045 and other applicable state regulations passed with a motion by Mr. Van Gravitt and a second by Mr. Nathaniel Hackett. </w:t>
            </w:r>
          </w:p>
        </w:tc>
      </w:tr>
      <w:tr w:rsidR="00000000" w14:paraId="55FB5A2D" w14:textId="77777777">
        <w:trPr>
          <w:tblCellSpacing w:w="15" w:type="dxa"/>
        </w:trPr>
        <w:tc>
          <w:tcPr>
            <w:tcW w:w="0" w:type="auto"/>
            <w:tcMar>
              <w:top w:w="15" w:type="dxa"/>
              <w:left w:w="15" w:type="dxa"/>
              <w:bottom w:w="15" w:type="dxa"/>
              <w:right w:w="15" w:type="dxa"/>
            </w:tcMar>
            <w:vAlign w:val="center"/>
            <w:hideMark/>
          </w:tcPr>
          <w:p w14:paraId="4F67A395"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3 Yeas - 1 Nays</w:t>
            </w:r>
          </w:p>
        </w:tc>
      </w:tr>
    </w:tbl>
    <w:p w14:paraId="26BF6264"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738"/>
      </w:tblGrid>
      <w:tr w:rsidR="00000000" w14:paraId="3A9474D6"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748"/>
            </w:tblGrid>
            <w:tr w:rsidR="00000000" w14:paraId="18B86009" w14:textId="77777777">
              <w:trPr>
                <w:tblCellSpacing w:w="0" w:type="dxa"/>
              </w:trPr>
              <w:tc>
                <w:tcPr>
                  <w:tcW w:w="3900" w:type="dxa"/>
                  <w:vAlign w:val="center"/>
                  <w:hideMark/>
                </w:tcPr>
                <w:p w14:paraId="172E5B57"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872D73E" w14:textId="77777777" w:rsidR="00000000" w:rsidRDefault="00000000">
                  <w:pPr>
                    <w:rPr>
                      <w:rFonts w:ascii="Arial" w:eastAsia="Times New Roman" w:hAnsi="Arial" w:cs="Arial"/>
                    </w:rPr>
                  </w:pPr>
                  <w:r>
                    <w:rPr>
                      <w:rFonts w:ascii="Arial" w:eastAsia="Times New Roman" w:hAnsi="Arial" w:cs="Arial"/>
                    </w:rPr>
                    <w:t>Absent</w:t>
                  </w:r>
                </w:p>
              </w:tc>
            </w:tr>
            <w:tr w:rsidR="00000000" w14:paraId="76E6B8E5" w14:textId="77777777">
              <w:trPr>
                <w:tblCellSpacing w:w="0" w:type="dxa"/>
              </w:trPr>
              <w:tc>
                <w:tcPr>
                  <w:tcW w:w="3900" w:type="dxa"/>
                  <w:vAlign w:val="center"/>
                  <w:hideMark/>
                </w:tcPr>
                <w:p w14:paraId="7448EC11"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2C954E39" w14:textId="77777777" w:rsidR="00000000" w:rsidRDefault="00000000">
                  <w:pPr>
                    <w:rPr>
                      <w:rFonts w:ascii="Arial" w:eastAsia="Times New Roman" w:hAnsi="Arial" w:cs="Arial"/>
                    </w:rPr>
                  </w:pPr>
                  <w:r>
                    <w:rPr>
                      <w:rFonts w:ascii="Arial" w:eastAsia="Times New Roman" w:hAnsi="Arial" w:cs="Arial"/>
                    </w:rPr>
                    <w:t>Yes</w:t>
                  </w:r>
                </w:p>
              </w:tc>
            </w:tr>
            <w:tr w:rsidR="00000000" w14:paraId="73415BDF" w14:textId="77777777">
              <w:trPr>
                <w:tblCellSpacing w:w="0" w:type="dxa"/>
              </w:trPr>
              <w:tc>
                <w:tcPr>
                  <w:tcW w:w="3900" w:type="dxa"/>
                  <w:vAlign w:val="center"/>
                  <w:hideMark/>
                </w:tcPr>
                <w:p w14:paraId="0C502161"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791D4733" w14:textId="77777777" w:rsidR="00000000" w:rsidRDefault="00000000">
                  <w:pPr>
                    <w:rPr>
                      <w:rFonts w:ascii="Arial" w:eastAsia="Times New Roman" w:hAnsi="Arial" w:cs="Arial"/>
                    </w:rPr>
                  </w:pPr>
                  <w:r>
                    <w:rPr>
                      <w:rFonts w:ascii="Arial" w:eastAsia="Times New Roman" w:hAnsi="Arial" w:cs="Arial"/>
                    </w:rPr>
                    <w:t>Yes</w:t>
                  </w:r>
                </w:p>
              </w:tc>
            </w:tr>
            <w:tr w:rsidR="00000000" w14:paraId="0370302D" w14:textId="77777777">
              <w:trPr>
                <w:tblCellSpacing w:w="0" w:type="dxa"/>
              </w:trPr>
              <w:tc>
                <w:tcPr>
                  <w:tcW w:w="3900" w:type="dxa"/>
                  <w:vAlign w:val="center"/>
                  <w:hideMark/>
                </w:tcPr>
                <w:p w14:paraId="2D6E6D07"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059787E" w14:textId="77777777" w:rsidR="00000000" w:rsidRDefault="00000000">
                  <w:pPr>
                    <w:rPr>
                      <w:rFonts w:ascii="Arial" w:eastAsia="Times New Roman" w:hAnsi="Arial" w:cs="Arial"/>
                    </w:rPr>
                  </w:pPr>
                  <w:r>
                    <w:rPr>
                      <w:rFonts w:ascii="Arial" w:eastAsia="Times New Roman" w:hAnsi="Arial" w:cs="Arial"/>
                    </w:rPr>
                    <w:t>No</w:t>
                  </w:r>
                </w:p>
              </w:tc>
            </w:tr>
            <w:tr w:rsidR="00000000" w14:paraId="593FB2F4" w14:textId="77777777">
              <w:trPr>
                <w:tblCellSpacing w:w="0" w:type="dxa"/>
              </w:trPr>
              <w:tc>
                <w:tcPr>
                  <w:tcW w:w="3900" w:type="dxa"/>
                  <w:vAlign w:val="center"/>
                  <w:hideMark/>
                </w:tcPr>
                <w:p w14:paraId="01F4DCE2"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29CA843C" w14:textId="77777777" w:rsidR="00000000" w:rsidRDefault="00000000">
                  <w:pPr>
                    <w:rPr>
                      <w:rFonts w:ascii="Arial" w:eastAsia="Times New Roman" w:hAnsi="Arial" w:cs="Arial"/>
                    </w:rPr>
                  </w:pPr>
                  <w:r>
                    <w:rPr>
                      <w:rFonts w:ascii="Arial" w:eastAsia="Times New Roman" w:hAnsi="Arial" w:cs="Arial"/>
                    </w:rPr>
                    <w:t>Yes</w:t>
                  </w:r>
                </w:p>
              </w:tc>
            </w:tr>
          </w:tbl>
          <w:p w14:paraId="7BC11D78" w14:textId="77777777" w:rsidR="00000000" w:rsidRDefault="00000000">
            <w:pPr>
              <w:rPr>
                <w:rFonts w:eastAsia="Times New Roman"/>
                <w:sz w:val="20"/>
                <w:szCs w:val="20"/>
              </w:rPr>
            </w:pPr>
          </w:p>
        </w:tc>
      </w:tr>
    </w:tbl>
    <w:p w14:paraId="6C53137A"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25054C54" w14:textId="77777777">
        <w:trPr>
          <w:tblCellSpacing w:w="15" w:type="dxa"/>
          <w:hidden/>
        </w:trPr>
        <w:tc>
          <w:tcPr>
            <w:tcW w:w="0" w:type="auto"/>
            <w:tcMar>
              <w:top w:w="15" w:type="dxa"/>
              <w:left w:w="15" w:type="dxa"/>
              <w:bottom w:w="15" w:type="dxa"/>
              <w:right w:w="15" w:type="dxa"/>
            </w:tcMar>
            <w:vAlign w:val="center"/>
            <w:hideMark/>
          </w:tcPr>
          <w:p w14:paraId="4A1F1213" w14:textId="77777777" w:rsidR="00000000" w:rsidRDefault="00000000">
            <w:pPr>
              <w:rPr>
                <w:rFonts w:ascii="Arial" w:eastAsia="Times New Roman" w:hAnsi="Arial" w:cs="Arial"/>
                <w:vanish/>
              </w:rPr>
            </w:pPr>
          </w:p>
        </w:tc>
      </w:tr>
      <w:tr w:rsidR="00000000" w14:paraId="0D1EFDDF" w14:textId="77777777">
        <w:trPr>
          <w:tblCellSpacing w:w="15" w:type="dxa"/>
        </w:trPr>
        <w:tc>
          <w:tcPr>
            <w:tcW w:w="0" w:type="auto"/>
            <w:tcMar>
              <w:top w:w="15" w:type="dxa"/>
              <w:left w:w="15" w:type="dxa"/>
              <w:bottom w:w="15" w:type="dxa"/>
              <w:right w:w="15" w:type="dxa"/>
            </w:tcMar>
          </w:tcPr>
          <w:p w14:paraId="574DFBCB" w14:textId="77777777" w:rsidR="00000000" w:rsidRDefault="00000000">
            <w:pPr>
              <w:pStyle w:val="NormalWeb"/>
              <w:rPr>
                <w:rFonts w:ascii="Arial" w:hAnsi="Arial" w:cs="Arial"/>
              </w:rPr>
            </w:pPr>
            <w:r>
              <w:rPr>
                <w:rStyle w:val="Strong"/>
                <w:rFonts w:ascii="Arial" w:hAnsi="Arial" w:cs="Arial"/>
              </w:rPr>
              <w:t>Background:</w:t>
            </w:r>
            <w:r>
              <w:rPr>
                <w:rFonts w:ascii="Arial" w:hAnsi="Arial" w:cs="Arial"/>
              </w:rPr>
              <w:br/>
              <w:t>Pursuant to House Bill 829, the Board is required to establish a policy by December 1, 2024, regarding the use of medicinal cannabis by students on school property. This policy must either prohibit or permit the use of medicinal cannabis by registered qualified patients under certain conditions.</w:t>
            </w:r>
          </w:p>
          <w:p w14:paraId="65C18D4F" w14:textId="77777777" w:rsidR="00000000" w:rsidRDefault="00000000">
            <w:pPr>
              <w:pStyle w:val="NormalWeb"/>
              <w:rPr>
                <w:rFonts w:ascii="Arial" w:hAnsi="Arial" w:cs="Arial"/>
              </w:rPr>
            </w:pPr>
            <w:r>
              <w:rPr>
                <w:rStyle w:val="Strong"/>
                <w:rFonts w:ascii="Arial" w:hAnsi="Arial" w:cs="Arial"/>
              </w:rPr>
              <w:t>Recommendation:</w:t>
            </w:r>
            <w:r>
              <w:rPr>
                <w:rFonts w:ascii="Arial" w:hAnsi="Arial" w:cs="Arial"/>
              </w:rPr>
              <w:br/>
              <w:t>The Board must decide to either </w:t>
            </w:r>
            <w:r>
              <w:rPr>
                <w:rStyle w:val="Strong"/>
                <w:rFonts w:ascii="Arial" w:hAnsi="Arial" w:cs="Arial"/>
              </w:rPr>
              <w:t>prohibit</w:t>
            </w:r>
            <w:r>
              <w:rPr>
                <w:rFonts w:ascii="Arial" w:hAnsi="Arial" w:cs="Arial"/>
              </w:rPr>
              <w:t> or </w:t>
            </w:r>
            <w:r>
              <w:rPr>
                <w:rStyle w:val="Strong"/>
                <w:rFonts w:ascii="Arial" w:hAnsi="Arial" w:cs="Arial"/>
              </w:rPr>
              <w:t>permit</w:t>
            </w:r>
            <w:r>
              <w:rPr>
                <w:rFonts w:ascii="Arial" w:hAnsi="Arial" w:cs="Arial"/>
              </w:rPr>
              <w:t> the use of medicinal cannabis on school property:</w:t>
            </w:r>
          </w:p>
          <w:p w14:paraId="4D57057C" w14:textId="77777777" w:rsidR="00000000"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Option 1:</w:t>
            </w:r>
            <w:r>
              <w:rPr>
                <w:rFonts w:ascii="Arial" w:eastAsia="Times New Roman" w:hAnsi="Arial" w:cs="Arial"/>
              </w:rPr>
              <w:t> Prohibit the use of medicinal cannabis on school property.</w:t>
            </w:r>
          </w:p>
          <w:p w14:paraId="1E7A5492" w14:textId="77777777" w:rsidR="00000000"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Option 2:</w:t>
            </w:r>
            <w:r>
              <w:rPr>
                <w:rFonts w:ascii="Arial" w:eastAsia="Times New Roman" w:hAnsi="Arial" w:cs="Arial"/>
              </w:rPr>
              <w:t xml:space="preserve"> Permit the use of medicinal cannabis on school property by registered qualified patients, under the supervision of a school nurse, appropriate school staff, or the student’s parent/guardian. If permitted, administration must occur out of </w:t>
            </w:r>
            <w:proofErr w:type="gramStart"/>
            <w:r>
              <w:rPr>
                <w:rFonts w:ascii="Arial" w:eastAsia="Times New Roman" w:hAnsi="Arial" w:cs="Arial"/>
              </w:rPr>
              <w:t>view</w:t>
            </w:r>
            <w:proofErr w:type="gramEnd"/>
            <w:r>
              <w:rPr>
                <w:rFonts w:ascii="Arial" w:eastAsia="Times New Roman" w:hAnsi="Arial" w:cs="Arial"/>
              </w:rPr>
              <w:t xml:space="preserve"> of other students. Additionally, staff members may opt out of administering medicinal cannabis through a written acknowledgment process.</w:t>
            </w:r>
          </w:p>
          <w:p w14:paraId="560B1571" w14:textId="77777777" w:rsidR="00000000" w:rsidRDefault="00000000">
            <w:pPr>
              <w:pStyle w:val="NormalWeb"/>
              <w:rPr>
                <w:rFonts w:ascii="Arial" w:hAnsi="Arial" w:cs="Arial"/>
              </w:rPr>
            </w:pPr>
            <w:r>
              <w:rPr>
                <w:rStyle w:val="Strong"/>
                <w:rFonts w:ascii="Arial" w:hAnsi="Arial" w:cs="Arial"/>
              </w:rPr>
              <w:t>Action Requested:</w:t>
            </w:r>
            <w:r>
              <w:rPr>
                <w:rFonts w:ascii="Arial" w:hAnsi="Arial" w:cs="Arial"/>
              </w:rPr>
              <w:br/>
              <w:t>Approval of the Board’s decision to either prohibit or permit the use of medicinal cannabis on school property, effective January 1, 2025, in compliance with KRS 218B.045</w:t>
            </w:r>
          </w:p>
          <w:p w14:paraId="024276EE" w14:textId="77777777" w:rsidR="00000000" w:rsidRDefault="00000000">
            <w:pPr>
              <w:rPr>
                <w:rFonts w:ascii="Arial" w:eastAsia="Times New Roman" w:hAnsi="Arial" w:cs="Arial"/>
              </w:rPr>
            </w:pPr>
            <w:r>
              <w:rPr>
                <w:rFonts w:ascii="Arial" w:eastAsia="Times New Roman" w:hAnsi="Arial" w:cs="Arial"/>
              </w:rPr>
              <w:t>This agenda item was requested by the Kentucky School Boards Association (KSBA) and is recommended by Dr. Diane Hatchett, Superintendent.</w:t>
            </w:r>
          </w:p>
          <w:p w14:paraId="4AD94AFF" w14:textId="77777777" w:rsidR="00000000" w:rsidRDefault="00000000">
            <w:pPr>
              <w:rPr>
                <w:rFonts w:ascii="Arial" w:eastAsia="Times New Roman" w:hAnsi="Arial" w:cs="Arial"/>
              </w:rPr>
            </w:pPr>
          </w:p>
        </w:tc>
      </w:tr>
      <w:tr w:rsidR="00000000" w14:paraId="446C5857" w14:textId="77777777">
        <w:trPr>
          <w:tblCellSpacing w:w="15" w:type="dxa"/>
        </w:trPr>
        <w:tc>
          <w:tcPr>
            <w:tcW w:w="0" w:type="auto"/>
            <w:tcMar>
              <w:top w:w="15" w:type="dxa"/>
              <w:left w:w="15" w:type="dxa"/>
              <w:bottom w:w="15" w:type="dxa"/>
              <w:right w:w="15" w:type="dxa"/>
            </w:tcMar>
            <w:hideMark/>
          </w:tcPr>
          <w:p w14:paraId="78FE0756" w14:textId="77777777"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Strategic Planning</w:t>
            </w:r>
          </w:p>
        </w:tc>
      </w:tr>
      <w:tr w:rsidR="00000000" w14:paraId="2A6B68A3" w14:textId="77777777">
        <w:trPr>
          <w:tblCellSpacing w:w="15" w:type="dxa"/>
        </w:trPr>
        <w:tc>
          <w:tcPr>
            <w:tcW w:w="0" w:type="auto"/>
            <w:tcMar>
              <w:top w:w="15" w:type="dxa"/>
              <w:left w:w="15" w:type="dxa"/>
              <w:bottom w:w="15" w:type="dxa"/>
              <w:right w:w="15" w:type="dxa"/>
            </w:tcMar>
            <w:vAlign w:val="center"/>
            <w:hideMark/>
          </w:tcPr>
          <w:p w14:paraId="0B85E33E" w14:textId="77777777" w:rsidR="00000000" w:rsidRDefault="00000000">
            <w:pPr>
              <w:rPr>
                <w:rFonts w:ascii="Arial" w:eastAsia="Times New Roman" w:hAnsi="Arial" w:cs="Arial"/>
              </w:rPr>
            </w:pPr>
          </w:p>
        </w:tc>
      </w:tr>
      <w:tr w:rsidR="00000000" w14:paraId="313229EA" w14:textId="77777777">
        <w:trPr>
          <w:tblCellSpacing w:w="15" w:type="dxa"/>
        </w:trPr>
        <w:tc>
          <w:tcPr>
            <w:tcW w:w="0" w:type="auto"/>
            <w:tcMar>
              <w:top w:w="15" w:type="dxa"/>
              <w:left w:w="15" w:type="dxa"/>
              <w:bottom w:w="15" w:type="dxa"/>
              <w:right w:w="15" w:type="dxa"/>
            </w:tcMar>
            <w:hideMark/>
          </w:tcPr>
          <w:p w14:paraId="759A0802" w14:textId="77777777" w:rsidR="00000000" w:rsidRDefault="00000000">
            <w:pPr>
              <w:rPr>
                <w:rFonts w:ascii="Arial" w:eastAsia="Times New Roman" w:hAnsi="Arial" w:cs="Arial"/>
              </w:rPr>
            </w:pPr>
            <w:r>
              <w:rPr>
                <w:rFonts w:ascii="Arial" w:eastAsia="Times New Roman" w:hAnsi="Arial" w:cs="Arial"/>
              </w:rPr>
              <w:t>Strategic Planning Meeting-Facilitated by Dr. Jim Evans, working through the Strategic Planning Process; Survey Data and Insights; Strategic Plan Presentation; Rollout and Implementation Framework</w:t>
            </w:r>
          </w:p>
        </w:tc>
      </w:tr>
      <w:tr w:rsidR="00000000" w14:paraId="794E25DF" w14:textId="77777777">
        <w:trPr>
          <w:tblCellSpacing w:w="15" w:type="dxa"/>
        </w:trPr>
        <w:tc>
          <w:tcPr>
            <w:tcW w:w="0" w:type="auto"/>
            <w:tcMar>
              <w:top w:w="15" w:type="dxa"/>
              <w:left w:w="15" w:type="dxa"/>
              <w:bottom w:w="15" w:type="dxa"/>
              <w:right w:w="15" w:type="dxa"/>
            </w:tcMar>
          </w:tcPr>
          <w:p w14:paraId="6C7ED324" w14:textId="77777777" w:rsidR="00000000" w:rsidRDefault="00000000">
            <w:pPr>
              <w:rPr>
                <w:rFonts w:ascii="Arial" w:eastAsia="Times New Roman" w:hAnsi="Arial" w:cs="Arial"/>
                <w:b/>
                <w:bCs/>
              </w:rPr>
            </w:pPr>
          </w:p>
          <w:p w14:paraId="587703D0" w14:textId="77777777" w:rsidR="00000000" w:rsidRDefault="00000000">
            <w:pPr>
              <w:rPr>
                <w:rFonts w:ascii="Arial" w:eastAsia="Times New Roman" w:hAnsi="Arial" w:cs="Arial"/>
                <w:b/>
                <w:bCs/>
              </w:rPr>
            </w:pPr>
          </w:p>
          <w:p w14:paraId="68DA2697" w14:textId="77777777" w:rsidR="00000000" w:rsidRDefault="00000000">
            <w:pPr>
              <w:rPr>
                <w:rFonts w:ascii="Arial" w:eastAsia="Times New Roman" w:hAnsi="Arial" w:cs="Arial"/>
                <w:b/>
                <w:bCs/>
              </w:rPr>
            </w:pPr>
          </w:p>
          <w:p w14:paraId="14075B81" w14:textId="77777777"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ADJOURNMENT</w:t>
            </w:r>
          </w:p>
        </w:tc>
      </w:tr>
      <w:tr w:rsidR="00000000" w14:paraId="69A559F8" w14:textId="77777777">
        <w:trPr>
          <w:tblCellSpacing w:w="15" w:type="dxa"/>
        </w:trPr>
        <w:tc>
          <w:tcPr>
            <w:tcW w:w="0" w:type="auto"/>
            <w:tcMar>
              <w:top w:w="15" w:type="dxa"/>
              <w:left w:w="15" w:type="dxa"/>
              <w:bottom w:w="15" w:type="dxa"/>
              <w:right w:w="15" w:type="dxa"/>
            </w:tcMar>
            <w:vAlign w:val="center"/>
            <w:hideMark/>
          </w:tcPr>
          <w:p w14:paraId="460FDD30" w14:textId="77777777" w:rsidR="00000000"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Van Gravitt and a second by Mr. Nathaniel Hackett. </w:t>
            </w:r>
          </w:p>
        </w:tc>
      </w:tr>
      <w:tr w:rsidR="00000000" w14:paraId="58BC934F" w14:textId="77777777">
        <w:trPr>
          <w:tblCellSpacing w:w="15" w:type="dxa"/>
        </w:trPr>
        <w:tc>
          <w:tcPr>
            <w:tcW w:w="0" w:type="auto"/>
            <w:tcMar>
              <w:top w:w="15" w:type="dxa"/>
              <w:left w:w="15" w:type="dxa"/>
              <w:bottom w:w="15" w:type="dxa"/>
              <w:right w:w="15" w:type="dxa"/>
            </w:tcMar>
            <w:vAlign w:val="center"/>
            <w:hideMark/>
          </w:tcPr>
          <w:p w14:paraId="07796FA4"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56C2865"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7802CA93"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87DFEEB" w14:textId="77777777">
              <w:trPr>
                <w:tblCellSpacing w:w="0" w:type="dxa"/>
              </w:trPr>
              <w:tc>
                <w:tcPr>
                  <w:tcW w:w="3900" w:type="dxa"/>
                  <w:vAlign w:val="center"/>
                  <w:hideMark/>
                </w:tcPr>
                <w:p w14:paraId="31569DB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2ECFB9F" w14:textId="77777777" w:rsidR="00000000" w:rsidRDefault="00000000">
                  <w:pPr>
                    <w:rPr>
                      <w:rFonts w:ascii="Arial" w:eastAsia="Times New Roman" w:hAnsi="Arial" w:cs="Arial"/>
                    </w:rPr>
                  </w:pPr>
                  <w:r>
                    <w:rPr>
                      <w:rFonts w:ascii="Arial" w:eastAsia="Times New Roman" w:hAnsi="Arial" w:cs="Arial"/>
                    </w:rPr>
                    <w:t>Yes</w:t>
                  </w:r>
                </w:p>
              </w:tc>
            </w:tr>
            <w:tr w:rsidR="00000000" w14:paraId="3670577A" w14:textId="77777777">
              <w:trPr>
                <w:tblCellSpacing w:w="0" w:type="dxa"/>
              </w:trPr>
              <w:tc>
                <w:tcPr>
                  <w:tcW w:w="3900" w:type="dxa"/>
                  <w:vAlign w:val="center"/>
                  <w:hideMark/>
                </w:tcPr>
                <w:p w14:paraId="54A95663" w14:textId="77777777" w:rsidR="00000000" w:rsidRDefault="00000000">
                  <w:pPr>
                    <w:rPr>
                      <w:rFonts w:ascii="Arial" w:eastAsia="Times New Roman" w:hAnsi="Arial" w:cs="Arial"/>
                    </w:rPr>
                  </w:pPr>
                  <w:r>
                    <w:rPr>
                      <w:rFonts w:ascii="Arial" w:eastAsia="Times New Roman" w:hAnsi="Arial" w:cs="Arial"/>
                    </w:rPr>
                    <w:t>Mr. Van Gravitt</w:t>
                  </w:r>
                </w:p>
              </w:tc>
              <w:tc>
                <w:tcPr>
                  <w:tcW w:w="0" w:type="auto"/>
                  <w:vAlign w:val="center"/>
                  <w:hideMark/>
                </w:tcPr>
                <w:p w14:paraId="7F63E5B5" w14:textId="77777777" w:rsidR="00000000" w:rsidRDefault="00000000">
                  <w:pPr>
                    <w:rPr>
                      <w:rFonts w:ascii="Arial" w:eastAsia="Times New Roman" w:hAnsi="Arial" w:cs="Arial"/>
                    </w:rPr>
                  </w:pPr>
                  <w:r>
                    <w:rPr>
                      <w:rFonts w:ascii="Arial" w:eastAsia="Times New Roman" w:hAnsi="Arial" w:cs="Arial"/>
                    </w:rPr>
                    <w:t>Yes</w:t>
                  </w:r>
                </w:p>
              </w:tc>
            </w:tr>
            <w:tr w:rsidR="00000000" w14:paraId="57094DCE" w14:textId="77777777">
              <w:trPr>
                <w:tblCellSpacing w:w="0" w:type="dxa"/>
              </w:trPr>
              <w:tc>
                <w:tcPr>
                  <w:tcW w:w="3900" w:type="dxa"/>
                  <w:vAlign w:val="center"/>
                  <w:hideMark/>
                </w:tcPr>
                <w:p w14:paraId="0ED8AD94"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2987BA78" w14:textId="77777777" w:rsidR="00000000" w:rsidRDefault="00000000">
                  <w:pPr>
                    <w:rPr>
                      <w:rFonts w:ascii="Arial" w:eastAsia="Times New Roman" w:hAnsi="Arial" w:cs="Arial"/>
                    </w:rPr>
                  </w:pPr>
                  <w:r>
                    <w:rPr>
                      <w:rFonts w:ascii="Arial" w:eastAsia="Times New Roman" w:hAnsi="Arial" w:cs="Arial"/>
                    </w:rPr>
                    <w:t>Yes</w:t>
                  </w:r>
                </w:p>
              </w:tc>
            </w:tr>
            <w:tr w:rsidR="00000000" w14:paraId="6EB4D36B" w14:textId="77777777">
              <w:trPr>
                <w:tblCellSpacing w:w="0" w:type="dxa"/>
              </w:trPr>
              <w:tc>
                <w:tcPr>
                  <w:tcW w:w="3900" w:type="dxa"/>
                  <w:vAlign w:val="center"/>
                  <w:hideMark/>
                </w:tcPr>
                <w:p w14:paraId="1AFACB3A"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2533F6C" w14:textId="77777777" w:rsidR="00000000" w:rsidRDefault="00000000">
                  <w:pPr>
                    <w:rPr>
                      <w:rFonts w:ascii="Arial" w:eastAsia="Times New Roman" w:hAnsi="Arial" w:cs="Arial"/>
                    </w:rPr>
                  </w:pPr>
                  <w:r>
                    <w:rPr>
                      <w:rFonts w:ascii="Arial" w:eastAsia="Times New Roman" w:hAnsi="Arial" w:cs="Arial"/>
                    </w:rPr>
                    <w:t>Yes</w:t>
                  </w:r>
                </w:p>
              </w:tc>
            </w:tr>
            <w:tr w:rsidR="00000000" w14:paraId="12BD7D23" w14:textId="77777777">
              <w:trPr>
                <w:tblCellSpacing w:w="0" w:type="dxa"/>
              </w:trPr>
              <w:tc>
                <w:tcPr>
                  <w:tcW w:w="3900" w:type="dxa"/>
                  <w:vAlign w:val="center"/>
                  <w:hideMark/>
                </w:tcPr>
                <w:p w14:paraId="2A1FB120" w14:textId="77777777" w:rsidR="00000000" w:rsidRDefault="00000000">
                  <w:pPr>
                    <w:rPr>
                      <w:rFonts w:ascii="Arial" w:eastAsia="Times New Roman" w:hAnsi="Arial" w:cs="Arial"/>
                    </w:rPr>
                  </w:pPr>
                  <w:r>
                    <w:rPr>
                      <w:rFonts w:ascii="Arial" w:eastAsia="Times New Roman" w:hAnsi="Arial" w:cs="Arial"/>
                    </w:rPr>
                    <w:t>Sarah Rohrer</w:t>
                  </w:r>
                </w:p>
              </w:tc>
              <w:tc>
                <w:tcPr>
                  <w:tcW w:w="0" w:type="auto"/>
                  <w:vAlign w:val="center"/>
                  <w:hideMark/>
                </w:tcPr>
                <w:p w14:paraId="1CDAD8D7" w14:textId="77777777" w:rsidR="00000000" w:rsidRDefault="00000000">
                  <w:pPr>
                    <w:rPr>
                      <w:rFonts w:ascii="Arial" w:eastAsia="Times New Roman" w:hAnsi="Arial" w:cs="Arial"/>
                    </w:rPr>
                  </w:pPr>
                  <w:r>
                    <w:rPr>
                      <w:rFonts w:ascii="Arial" w:eastAsia="Times New Roman" w:hAnsi="Arial" w:cs="Arial"/>
                    </w:rPr>
                    <w:t>Yes</w:t>
                  </w:r>
                </w:p>
              </w:tc>
            </w:tr>
          </w:tbl>
          <w:p w14:paraId="0A7650B4" w14:textId="77777777" w:rsidR="00000000" w:rsidRDefault="00000000">
            <w:pPr>
              <w:rPr>
                <w:rFonts w:eastAsia="Times New Roman"/>
                <w:sz w:val="20"/>
                <w:szCs w:val="20"/>
              </w:rPr>
            </w:pPr>
          </w:p>
        </w:tc>
      </w:tr>
    </w:tbl>
    <w:p w14:paraId="1E226AA8"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3A8E305C" w14:textId="77777777">
        <w:trPr>
          <w:tblCellSpacing w:w="15" w:type="dxa"/>
        </w:trPr>
        <w:tc>
          <w:tcPr>
            <w:tcW w:w="0" w:type="auto"/>
            <w:tcMar>
              <w:top w:w="15" w:type="dxa"/>
              <w:left w:w="15" w:type="dxa"/>
              <w:bottom w:w="15" w:type="dxa"/>
              <w:right w:w="15" w:type="dxa"/>
            </w:tcMar>
          </w:tcPr>
          <w:p w14:paraId="29626F3F" w14:textId="77777777" w:rsidR="00000000" w:rsidRDefault="00000000">
            <w:pPr>
              <w:rPr>
                <w:rFonts w:ascii="Arial" w:eastAsia="Times New Roman" w:hAnsi="Arial" w:cs="Arial"/>
                <w:b/>
                <w:bCs/>
              </w:rPr>
            </w:pPr>
          </w:p>
          <w:p w14:paraId="405290EA" w14:textId="77777777"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2024 Meeting Schedule</w:t>
            </w:r>
          </w:p>
        </w:tc>
      </w:tr>
      <w:tr w:rsidR="00000000" w14:paraId="27580D90" w14:textId="77777777">
        <w:trPr>
          <w:tblCellSpacing w:w="15" w:type="dxa"/>
        </w:trPr>
        <w:tc>
          <w:tcPr>
            <w:tcW w:w="0" w:type="auto"/>
            <w:tcMar>
              <w:top w:w="15" w:type="dxa"/>
              <w:left w:w="15" w:type="dxa"/>
              <w:bottom w:w="15" w:type="dxa"/>
              <w:right w:w="15" w:type="dxa"/>
            </w:tcMar>
            <w:vAlign w:val="center"/>
            <w:hideMark/>
          </w:tcPr>
          <w:p w14:paraId="7BE1FA9B" w14:textId="77777777" w:rsidR="00000000" w:rsidRDefault="00000000">
            <w:pPr>
              <w:rPr>
                <w:rFonts w:ascii="Arial" w:eastAsia="Times New Roman" w:hAnsi="Arial" w:cs="Arial"/>
              </w:rPr>
            </w:pPr>
          </w:p>
        </w:tc>
      </w:tr>
      <w:tr w:rsidR="00000000" w14:paraId="5F57AF80" w14:textId="77777777">
        <w:trPr>
          <w:tblCellSpacing w:w="15" w:type="dxa"/>
        </w:trPr>
        <w:tc>
          <w:tcPr>
            <w:tcW w:w="0" w:type="auto"/>
            <w:tcMar>
              <w:top w:w="15" w:type="dxa"/>
              <w:left w:w="15" w:type="dxa"/>
              <w:bottom w:w="15" w:type="dxa"/>
              <w:right w:w="15" w:type="dxa"/>
            </w:tcMar>
            <w:hideMark/>
          </w:tcPr>
          <w:p w14:paraId="780D0D86" w14:textId="77777777" w:rsidR="00000000" w:rsidRDefault="00000000">
            <w:pPr>
              <w:pStyle w:val="NoSpacing"/>
            </w:pPr>
            <w:r>
              <w:t>2024 Meeting Schedule</w:t>
            </w:r>
          </w:p>
          <w:p w14:paraId="27CCC112" w14:textId="77777777" w:rsidR="00000000" w:rsidRDefault="00000000">
            <w:pPr>
              <w:pStyle w:val="NoSpacing"/>
            </w:pPr>
            <w:r>
              <w:t>All meetings will begin at 7:00 p.m. in the Kennedy Theater except for the work session meetings and those noted.</w:t>
            </w:r>
          </w:p>
          <w:p w14:paraId="75179EE3" w14:textId="77777777" w:rsidR="00000000" w:rsidRDefault="00000000">
            <w:pPr>
              <w:pStyle w:val="NoSpacing"/>
            </w:pPr>
            <w:r>
              <w:t xml:space="preserve">Monday, January 22, </w:t>
            </w:r>
            <w:proofErr w:type="gramStart"/>
            <w:r>
              <w:t>2024</w:t>
            </w:r>
            <w:proofErr w:type="gramEnd"/>
            <w:r>
              <w:t>                   Kennedy Theater</w:t>
            </w:r>
          </w:p>
          <w:p w14:paraId="26375205" w14:textId="77777777" w:rsidR="00000000" w:rsidRDefault="00000000">
            <w:pPr>
              <w:pStyle w:val="NoSpacing"/>
            </w:pPr>
            <w:r>
              <w:t xml:space="preserve">Monday February 19, </w:t>
            </w:r>
            <w:proofErr w:type="gramStart"/>
            <w:r>
              <w:t>2024</w:t>
            </w:r>
            <w:proofErr w:type="gramEnd"/>
            <w:r>
              <w:t xml:space="preserve">                   Kennedy Theater</w:t>
            </w:r>
          </w:p>
          <w:p w14:paraId="33523E7E" w14:textId="77777777" w:rsidR="00000000" w:rsidRDefault="00000000">
            <w:pPr>
              <w:pStyle w:val="NoSpacing"/>
            </w:pPr>
            <w:r>
              <w:t xml:space="preserve">Monday, March 18, </w:t>
            </w:r>
            <w:proofErr w:type="gramStart"/>
            <w:r>
              <w:t>2024</w:t>
            </w:r>
            <w:proofErr w:type="gramEnd"/>
            <w:r>
              <w:t>                      Kennedy Theater</w:t>
            </w:r>
          </w:p>
          <w:p w14:paraId="753435D9" w14:textId="77777777" w:rsidR="00000000" w:rsidRDefault="00000000">
            <w:pPr>
              <w:pStyle w:val="NoSpacing"/>
            </w:pPr>
            <w:r>
              <w:t xml:space="preserve">Monday, April 15, </w:t>
            </w:r>
            <w:proofErr w:type="gramStart"/>
            <w:r>
              <w:t>2024</w:t>
            </w:r>
            <w:proofErr w:type="gramEnd"/>
            <w:r>
              <w:t>                        Kennedy Theater</w:t>
            </w:r>
          </w:p>
          <w:p w14:paraId="6F02AA02" w14:textId="77777777" w:rsidR="00000000" w:rsidRDefault="00000000">
            <w:pPr>
              <w:pStyle w:val="NoSpacing"/>
            </w:pPr>
            <w:r>
              <w:t xml:space="preserve">Monday, May 20, </w:t>
            </w:r>
            <w:proofErr w:type="gramStart"/>
            <w:r>
              <w:t>2024</w:t>
            </w:r>
            <w:proofErr w:type="gramEnd"/>
            <w:r>
              <w:t>                         Kennedy Theater</w:t>
            </w:r>
          </w:p>
          <w:p w14:paraId="54410962" w14:textId="77777777" w:rsidR="00000000" w:rsidRDefault="00000000">
            <w:pPr>
              <w:pStyle w:val="NoSpacing"/>
            </w:pPr>
            <w:r>
              <w:t xml:space="preserve">Monday, June 17, </w:t>
            </w:r>
            <w:proofErr w:type="gramStart"/>
            <w:r>
              <w:t>2024</w:t>
            </w:r>
            <w:proofErr w:type="gramEnd"/>
            <w:r>
              <w:t>                        Central Office</w:t>
            </w:r>
          </w:p>
          <w:p w14:paraId="5E11DBC7" w14:textId="77777777" w:rsidR="00000000" w:rsidRDefault="00000000">
            <w:pPr>
              <w:pStyle w:val="NoSpacing"/>
            </w:pPr>
            <w:r>
              <w:t xml:space="preserve">Monday, July 15, </w:t>
            </w:r>
            <w:proofErr w:type="gramStart"/>
            <w:r>
              <w:t>2024</w:t>
            </w:r>
            <w:proofErr w:type="gramEnd"/>
            <w:r>
              <w:t>                         Central Office</w:t>
            </w:r>
          </w:p>
          <w:p w14:paraId="6E293FB3" w14:textId="77777777" w:rsidR="00000000" w:rsidRDefault="00000000">
            <w:pPr>
              <w:pStyle w:val="NoSpacing"/>
            </w:pPr>
            <w:r>
              <w:t xml:space="preserve">Monday, August 19, </w:t>
            </w:r>
            <w:proofErr w:type="gramStart"/>
            <w:r>
              <w:t>2024</w:t>
            </w:r>
            <w:proofErr w:type="gramEnd"/>
            <w:r>
              <w:t>                     Kennedy Theater</w:t>
            </w:r>
          </w:p>
          <w:p w14:paraId="3F7DB123" w14:textId="77777777" w:rsidR="00000000" w:rsidRDefault="00000000">
            <w:pPr>
              <w:pStyle w:val="NoSpacing"/>
            </w:pPr>
            <w:r>
              <w:t xml:space="preserve">Thursday, August 22, </w:t>
            </w:r>
            <w:proofErr w:type="gramStart"/>
            <w:r>
              <w:t>2024</w:t>
            </w:r>
            <w:proofErr w:type="gramEnd"/>
            <w:r>
              <w:t>                   BCES Library/Media Center (4:00 p.m. Strategic Planning)</w:t>
            </w:r>
          </w:p>
          <w:p w14:paraId="54014FF9" w14:textId="77777777" w:rsidR="00000000" w:rsidRDefault="00000000">
            <w:pPr>
              <w:pStyle w:val="NoSpacing"/>
            </w:pPr>
            <w:r>
              <w:t xml:space="preserve">Friday, September 13, </w:t>
            </w:r>
            <w:proofErr w:type="gramStart"/>
            <w:r>
              <w:t>2024</w:t>
            </w:r>
            <w:proofErr w:type="gramEnd"/>
            <w:r>
              <w:t>                  Central Office (1:30 p.m. - Work Session)</w:t>
            </w:r>
          </w:p>
          <w:p w14:paraId="5165EF81" w14:textId="77777777" w:rsidR="00000000" w:rsidRDefault="00000000">
            <w:pPr>
              <w:pStyle w:val="NoSpacing"/>
            </w:pPr>
            <w:r>
              <w:t xml:space="preserve">Monday, September 16, </w:t>
            </w:r>
            <w:proofErr w:type="gramStart"/>
            <w:r>
              <w:t>2024</w:t>
            </w:r>
            <w:proofErr w:type="gramEnd"/>
            <w:r>
              <w:t>               Kennedy Theater</w:t>
            </w:r>
          </w:p>
          <w:p w14:paraId="4EA1FEDB" w14:textId="77777777" w:rsidR="00000000" w:rsidRDefault="00000000">
            <w:pPr>
              <w:pStyle w:val="NoSpacing"/>
            </w:pPr>
            <w:r>
              <w:t xml:space="preserve">Thursday, September 19, </w:t>
            </w:r>
            <w:proofErr w:type="gramStart"/>
            <w:r>
              <w:t>2024</w:t>
            </w:r>
            <w:proofErr w:type="gramEnd"/>
            <w:r>
              <w:t>             BCES Library/Media Center (4:00 p.m. Strategic Planning)</w:t>
            </w:r>
          </w:p>
          <w:p w14:paraId="37BAECFA" w14:textId="77777777" w:rsidR="00000000" w:rsidRDefault="00000000">
            <w:pPr>
              <w:pStyle w:val="NoSpacing"/>
            </w:pPr>
            <w:r>
              <w:t xml:space="preserve">Thursday, October 3, </w:t>
            </w:r>
            <w:proofErr w:type="gramStart"/>
            <w:r>
              <w:t>2024</w:t>
            </w:r>
            <w:proofErr w:type="gramEnd"/>
            <w:r>
              <w:t>                   BCES Library/Media Center (4:00 p.m. Strategic Planning)</w:t>
            </w:r>
          </w:p>
          <w:p w14:paraId="19220F5C" w14:textId="77777777" w:rsidR="00000000" w:rsidRDefault="00000000">
            <w:pPr>
              <w:pStyle w:val="NoSpacing"/>
            </w:pPr>
            <w:r>
              <w:t xml:space="preserve">Thursday, October 17, </w:t>
            </w:r>
            <w:proofErr w:type="gramStart"/>
            <w:r>
              <w:t>2024</w:t>
            </w:r>
            <w:proofErr w:type="gramEnd"/>
            <w:r>
              <w:t>                 Central Office (5:45 p.m. - Work Session)</w:t>
            </w:r>
          </w:p>
          <w:p w14:paraId="4AB3FC69" w14:textId="77777777" w:rsidR="00000000" w:rsidRDefault="00000000">
            <w:pPr>
              <w:pStyle w:val="NoSpacing"/>
            </w:pPr>
            <w:r>
              <w:t xml:space="preserve">Monday, October 21, </w:t>
            </w:r>
            <w:proofErr w:type="gramStart"/>
            <w:r>
              <w:t>2024</w:t>
            </w:r>
            <w:proofErr w:type="gramEnd"/>
            <w:r>
              <w:t xml:space="preserve">                   Kennedy Theater</w:t>
            </w:r>
          </w:p>
          <w:p w14:paraId="75E726A0" w14:textId="77777777" w:rsidR="00000000" w:rsidRDefault="00000000">
            <w:pPr>
              <w:pStyle w:val="NoSpacing"/>
            </w:pPr>
            <w:r>
              <w:t xml:space="preserve">Wednesday, October 23, </w:t>
            </w:r>
            <w:proofErr w:type="gramStart"/>
            <w:r>
              <w:t>2024</w:t>
            </w:r>
            <w:proofErr w:type="gramEnd"/>
            <w:r>
              <w:t>              BCES Library/Media Center (4:00 p.m. Strategic Planning)</w:t>
            </w:r>
          </w:p>
          <w:p w14:paraId="3FC1CA33" w14:textId="77777777" w:rsidR="00000000" w:rsidRDefault="00000000">
            <w:pPr>
              <w:pStyle w:val="NoSpacing"/>
            </w:pPr>
            <w:r>
              <w:t xml:space="preserve">Thursday, November 7, </w:t>
            </w:r>
            <w:proofErr w:type="gramStart"/>
            <w:r>
              <w:t>2024</w:t>
            </w:r>
            <w:proofErr w:type="gramEnd"/>
            <w:r>
              <w:t>               BCES Library/Media Center (4:00 p.m. Strategic Planning)</w:t>
            </w:r>
          </w:p>
          <w:p w14:paraId="0876ECF5" w14:textId="77777777" w:rsidR="00000000" w:rsidRDefault="00000000">
            <w:pPr>
              <w:pStyle w:val="NoSpacing"/>
            </w:pPr>
            <w:r>
              <w:t xml:space="preserve">Monday, November 18, </w:t>
            </w:r>
            <w:proofErr w:type="gramStart"/>
            <w:r>
              <w:t>2024</w:t>
            </w:r>
            <w:proofErr w:type="gramEnd"/>
            <w:r>
              <w:t>                Kennedy Theater</w:t>
            </w:r>
          </w:p>
          <w:p w14:paraId="556D3218" w14:textId="77777777" w:rsidR="00000000" w:rsidRDefault="00000000">
            <w:pPr>
              <w:pStyle w:val="NoSpacing"/>
            </w:pPr>
            <w:r>
              <w:t xml:space="preserve">Monday, December 16, </w:t>
            </w:r>
            <w:proofErr w:type="gramStart"/>
            <w:r>
              <w:t>2024</w:t>
            </w:r>
            <w:proofErr w:type="gramEnd"/>
            <w:r>
              <w:t>                Kennedy Theater</w:t>
            </w:r>
          </w:p>
          <w:p w14:paraId="59279A4F" w14:textId="77777777" w:rsidR="00000000" w:rsidRDefault="00000000">
            <w:pPr>
              <w:pStyle w:val="NoSpacing"/>
            </w:pPr>
            <w:r>
              <w:t xml:space="preserve">Monday, January 6, </w:t>
            </w:r>
            <w:proofErr w:type="gramStart"/>
            <w:r>
              <w:t>2025</w:t>
            </w:r>
            <w:proofErr w:type="gramEnd"/>
            <w:r>
              <w:t>                     Central Office (5:30 p.m. Elect Chair and Set Meeting Dates-Work Session)</w:t>
            </w:r>
          </w:p>
        </w:tc>
      </w:tr>
    </w:tbl>
    <w:p w14:paraId="41F4A36E" w14:textId="77777777" w:rsidR="00000000" w:rsidRDefault="00000000">
      <w:pPr>
        <w:pStyle w:val="NoSpacing"/>
        <w:rPr>
          <w:rFonts w:eastAsia="Times New Roman"/>
        </w:rPr>
      </w:pPr>
    </w:p>
    <w:p w14:paraId="612E9C4F" w14:textId="77777777" w:rsidR="00000000" w:rsidRDefault="00000000">
      <w:pPr>
        <w:pStyle w:val="NoSpacing"/>
      </w:pPr>
      <w:r>
        <w:t>_________________________________                   ___________________________________</w:t>
      </w:r>
    </w:p>
    <w:p w14:paraId="542F6B60" w14:textId="77777777" w:rsidR="00000000" w:rsidRDefault="00000000">
      <w:pPr>
        <w:pStyle w:val="NoSpacing"/>
      </w:pPr>
      <w:r>
        <w:t>Chairperson                                                              Secretary</w:t>
      </w:r>
    </w:p>
    <w:p w14:paraId="3A371233" w14:textId="77777777" w:rsidR="00000000" w:rsidRDefault="00000000">
      <w:pPr>
        <w:pStyle w:val="NormalWeb"/>
      </w:pPr>
      <w:r>
        <w:rPr>
          <w:rFonts w:ascii="Arial" w:hAnsi="Arial" w:cs="Arial"/>
        </w:rPr>
        <w:t> </w:t>
      </w:r>
    </w:p>
    <w:p w14:paraId="6DC1FD93" w14:textId="77777777" w:rsidR="00F536BB" w:rsidRDefault="00F536BB">
      <w:pPr>
        <w:rPr>
          <w:rFonts w:eastAsia="Times New Roman"/>
        </w:rPr>
      </w:pPr>
    </w:p>
    <w:sectPr w:rsidR="00F536BB">
      <w:headerReference w:type="default" r:id="rId7"/>
      <w:pgSz w:w="12240" w:h="15840"/>
      <w:pgMar w:top="720" w:right="720" w:bottom="720" w:left="720" w:header="720" w:footer="720" w:gutter="0"/>
      <w:pgNumType w:start="125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915CE" w14:textId="77777777" w:rsidR="00F536BB" w:rsidRDefault="00F536BB">
      <w:r>
        <w:separator/>
      </w:r>
    </w:p>
  </w:endnote>
  <w:endnote w:type="continuationSeparator" w:id="0">
    <w:p w14:paraId="255E18C0" w14:textId="77777777" w:rsidR="00F536BB" w:rsidRDefault="00F5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13154" w14:textId="77777777" w:rsidR="00F536BB" w:rsidRDefault="00F536BB">
      <w:r>
        <w:separator/>
      </w:r>
    </w:p>
  </w:footnote>
  <w:footnote w:type="continuationSeparator" w:id="0">
    <w:p w14:paraId="101229B0" w14:textId="77777777" w:rsidR="00F536BB" w:rsidRDefault="00F5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7248843"/>
      <w:docPartObj>
        <w:docPartGallery w:val="Page Numbers (Top of Page)"/>
        <w:docPartUnique/>
      </w:docPartObj>
    </w:sdtPr>
    <w:sdtContent>
      <w:p w14:paraId="5CD1AE1A" w14:textId="77777777" w:rsidR="00000000" w:rsidRDefault="00000000">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7310FE4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12449"/>
    <w:multiLevelType w:val="multilevel"/>
    <w:tmpl w:val="9E3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9B2616"/>
    <w:multiLevelType w:val="multilevel"/>
    <w:tmpl w:val="C5443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8451673">
    <w:abstractNumId w:val="0"/>
  </w:num>
  <w:num w:numId="2" w16cid:durableId="343940083">
    <w:abstractNumId w:val="1"/>
  </w:num>
  <w:num w:numId="3" w16cid:durableId="191785704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54A9"/>
    <w:rsid w:val="007E2BC9"/>
    <w:rsid w:val="008954A9"/>
    <w:rsid w:val="00B7529B"/>
    <w:rsid w:val="00F53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1963B"/>
  <w15:chartTrackingRefBased/>
  <w15:docId w15:val="{ABA22862-2E88-4F46-8B6B-092E0CD6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4"/>
      <w:szCs w:val="24"/>
    </w:rPr>
  </w:style>
  <w:style w:type="paragraph" w:styleId="NoSpacing">
    <w:name w:val="No Spacing"/>
    <w:uiPriority w:val="1"/>
    <w:qFormat/>
    <w:rPr>
      <w:rFonts w:eastAsiaTheme="minorEastAsia"/>
      <w:sz w:val="24"/>
      <w:szCs w:val="24"/>
    </w:rPr>
  </w:style>
  <w:style w:type="paragraph" w:customStyle="1" w:styleId="grey-background">
    <w:name w:val="grey-background"/>
    <w:basedOn w:val="Normal"/>
    <w:uiPriority w:val="99"/>
    <w:pPr>
      <w:shd w:val="clear" w:color="auto" w:fill="EEEEEE"/>
      <w:spacing w:before="100" w:beforeAutospacing="1" w:after="100" w:afterAutospacing="1"/>
    </w:pPr>
  </w:style>
  <w:style w:type="paragraph" w:customStyle="1" w:styleId="white-background">
    <w:name w:val="white-background"/>
    <w:basedOn w:val="Normal"/>
    <w:uiPriority w:val="99"/>
    <w:pPr>
      <w:shd w:val="clear" w:color="auto" w:fill="FFFFFF"/>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2024-11-13T14:51:00Z</cp:lastPrinted>
  <dcterms:created xsi:type="dcterms:W3CDTF">2024-11-13T15:00:00Z</dcterms:created>
  <dcterms:modified xsi:type="dcterms:W3CDTF">2024-11-13T15:00:00Z</dcterms:modified>
</cp:coreProperties>
</file>