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8F20" w14:textId="1A3E5B10" w:rsidR="00272ADD" w:rsidRDefault="00272ADD" w:rsidP="00272ADD">
      <w:pPr>
        <w:pStyle w:val="NoSpacing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ab/>
      </w:r>
      <w:r>
        <w:rPr>
          <w:rFonts w:asciiTheme="minorHAnsi" w:hAnsiTheme="minorHAnsi" w:cstheme="minorHAnsi"/>
          <w:b/>
          <w:sz w:val="28"/>
          <w:u w:val="single"/>
        </w:rPr>
        <w:tab/>
      </w:r>
      <w:r>
        <w:rPr>
          <w:rFonts w:asciiTheme="minorHAnsi" w:hAnsiTheme="minorHAnsi" w:cstheme="minorHAnsi"/>
          <w:b/>
          <w:sz w:val="28"/>
          <w:u w:val="single"/>
        </w:rPr>
        <w:tab/>
      </w:r>
      <w:r>
        <w:rPr>
          <w:rFonts w:asciiTheme="minorHAnsi" w:hAnsiTheme="minorHAnsi" w:cstheme="minorHAnsi"/>
          <w:b/>
          <w:sz w:val="28"/>
          <w:u w:val="single"/>
        </w:rPr>
        <w:tab/>
      </w:r>
      <w:r>
        <w:rPr>
          <w:rFonts w:asciiTheme="minorHAnsi" w:hAnsiTheme="minorHAnsi" w:cstheme="minorHAnsi"/>
          <w:b/>
          <w:sz w:val="28"/>
          <w:u w:val="single"/>
        </w:rPr>
        <w:tab/>
      </w:r>
      <w:r>
        <w:rPr>
          <w:rFonts w:asciiTheme="minorHAnsi" w:hAnsiTheme="minorHAnsi" w:cstheme="minorHAnsi"/>
          <w:b/>
          <w:sz w:val="28"/>
          <w:u w:val="single"/>
        </w:rPr>
        <w:tab/>
      </w:r>
      <w:r>
        <w:rPr>
          <w:rFonts w:asciiTheme="minorHAnsi" w:hAnsiTheme="minorHAnsi" w:cstheme="minorHAnsi"/>
          <w:b/>
          <w:sz w:val="28"/>
          <w:u w:val="single"/>
        </w:rPr>
        <w:tab/>
      </w:r>
      <w:r>
        <w:rPr>
          <w:rFonts w:asciiTheme="minorHAnsi" w:hAnsiTheme="minorHAnsi" w:cstheme="minorHAnsi"/>
          <w:b/>
          <w:sz w:val="28"/>
          <w:u w:val="single"/>
        </w:rPr>
        <w:tab/>
      </w:r>
      <w:r>
        <w:rPr>
          <w:rFonts w:asciiTheme="minorHAnsi" w:hAnsiTheme="minorHAnsi" w:cstheme="minorHAnsi"/>
          <w:b/>
          <w:sz w:val="28"/>
          <w:u w:val="single"/>
        </w:rPr>
        <w:tab/>
      </w:r>
      <w:r>
        <w:rPr>
          <w:rFonts w:asciiTheme="minorHAnsi" w:hAnsiTheme="minorHAnsi" w:cstheme="minorHAnsi"/>
          <w:b/>
          <w:sz w:val="28"/>
          <w:u w:val="single"/>
        </w:rPr>
        <w:tab/>
      </w:r>
      <w:r>
        <w:rPr>
          <w:rFonts w:asciiTheme="minorHAnsi" w:hAnsiTheme="minorHAnsi" w:cstheme="minorHAnsi"/>
          <w:b/>
          <w:sz w:val="28"/>
          <w:u w:val="single"/>
        </w:rPr>
        <w:tab/>
      </w:r>
      <w:r>
        <w:rPr>
          <w:rFonts w:asciiTheme="minorHAnsi" w:hAnsiTheme="minorHAnsi" w:cstheme="minorHAnsi"/>
          <w:b/>
          <w:sz w:val="28"/>
          <w:u w:val="single"/>
        </w:rPr>
        <w:tab/>
      </w:r>
      <w:r>
        <w:rPr>
          <w:rFonts w:asciiTheme="minorHAnsi" w:hAnsiTheme="minorHAnsi" w:cstheme="minorHAnsi"/>
          <w:b/>
          <w:sz w:val="28"/>
          <w:u w:val="single"/>
        </w:rPr>
        <w:tab/>
      </w:r>
      <w:r>
        <w:rPr>
          <w:rFonts w:asciiTheme="minorHAnsi" w:hAnsiTheme="minorHAnsi" w:cstheme="minorHAnsi"/>
          <w:b/>
          <w:sz w:val="28"/>
          <w:u w:val="single"/>
        </w:rPr>
        <w:tab/>
      </w:r>
      <w:r>
        <w:rPr>
          <w:rFonts w:asciiTheme="minorHAnsi" w:hAnsiTheme="minorHAnsi" w:cstheme="minorHAnsi"/>
          <w:b/>
          <w:sz w:val="28"/>
          <w:u w:val="single"/>
        </w:rPr>
        <w:tab/>
      </w:r>
    </w:p>
    <w:p w14:paraId="055933ED" w14:textId="075DFC23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3DCAEF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77C36">
            <w:rPr>
              <w:rFonts w:asciiTheme="minorHAnsi" w:hAnsiTheme="minorHAnsi" w:cstheme="minorHAnsi"/>
            </w:rPr>
            <w:t>10/10/2024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E073D5D" w:rsidR="006F0552" w:rsidRPr="00716300" w:rsidRDefault="00577C3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Finance and 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985644B" w:rsidR="00DE0B82" w:rsidRPr="00716300" w:rsidRDefault="00577C3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370653197"/>
            <w:placeholder>
              <w:docPart w:val="B2420EE873EC4E1E9AA8DD2A8ACA60A8"/>
            </w:placeholder>
          </w:sdtPr>
          <w:sdtEndPr/>
          <w:sdtContent>
            <w:p w14:paraId="1E03A576" w14:textId="6BC6534D" w:rsidR="00DE0B82" w:rsidRPr="00716300" w:rsidRDefault="00577C36" w:rsidP="00577C36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 w:rsidRPr="00D14EF9">
                <w:rPr>
                  <w:rFonts w:asciiTheme="minorHAnsi" w:hAnsiTheme="minorHAnsi" w:cstheme="minorHAnsi"/>
                </w:rPr>
                <w:t>Educational Supplement for Classified Hourly Employees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968C634" w:rsidR="008A2749" w:rsidRPr="008A2749" w:rsidRDefault="00577C3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873543670"/>
            <w:placeholder>
              <w:docPart w:val="CECE3D1C60E1412383E554CFBDCF0858"/>
            </w:placeholder>
          </w:sdtPr>
          <w:sdtEndPr>
            <w:rPr>
              <w:rStyle w:val="PlaceholderText"/>
            </w:rPr>
          </w:sdtEndPr>
          <w:sdtContent>
            <w:p w14:paraId="03E9A220" w14:textId="6054DE60" w:rsidR="00D072A8" w:rsidRPr="00DE0B82" w:rsidRDefault="00577C36" w:rsidP="00D072A8">
              <w:pPr>
                <w:pStyle w:val="NoSpacing"/>
                <w:rPr>
                  <w:rStyle w:val="PlaceholderText"/>
                </w:rPr>
              </w:pPr>
              <w:r w:rsidRPr="00A82FC3">
                <w:rPr>
                  <w:rStyle w:val="PlaceholderText"/>
                  <w:rFonts w:asciiTheme="minorHAnsi" w:hAnsiTheme="minorHAnsi" w:cstheme="minorHAnsi"/>
                  <w:color w:val="auto"/>
                </w:rPr>
                <w:t>03.221 - Classified Employee Salaries;</w:t>
              </w:r>
              <w:r>
                <w:rPr>
                  <w:rStyle w:val="PlaceholderText"/>
                  <w:rFonts w:asciiTheme="minorHAnsi" w:hAnsiTheme="minorHAnsi" w:cstheme="minorHAnsi"/>
                  <w:color w:val="auto"/>
                </w:rPr>
                <w:t xml:space="preserve"> Strategic Goal 2B and 4C</w:t>
              </w:r>
            </w:p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571044799"/>
            <w:placeholder>
              <w:docPart w:val="3BB80B1048C9431CB996481C7F3EB5AE"/>
            </w:placeholder>
          </w:sdtPr>
          <w:sdtEndPr>
            <w:rPr>
              <w:rFonts w:ascii="Times New Roman" w:hAnsi="Times New Roman" w:cs="Times New Roman"/>
            </w:rPr>
          </w:sdtEndPr>
          <w:sdtContent>
            <w:p w14:paraId="748A9E12" w14:textId="77777777" w:rsidR="00577C36" w:rsidRPr="00A33FFD" w:rsidRDefault="00577C36" w:rsidP="00577C36">
              <w:pPr>
                <w:pStyle w:val="NoSpacing"/>
                <w:rPr>
                  <w:rFonts w:asciiTheme="minorHAnsi" w:hAnsiTheme="minorHAnsi" w:cstheme="minorHAnsi"/>
                </w:rPr>
              </w:pPr>
              <w:r w:rsidRPr="00A33FFD">
                <w:rPr>
                  <w:rFonts w:asciiTheme="minorHAnsi" w:hAnsiTheme="minorHAnsi" w:cstheme="minorHAnsi"/>
                </w:rPr>
                <w:t xml:space="preserve">At the June 13, </w:t>
              </w:r>
              <w:proofErr w:type="gramStart"/>
              <w:r w:rsidRPr="00A33FFD">
                <w:rPr>
                  <w:rFonts w:asciiTheme="minorHAnsi" w:hAnsiTheme="minorHAnsi" w:cstheme="minorHAnsi"/>
                </w:rPr>
                <w:t>2024</w:t>
              </w:r>
              <w:proofErr w:type="gramEnd"/>
              <w:r w:rsidRPr="00A33FFD">
                <w:rPr>
                  <w:rFonts w:asciiTheme="minorHAnsi" w:hAnsiTheme="minorHAnsi" w:cstheme="minorHAnsi"/>
                </w:rPr>
                <w:t xml:space="preserve"> Board of Education Meeting the Board approved a $2.00 per hour salary supplement for specified classified hourly positions. Below are the details of the </w:t>
              </w:r>
              <w:bookmarkStart w:id="0" w:name="_Hlk178664035"/>
              <w:r w:rsidRPr="00A33FFD">
                <w:rPr>
                  <w:rFonts w:asciiTheme="minorHAnsi" w:hAnsiTheme="minorHAnsi" w:cstheme="minorHAnsi"/>
                </w:rPr>
                <w:t>classified educational credential supplement structure</w:t>
              </w:r>
              <w:bookmarkEnd w:id="0"/>
              <w:r w:rsidRPr="00A33FFD">
                <w:rPr>
                  <w:rFonts w:asciiTheme="minorHAnsi" w:hAnsiTheme="minorHAnsi" w:cstheme="minorHAnsi"/>
                </w:rPr>
                <w:t>.</w:t>
              </w:r>
            </w:p>
            <w:p w14:paraId="04DF1A78" w14:textId="77777777" w:rsidR="00577C36" w:rsidRPr="00A33FFD" w:rsidRDefault="00577C36" w:rsidP="00577C36">
              <w:pPr>
                <w:pStyle w:val="NoSpacing"/>
                <w:rPr>
                  <w:rFonts w:asciiTheme="minorHAnsi" w:hAnsiTheme="minorHAnsi" w:cstheme="minorHAnsi"/>
                </w:rPr>
              </w:pPr>
            </w:p>
            <w:p w14:paraId="7E071FDE" w14:textId="77777777" w:rsidR="00577C36" w:rsidRPr="00A33FFD" w:rsidRDefault="00577C36" w:rsidP="00577C36">
              <w:pPr>
                <w:rPr>
                  <w:rFonts w:asciiTheme="minorHAnsi" w:hAnsiTheme="minorHAnsi" w:cstheme="minorHAnsi"/>
                </w:rPr>
              </w:pPr>
              <w:r w:rsidRPr="00A33FFD">
                <w:rPr>
                  <w:rFonts w:asciiTheme="minorHAnsi" w:hAnsiTheme="minorHAnsi" w:cstheme="minorHAnsi"/>
                </w:rPr>
                <w:t xml:space="preserve"> </w:t>
              </w:r>
              <w:r w:rsidRPr="00A33FFD">
                <w:rPr>
                  <w:rFonts w:asciiTheme="minorHAnsi" w:hAnsiTheme="minorHAnsi" w:cstheme="minorHAnsi"/>
                  <w:u w:val="single"/>
                </w:rPr>
                <w:t>Criteria for eligibility to receive an educational supplement</w:t>
              </w:r>
              <w:r w:rsidRPr="00A33FFD">
                <w:rPr>
                  <w:rFonts w:asciiTheme="minorHAnsi" w:hAnsiTheme="minorHAnsi" w:cstheme="minorHAnsi"/>
                </w:rPr>
                <w:t>:</w:t>
              </w:r>
            </w:p>
            <w:p w14:paraId="725E8347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1"/>
                </w:numPr>
                <w:contextualSpacing w:val="0"/>
                <w:rPr>
                  <w:rFonts w:asciiTheme="minorHAnsi" w:hAnsiTheme="minorHAnsi" w:cstheme="minorHAnsi"/>
                </w:rPr>
              </w:pPr>
              <w:r w:rsidRPr="00A33FFD">
                <w:rPr>
                  <w:rFonts w:asciiTheme="minorHAnsi" w:hAnsiTheme="minorHAnsi" w:cstheme="minorHAnsi"/>
                </w:rPr>
                <w:t xml:space="preserve">Must be a regular, permanent classified hourly </w:t>
              </w:r>
              <w:proofErr w:type="gramStart"/>
              <w:r w:rsidRPr="00A33FFD">
                <w:rPr>
                  <w:rFonts w:asciiTheme="minorHAnsi" w:hAnsiTheme="minorHAnsi" w:cstheme="minorHAnsi"/>
                </w:rPr>
                <w:t>employee</w:t>
              </w:r>
              <w:proofErr w:type="gramEnd"/>
              <w:r w:rsidRPr="00A33FFD">
                <w:rPr>
                  <w:rFonts w:asciiTheme="minorHAnsi" w:hAnsiTheme="minorHAnsi" w:cstheme="minorHAnsi"/>
                </w:rPr>
                <w:t xml:space="preserve"> </w:t>
              </w:r>
            </w:p>
            <w:p w14:paraId="2EDF2FE8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1"/>
                </w:numPr>
                <w:contextualSpacing w:val="0"/>
                <w:rPr>
                  <w:rFonts w:asciiTheme="minorHAnsi" w:hAnsiTheme="minorHAnsi" w:cstheme="minorHAnsi"/>
                </w:rPr>
              </w:pPr>
              <w:r w:rsidRPr="00A33FFD">
                <w:rPr>
                  <w:rFonts w:asciiTheme="minorHAnsi" w:hAnsiTheme="minorHAnsi" w:cstheme="minorHAnsi"/>
                </w:rPr>
                <w:t xml:space="preserve">Position does not currently include a pay structure that </w:t>
              </w:r>
              <w:proofErr w:type="gramStart"/>
              <w:r w:rsidRPr="00A33FFD">
                <w:rPr>
                  <w:rFonts w:asciiTheme="minorHAnsi" w:hAnsiTheme="minorHAnsi" w:cstheme="minorHAnsi"/>
                </w:rPr>
                <w:t>takes into account</w:t>
              </w:r>
              <w:proofErr w:type="gramEnd"/>
              <w:r w:rsidRPr="00A33FFD">
                <w:rPr>
                  <w:rFonts w:asciiTheme="minorHAnsi" w:hAnsiTheme="minorHAnsi" w:cstheme="minorHAnsi"/>
                </w:rPr>
                <w:t xml:space="preserve"> an educational standard or credential.</w:t>
              </w:r>
            </w:p>
            <w:p w14:paraId="433DAD86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1"/>
                </w:numPr>
                <w:contextualSpacing w:val="0"/>
                <w:rPr>
                  <w:rFonts w:asciiTheme="minorHAnsi" w:hAnsiTheme="minorHAnsi" w:cstheme="minorHAnsi"/>
                </w:rPr>
              </w:pPr>
              <w:r w:rsidRPr="00A33FFD">
                <w:rPr>
                  <w:rFonts w:asciiTheme="minorHAnsi" w:hAnsiTheme="minorHAnsi" w:cstheme="minorHAnsi"/>
                </w:rPr>
                <w:t xml:space="preserve">Must possess an </w:t>
              </w:r>
              <w:proofErr w:type="gramStart"/>
              <w:r w:rsidRPr="00A33FFD">
                <w:rPr>
                  <w:rFonts w:asciiTheme="minorHAnsi" w:hAnsiTheme="minorHAnsi" w:cstheme="minorHAnsi"/>
                </w:rPr>
                <w:t>associate’s</w:t>
              </w:r>
              <w:proofErr w:type="gramEnd"/>
              <w:r w:rsidRPr="00A33FFD">
                <w:rPr>
                  <w:rFonts w:asciiTheme="minorHAnsi" w:hAnsiTheme="minorHAnsi" w:cstheme="minorHAnsi"/>
                </w:rPr>
                <w:t xml:space="preserve"> degree, or above, from an accredited college or university and the degree must be directly related to the classified position currently held. (The salary supplement will be removed in the event a classified employee moves to a position for which the degree no longer applies). Those who already receive the $2.00 per hour salary supplement for current salary level are not eligible for additional $2.00 per hour salary supplement as described.</w:t>
              </w:r>
            </w:p>
            <w:p w14:paraId="3036CA24" w14:textId="77777777" w:rsidR="00577C36" w:rsidRPr="00A33FFD" w:rsidRDefault="00577C36" w:rsidP="00577C36">
              <w:pPr>
                <w:pStyle w:val="ListParagraph"/>
                <w:rPr>
                  <w:rFonts w:asciiTheme="minorHAnsi" w:hAnsiTheme="minorHAnsi" w:cstheme="minorHAnsi"/>
                </w:rPr>
              </w:pPr>
            </w:p>
            <w:p w14:paraId="40F5A676" w14:textId="77777777" w:rsidR="00577C36" w:rsidRPr="00A33FFD" w:rsidRDefault="00577C36" w:rsidP="00577C36">
              <w:pPr>
                <w:rPr>
                  <w:rFonts w:asciiTheme="minorHAnsi" w:hAnsiTheme="minorHAnsi" w:cstheme="minorHAnsi"/>
                </w:rPr>
              </w:pPr>
              <w:r w:rsidRPr="00A33FFD">
                <w:rPr>
                  <w:rFonts w:asciiTheme="minorHAnsi" w:hAnsiTheme="minorHAnsi" w:cstheme="minorHAnsi"/>
                </w:rPr>
                <w:t xml:space="preserve">Employees assigned to the following classified hourly positions, and who possess the designated degree, would be eligible for the $2.00 per hour salary supplement, as approved by the Board on June 13, 2024. </w:t>
              </w:r>
            </w:p>
            <w:p w14:paraId="2AFFDF79" w14:textId="77777777" w:rsidR="00577C36" w:rsidRPr="00A33FFD" w:rsidRDefault="00577C36" w:rsidP="00577C36">
              <w:pPr>
                <w:pStyle w:val="ListParagraph"/>
                <w:rPr>
                  <w:rFonts w:asciiTheme="minorHAnsi" w:hAnsiTheme="minorHAnsi" w:cstheme="minorHAnsi"/>
                </w:rPr>
                <w:sectPr w:rsidR="00577C36" w:rsidRPr="00A33FFD" w:rsidSect="00272ADD">
                  <w:headerReference w:type="default" r:id="rId8"/>
                  <w:pgSz w:w="12240" w:h="15840"/>
                  <w:pgMar w:top="1008" w:right="720" w:bottom="1008" w:left="720" w:header="720" w:footer="720" w:gutter="0"/>
                  <w:cols w:space="720"/>
                  <w:docGrid w:linePitch="360"/>
                </w:sectPr>
              </w:pPr>
            </w:p>
            <w:p w14:paraId="352D004C" w14:textId="77777777" w:rsidR="00577C36" w:rsidRPr="00A33FFD" w:rsidRDefault="00577C36" w:rsidP="00577C36">
              <w:pPr>
                <w:pStyle w:val="ListParagraph"/>
                <w:rPr>
                  <w:rFonts w:asciiTheme="minorHAnsi" w:hAnsiTheme="minorHAnsi" w:cstheme="minorHAnsi"/>
                </w:rPr>
              </w:pPr>
            </w:p>
            <w:p w14:paraId="1A712733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2"/>
                </w:numPr>
                <w:contextualSpacing w:val="0"/>
                <w:rPr>
                  <w:rFonts w:asciiTheme="minorHAnsi" w:hAnsiTheme="minorHAnsi" w:cstheme="minorHAnsi"/>
                </w:rPr>
                <w:sectPr w:rsidR="00577C36" w:rsidRPr="00A33FFD" w:rsidSect="00CE5D8B">
                  <w:type w:val="continuous"/>
                  <w:pgSz w:w="12240" w:h="15840"/>
                  <w:pgMar w:top="720" w:right="1440" w:bottom="720" w:left="1440" w:header="720" w:footer="720" w:gutter="0"/>
                  <w:cols w:space="720"/>
                  <w:docGrid w:linePitch="360"/>
                </w:sectPr>
              </w:pPr>
            </w:p>
            <w:p w14:paraId="01F97CDD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2"/>
                </w:numPr>
                <w:contextualSpacing w:val="0"/>
                <w:rPr>
                  <w:rFonts w:asciiTheme="minorHAnsi" w:hAnsiTheme="minorHAnsi" w:cstheme="minorHAnsi"/>
                </w:rPr>
              </w:pPr>
              <w:r w:rsidRPr="00A33FFD">
                <w:rPr>
                  <w:rFonts w:asciiTheme="minorHAnsi" w:hAnsiTheme="minorHAnsi" w:cstheme="minorHAnsi"/>
                  <w:b/>
                  <w:bCs/>
                </w:rPr>
                <w:t>Administrative Assistants</w:t>
              </w:r>
              <w:r w:rsidRPr="00A33FFD">
                <w:rPr>
                  <w:rFonts w:asciiTheme="minorHAnsi" w:hAnsiTheme="minorHAnsi" w:cstheme="minorHAnsi"/>
                </w:rPr>
                <w:t xml:space="preserve">: </w:t>
              </w:r>
              <w:bookmarkStart w:id="1" w:name="_Hlk176520634"/>
              <w:bookmarkStart w:id="2" w:name="_Hlk176521917"/>
              <w:r w:rsidRPr="00A33FFD">
                <w:rPr>
                  <w:rFonts w:asciiTheme="minorHAnsi" w:hAnsiTheme="minorHAnsi" w:cstheme="minorHAnsi"/>
                </w:rPr>
                <w:t>Business (Administration or Management)</w:t>
              </w:r>
              <w:bookmarkEnd w:id="1"/>
              <w:r w:rsidRPr="00A33FFD">
                <w:rPr>
                  <w:rFonts w:asciiTheme="minorHAnsi" w:hAnsiTheme="minorHAnsi" w:cstheme="minorHAnsi"/>
                </w:rPr>
                <w:t xml:space="preserve"> or Office Management</w:t>
              </w:r>
              <w:bookmarkEnd w:id="2"/>
            </w:p>
            <w:p w14:paraId="5B37D9A3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2"/>
                </w:numPr>
                <w:contextualSpacing w:val="0"/>
                <w:rPr>
                  <w:rFonts w:asciiTheme="minorHAnsi" w:hAnsiTheme="minorHAnsi" w:cstheme="minorHAnsi"/>
                  <w:b/>
                  <w:bCs/>
                </w:rPr>
              </w:pPr>
              <w:r w:rsidRPr="00A33FFD">
                <w:rPr>
                  <w:rFonts w:asciiTheme="minorHAnsi" w:hAnsiTheme="minorHAnsi" w:cstheme="minorHAnsi"/>
                  <w:b/>
                  <w:bCs/>
                </w:rPr>
                <w:t xml:space="preserve">Alternative Room Monitor: </w:t>
              </w:r>
              <w:r w:rsidRPr="00A33FFD">
                <w:rPr>
                  <w:rFonts w:asciiTheme="minorHAnsi" w:hAnsiTheme="minorHAnsi" w:cstheme="minorHAnsi"/>
                </w:rPr>
                <w:t>Child Development, Teacher’s Aide, Teaching, or Education</w:t>
              </w:r>
            </w:p>
            <w:p w14:paraId="08A53AA1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2"/>
                </w:numPr>
                <w:contextualSpacing w:val="0"/>
                <w:rPr>
                  <w:rFonts w:asciiTheme="minorHAnsi" w:hAnsiTheme="minorHAnsi" w:cstheme="minorHAnsi"/>
                  <w:b/>
                  <w:bCs/>
                </w:rPr>
              </w:pPr>
              <w:r w:rsidRPr="00A33FFD">
                <w:rPr>
                  <w:rFonts w:asciiTheme="minorHAnsi" w:hAnsiTheme="minorHAnsi" w:cstheme="minorHAnsi"/>
                  <w:b/>
                  <w:bCs/>
                </w:rPr>
                <w:t xml:space="preserve">Audit &amp; Reporting Specialist (existing): </w:t>
              </w:r>
              <w:r w:rsidRPr="00A33FFD">
                <w:rPr>
                  <w:rFonts w:asciiTheme="minorHAnsi" w:hAnsiTheme="minorHAnsi" w:cstheme="minorHAnsi"/>
                </w:rPr>
                <w:t>Accounting or Business (Administration or Management)</w:t>
              </w:r>
            </w:p>
            <w:p w14:paraId="45C6F8FF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2"/>
                </w:numPr>
                <w:contextualSpacing w:val="0"/>
                <w:rPr>
                  <w:rFonts w:asciiTheme="minorHAnsi" w:hAnsiTheme="minorHAnsi" w:cstheme="minorHAnsi"/>
                  <w:b/>
                  <w:bCs/>
                </w:rPr>
              </w:pPr>
              <w:r w:rsidRPr="00A33FFD">
                <w:rPr>
                  <w:rFonts w:asciiTheme="minorHAnsi" w:hAnsiTheme="minorHAnsi" w:cstheme="minorHAnsi"/>
                  <w:b/>
                  <w:bCs/>
                </w:rPr>
                <w:t xml:space="preserve">Bookkeepers: </w:t>
              </w:r>
              <w:r w:rsidRPr="00A33FFD">
                <w:rPr>
                  <w:rFonts w:asciiTheme="minorHAnsi" w:hAnsiTheme="minorHAnsi" w:cstheme="minorHAnsi"/>
                </w:rPr>
                <w:t>Accounting or Business (Administration or Management)</w:t>
              </w:r>
            </w:p>
            <w:p w14:paraId="7D4B258D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2"/>
                </w:numPr>
                <w:contextualSpacing w:val="0"/>
                <w:rPr>
                  <w:rFonts w:asciiTheme="minorHAnsi" w:hAnsiTheme="minorHAnsi" w:cstheme="minorHAnsi"/>
                  <w:b/>
                  <w:bCs/>
                </w:rPr>
              </w:pPr>
              <w:r w:rsidRPr="00A33FFD">
                <w:rPr>
                  <w:rFonts w:asciiTheme="minorHAnsi" w:hAnsiTheme="minorHAnsi" w:cstheme="minorHAnsi"/>
                  <w:b/>
                  <w:bCs/>
                </w:rPr>
                <w:t xml:space="preserve">Custodian/Inter-School Courier: </w:t>
              </w:r>
              <w:bookmarkStart w:id="3" w:name="_Hlk176763140"/>
              <w:r w:rsidRPr="00A33FFD">
                <w:rPr>
                  <w:rFonts w:asciiTheme="minorHAnsi" w:hAnsiTheme="minorHAnsi" w:cstheme="minorHAnsi"/>
                </w:rPr>
                <w:t>Facilities/Building Management</w:t>
              </w:r>
              <w:bookmarkEnd w:id="3"/>
            </w:p>
            <w:p w14:paraId="46EC8709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2"/>
                </w:numPr>
                <w:contextualSpacing w:val="0"/>
                <w:rPr>
                  <w:rFonts w:asciiTheme="minorHAnsi" w:hAnsiTheme="minorHAnsi" w:cstheme="minorHAnsi"/>
                  <w:b/>
                  <w:bCs/>
                </w:rPr>
              </w:pPr>
              <w:r w:rsidRPr="00A33FFD">
                <w:rPr>
                  <w:rFonts w:asciiTheme="minorHAnsi" w:hAnsiTheme="minorHAnsi" w:cstheme="minorHAnsi"/>
                  <w:b/>
                  <w:bCs/>
                </w:rPr>
                <w:t>Educational Interpreter I &amp; II (existing):</w:t>
              </w:r>
              <w:r w:rsidRPr="00A33FFD">
                <w:rPr>
                  <w:rFonts w:asciiTheme="minorHAnsi" w:hAnsiTheme="minorHAnsi" w:cstheme="minorHAnsi"/>
                </w:rPr>
                <w:t xml:space="preserve"> American Sign Language (ASL), Child Development, Teacher’s Aide, Teaching, or Education</w:t>
              </w:r>
            </w:p>
            <w:p w14:paraId="7B054500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2"/>
                </w:numPr>
                <w:contextualSpacing w:val="0"/>
                <w:rPr>
                  <w:rFonts w:asciiTheme="minorHAnsi" w:hAnsiTheme="minorHAnsi" w:cstheme="minorHAnsi"/>
                  <w:b/>
                  <w:bCs/>
                </w:rPr>
              </w:pPr>
              <w:r w:rsidRPr="00A33FFD">
                <w:rPr>
                  <w:rFonts w:asciiTheme="minorHAnsi" w:hAnsiTheme="minorHAnsi" w:cstheme="minorHAnsi"/>
                  <w:b/>
                  <w:bCs/>
                </w:rPr>
                <w:t>Financial Secretary:</w:t>
              </w:r>
              <w:r w:rsidRPr="00A33FFD">
                <w:rPr>
                  <w:rFonts w:asciiTheme="minorHAnsi" w:hAnsiTheme="minorHAnsi" w:cstheme="minorHAnsi"/>
                </w:rPr>
                <w:t xml:space="preserve"> Accounting, </w:t>
              </w:r>
              <w:bookmarkStart w:id="4" w:name="_Hlk176521534"/>
              <w:r w:rsidRPr="00A33FFD">
                <w:rPr>
                  <w:rFonts w:asciiTheme="minorHAnsi" w:hAnsiTheme="minorHAnsi" w:cstheme="minorHAnsi"/>
                </w:rPr>
                <w:t xml:space="preserve">Business (Administration or Management), </w:t>
              </w:r>
              <w:bookmarkEnd w:id="4"/>
              <w:r w:rsidRPr="00A33FFD">
                <w:rPr>
                  <w:rFonts w:asciiTheme="minorHAnsi" w:hAnsiTheme="minorHAnsi" w:cstheme="minorHAnsi"/>
                </w:rPr>
                <w:t>or Office Management</w:t>
              </w:r>
            </w:p>
            <w:p w14:paraId="1434FDF3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2"/>
                </w:numPr>
                <w:contextualSpacing w:val="0"/>
                <w:rPr>
                  <w:rFonts w:asciiTheme="minorHAnsi" w:hAnsiTheme="minorHAnsi" w:cstheme="minorHAnsi"/>
                  <w:b/>
                  <w:bCs/>
                </w:rPr>
              </w:pPr>
              <w:r w:rsidRPr="00A33FFD">
                <w:rPr>
                  <w:rFonts w:asciiTheme="minorHAnsi" w:hAnsiTheme="minorHAnsi" w:cstheme="minorHAnsi"/>
                  <w:b/>
                  <w:bCs/>
                </w:rPr>
                <w:t xml:space="preserve">Generalists: </w:t>
              </w:r>
              <w:bookmarkStart w:id="5" w:name="_Hlk176521896"/>
              <w:r w:rsidRPr="00A33FFD">
                <w:rPr>
                  <w:rFonts w:asciiTheme="minorHAnsi" w:hAnsiTheme="minorHAnsi" w:cstheme="minorHAnsi"/>
                </w:rPr>
                <w:t>Business (Administration or Management) or Human Resources</w:t>
              </w:r>
              <w:bookmarkEnd w:id="5"/>
            </w:p>
            <w:p w14:paraId="4FFF0AF3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2"/>
                </w:numPr>
                <w:contextualSpacing w:val="0"/>
                <w:rPr>
                  <w:rFonts w:asciiTheme="minorHAnsi" w:hAnsiTheme="minorHAnsi" w:cstheme="minorHAnsi"/>
                  <w:b/>
                  <w:bCs/>
                </w:rPr>
              </w:pPr>
              <w:r w:rsidRPr="00A33FFD">
                <w:rPr>
                  <w:rFonts w:asciiTheme="minorHAnsi" w:hAnsiTheme="minorHAnsi" w:cstheme="minorHAnsi"/>
                  <w:b/>
                  <w:bCs/>
                </w:rPr>
                <w:t>General Maintenance:</w:t>
              </w:r>
              <w:r w:rsidRPr="00A33FFD">
                <w:rPr>
                  <w:rFonts w:asciiTheme="minorHAnsi" w:hAnsiTheme="minorHAnsi" w:cstheme="minorHAnsi"/>
                </w:rPr>
                <w:t xml:space="preserve"> Facilities/Building Management</w:t>
              </w:r>
            </w:p>
            <w:p w14:paraId="0653E48C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2"/>
                </w:numPr>
                <w:contextualSpacing w:val="0"/>
                <w:rPr>
                  <w:rFonts w:asciiTheme="minorHAnsi" w:hAnsiTheme="minorHAnsi" w:cstheme="minorHAnsi"/>
                  <w:b/>
                  <w:bCs/>
                </w:rPr>
              </w:pPr>
              <w:r w:rsidRPr="00A33FFD">
                <w:rPr>
                  <w:rFonts w:asciiTheme="minorHAnsi" w:hAnsiTheme="minorHAnsi" w:cstheme="minorHAnsi"/>
                  <w:b/>
                  <w:bCs/>
                </w:rPr>
                <w:t>HR Benefits Specialist (existing):</w:t>
              </w:r>
              <w:r w:rsidRPr="00A33FFD">
                <w:rPr>
                  <w:rFonts w:asciiTheme="minorHAnsi" w:hAnsiTheme="minorHAnsi" w:cstheme="minorHAnsi"/>
                </w:rPr>
                <w:t xml:space="preserve"> Business (Administration or Management) or Human Resources</w:t>
              </w:r>
            </w:p>
            <w:p w14:paraId="5B738149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2"/>
                </w:numPr>
                <w:contextualSpacing w:val="0"/>
                <w:rPr>
                  <w:rFonts w:asciiTheme="minorHAnsi" w:hAnsiTheme="minorHAnsi" w:cstheme="minorHAnsi"/>
                  <w:b/>
                  <w:bCs/>
                </w:rPr>
              </w:pPr>
              <w:r w:rsidRPr="00A33FFD">
                <w:rPr>
                  <w:rFonts w:asciiTheme="minorHAnsi" w:hAnsiTheme="minorHAnsi" w:cstheme="minorHAnsi"/>
                  <w:b/>
                  <w:bCs/>
                </w:rPr>
                <w:t>HR System Specialist (existing):</w:t>
              </w:r>
              <w:r w:rsidRPr="00A33FFD">
                <w:rPr>
                  <w:rFonts w:asciiTheme="minorHAnsi" w:hAnsiTheme="minorHAnsi" w:cstheme="minorHAnsi"/>
                </w:rPr>
                <w:t xml:space="preserve"> Business (Administration or Management) or Human Resources</w:t>
              </w:r>
            </w:p>
            <w:p w14:paraId="7933B0B9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2"/>
                </w:numPr>
                <w:contextualSpacing w:val="0"/>
                <w:rPr>
                  <w:rFonts w:asciiTheme="minorHAnsi" w:hAnsiTheme="minorHAnsi" w:cstheme="minorHAnsi"/>
                  <w:b/>
                  <w:bCs/>
                </w:rPr>
              </w:pPr>
              <w:r w:rsidRPr="00A33FFD">
                <w:rPr>
                  <w:rFonts w:asciiTheme="minorHAnsi" w:hAnsiTheme="minorHAnsi" w:cstheme="minorHAnsi"/>
                  <w:b/>
                  <w:bCs/>
                </w:rPr>
                <w:t xml:space="preserve">Instructional Technology Assistant: </w:t>
              </w:r>
              <w:r w:rsidRPr="00A33FFD">
                <w:rPr>
                  <w:rFonts w:asciiTheme="minorHAnsi" w:hAnsiTheme="minorHAnsi" w:cstheme="minorHAnsi"/>
                </w:rPr>
                <w:t>Computer Networking, Computer Programming, Computer Science, or Information Technology</w:t>
              </w:r>
            </w:p>
            <w:p w14:paraId="4F0F95ED" w14:textId="7B16CE5A" w:rsidR="00577C36" w:rsidRPr="00A33FFD" w:rsidRDefault="00577C36" w:rsidP="00577C36">
              <w:pPr>
                <w:pStyle w:val="ListParagraph"/>
                <w:numPr>
                  <w:ilvl w:val="0"/>
                  <w:numId w:val="22"/>
                </w:numPr>
                <w:contextualSpacing w:val="0"/>
                <w:rPr>
                  <w:rFonts w:asciiTheme="minorHAnsi" w:hAnsiTheme="minorHAnsi" w:cstheme="minorHAnsi"/>
                  <w:b/>
                  <w:bCs/>
                </w:rPr>
              </w:pPr>
              <w:r w:rsidRPr="00A33FFD">
                <w:rPr>
                  <w:rFonts w:asciiTheme="minorHAnsi" w:hAnsiTheme="minorHAnsi" w:cstheme="minorHAnsi"/>
                  <w:b/>
                  <w:bCs/>
                </w:rPr>
                <w:t>Para educator</w:t>
              </w:r>
              <w:r w:rsidR="001343DA">
                <w:rPr>
                  <w:rFonts w:asciiTheme="minorHAnsi" w:hAnsiTheme="minorHAnsi" w:cstheme="minorHAnsi"/>
                  <w:b/>
                  <w:bCs/>
                </w:rPr>
                <w:t xml:space="preserve"> (ALL)</w:t>
              </w:r>
              <w:r w:rsidRPr="00A33FFD">
                <w:rPr>
                  <w:rFonts w:asciiTheme="minorHAnsi" w:hAnsiTheme="minorHAnsi" w:cstheme="minorHAnsi"/>
                  <w:b/>
                  <w:bCs/>
                </w:rPr>
                <w:t>:</w:t>
              </w:r>
              <w:r w:rsidRPr="00A33FFD">
                <w:rPr>
                  <w:rFonts w:asciiTheme="minorHAnsi" w:hAnsiTheme="minorHAnsi" w:cstheme="minorHAnsi"/>
                </w:rPr>
                <w:t xml:space="preserve"> Child Development, Teacher’s Aide, Teaching, or Education</w:t>
              </w:r>
            </w:p>
            <w:p w14:paraId="23F79485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2"/>
                </w:numPr>
                <w:contextualSpacing w:val="0"/>
                <w:rPr>
                  <w:rFonts w:asciiTheme="minorHAnsi" w:hAnsiTheme="minorHAnsi" w:cstheme="minorHAnsi"/>
                  <w:b/>
                  <w:bCs/>
                </w:rPr>
              </w:pPr>
              <w:r w:rsidRPr="00A33FFD">
                <w:rPr>
                  <w:rFonts w:asciiTheme="minorHAnsi" w:hAnsiTheme="minorHAnsi" w:cstheme="minorHAnsi"/>
                  <w:b/>
                  <w:bCs/>
                </w:rPr>
                <w:t>Process and Performance Analyst (existing):</w:t>
              </w:r>
              <w:r w:rsidRPr="00A33FFD">
                <w:rPr>
                  <w:rFonts w:asciiTheme="minorHAnsi" w:hAnsiTheme="minorHAnsi" w:cstheme="minorHAnsi"/>
                </w:rPr>
                <w:t xml:space="preserve"> Business (Administration or Management), or Human Resources</w:t>
              </w:r>
            </w:p>
            <w:p w14:paraId="6C09699C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2"/>
                </w:numPr>
                <w:contextualSpacing w:val="0"/>
                <w:rPr>
                  <w:rFonts w:asciiTheme="minorHAnsi" w:hAnsiTheme="minorHAnsi" w:cstheme="minorHAnsi"/>
                  <w:b/>
                  <w:bCs/>
                </w:rPr>
              </w:pPr>
              <w:r w:rsidRPr="00A33FFD">
                <w:rPr>
                  <w:rFonts w:asciiTheme="minorHAnsi" w:hAnsiTheme="minorHAnsi" w:cstheme="minorHAnsi"/>
                  <w:b/>
                  <w:bCs/>
                </w:rPr>
                <w:t>Receptionist:</w:t>
              </w:r>
              <w:r w:rsidRPr="00A33FFD">
                <w:rPr>
                  <w:rFonts w:asciiTheme="minorHAnsi" w:hAnsiTheme="minorHAnsi" w:cstheme="minorHAnsi"/>
                </w:rPr>
                <w:t xml:space="preserve"> Business (Administration or Management) or Office Management</w:t>
              </w:r>
            </w:p>
            <w:p w14:paraId="402587D3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2"/>
                </w:numPr>
                <w:contextualSpacing w:val="0"/>
                <w:rPr>
                  <w:rFonts w:asciiTheme="minorHAnsi" w:hAnsiTheme="minorHAnsi" w:cstheme="minorHAnsi"/>
                  <w:b/>
                  <w:bCs/>
                </w:rPr>
              </w:pPr>
              <w:r w:rsidRPr="00A33FFD">
                <w:rPr>
                  <w:rFonts w:asciiTheme="minorHAnsi" w:hAnsiTheme="minorHAnsi" w:cstheme="minorHAnsi"/>
                  <w:b/>
                  <w:bCs/>
                </w:rPr>
                <w:t>Secretary:</w:t>
              </w:r>
              <w:r w:rsidRPr="00A33FFD">
                <w:rPr>
                  <w:rFonts w:asciiTheme="minorHAnsi" w:hAnsiTheme="minorHAnsi" w:cstheme="minorHAnsi"/>
                </w:rPr>
                <w:t xml:space="preserve"> Business (Administration or Management) or Office Management</w:t>
              </w:r>
            </w:p>
            <w:p w14:paraId="7AD870C2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2"/>
                </w:numPr>
                <w:contextualSpacing w:val="0"/>
                <w:rPr>
                  <w:rFonts w:asciiTheme="minorHAnsi" w:hAnsiTheme="minorHAnsi" w:cstheme="minorHAnsi"/>
                  <w:b/>
                  <w:bCs/>
                </w:rPr>
              </w:pPr>
              <w:r w:rsidRPr="00A33FFD">
                <w:rPr>
                  <w:rFonts w:asciiTheme="minorHAnsi" w:hAnsiTheme="minorHAnsi" w:cstheme="minorHAnsi"/>
                  <w:b/>
                  <w:bCs/>
                </w:rPr>
                <w:t xml:space="preserve">Staff Support: </w:t>
              </w:r>
              <w:r w:rsidRPr="00A33FFD">
                <w:rPr>
                  <w:rFonts w:asciiTheme="minorHAnsi" w:hAnsiTheme="minorHAnsi" w:cstheme="minorHAnsi"/>
                </w:rPr>
                <w:t>Business (Administration or Management) or Office Management</w:t>
              </w:r>
            </w:p>
            <w:p w14:paraId="5C6AAAC6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2"/>
                </w:numPr>
                <w:contextualSpacing w:val="0"/>
                <w:rPr>
                  <w:rFonts w:asciiTheme="minorHAnsi" w:hAnsiTheme="minorHAnsi" w:cstheme="minorHAnsi"/>
                  <w:b/>
                  <w:bCs/>
                </w:rPr>
              </w:pPr>
              <w:r w:rsidRPr="00A33FFD">
                <w:rPr>
                  <w:rFonts w:asciiTheme="minorHAnsi" w:hAnsiTheme="minorHAnsi" w:cstheme="minorHAnsi"/>
                  <w:b/>
                  <w:bCs/>
                </w:rPr>
                <w:t xml:space="preserve">Transportation Dispatcher: </w:t>
              </w:r>
              <w:bookmarkStart w:id="6" w:name="_Hlk176522059"/>
              <w:r w:rsidRPr="00A33FFD">
                <w:rPr>
                  <w:rFonts w:asciiTheme="minorHAnsi" w:hAnsiTheme="minorHAnsi" w:cstheme="minorHAnsi"/>
                </w:rPr>
                <w:t>Business (Administration or Management), Office Management, or Logistics</w:t>
              </w:r>
              <w:bookmarkEnd w:id="6"/>
            </w:p>
            <w:p w14:paraId="03266824" w14:textId="77777777" w:rsidR="00577C36" w:rsidRPr="00A33FFD" w:rsidRDefault="00577C36" w:rsidP="00577C36">
              <w:pPr>
                <w:pStyle w:val="ListParagraph"/>
                <w:numPr>
                  <w:ilvl w:val="0"/>
                  <w:numId w:val="22"/>
                </w:numPr>
                <w:contextualSpacing w:val="0"/>
                <w:rPr>
                  <w:rFonts w:asciiTheme="minorHAnsi" w:hAnsiTheme="minorHAnsi" w:cstheme="minorHAnsi"/>
                </w:rPr>
              </w:pPr>
              <w:r w:rsidRPr="00A33FFD">
                <w:rPr>
                  <w:rFonts w:asciiTheme="minorHAnsi" w:hAnsiTheme="minorHAnsi" w:cstheme="minorHAnsi"/>
                  <w:b/>
                  <w:bCs/>
                </w:rPr>
                <w:t>Transportation Router:</w:t>
              </w:r>
              <w:r w:rsidRPr="00A33FFD">
                <w:rPr>
                  <w:rFonts w:asciiTheme="minorHAnsi" w:hAnsiTheme="minorHAnsi" w:cstheme="minorHAnsi"/>
                </w:rPr>
                <w:t xml:space="preserve"> Business (Administration or Management), Office Management, or Logistics</w:t>
              </w:r>
            </w:p>
            <w:p w14:paraId="7375EA5E" w14:textId="77777777" w:rsidR="00577C36" w:rsidRPr="00A33FFD" w:rsidRDefault="00577C36" w:rsidP="00577C36">
              <w:pPr>
                <w:rPr>
                  <w:rFonts w:asciiTheme="minorHAnsi" w:hAnsiTheme="minorHAnsi" w:cstheme="minorHAnsi"/>
                </w:rPr>
              </w:pPr>
            </w:p>
            <w:p w14:paraId="0DAD0852" w14:textId="77777777" w:rsidR="00577C36" w:rsidRPr="00A33FFD" w:rsidRDefault="00577C36" w:rsidP="00577C36">
              <w:pPr>
                <w:rPr>
                  <w:rFonts w:asciiTheme="minorHAnsi" w:hAnsiTheme="minorHAnsi" w:cstheme="minorHAnsi"/>
                </w:rPr>
              </w:pPr>
            </w:p>
            <w:p w14:paraId="4224F90C" w14:textId="77777777" w:rsidR="00577C36" w:rsidRPr="00A33FFD" w:rsidRDefault="00577C36" w:rsidP="00577C36">
              <w:pPr>
                <w:rPr>
                  <w:rFonts w:asciiTheme="minorHAnsi" w:hAnsiTheme="minorHAnsi" w:cstheme="minorHAnsi"/>
                </w:rPr>
              </w:pPr>
              <w:r w:rsidRPr="00A33FFD">
                <w:rPr>
                  <w:rFonts w:asciiTheme="minorHAnsi" w:hAnsiTheme="minorHAnsi" w:cstheme="minorHAnsi"/>
                  <w:u w:val="single"/>
                </w:rPr>
                <w:t>Additional Information Regarding the Educational Supplement for Classified Hourly Employees</w:t>
              </w:r>
            </w:p>
            <w:p w14:paraId="1F73113C" w14:textId="77777777" w:rsidR="00577C36" w:rsidRPr="00A33FFD" w:rsidRDefault="00577C36" w:rsidP="00577C36">
              <w:pPr>
                <w:rPr>
                  <w:rFonts w:asciiTheme="minorHAnsi" w:hAnsiTheme="minorHAnsi" w:cstheme="minorHAnsi"/>
                </w:rPr>
              </w:pPr>
            </w:p>
            <w:p w14:paraId="1C68F667" w14:textId="77777777" w:rsidR="00577C36" w:rsidRDefault="00577C36" w:rsidP="00577C36">
              <w:pPr>
                <w:pStyle w:val="ListParagraph"/>
                <w:numPr>
                  <w:ilvl w:val="0"/>
                  <w:numId w:val="21"/>
                </w:numPr>
                <w:contextualSpacing w:val="0"/>
                <w:rPr>
                  <w:rFonts w:asciiTheme="minorHAnsi" w:hAnsiTheme="minorHAnsi" w:cstheme="minorHAnsi"/>
                </w:rPr>
              </w:pPr>
              <w:r w:rsidRPr="00A33FFD">
                <w:rPr>
                  <w:rFonts w:asciiTheme="minorHAnsi" w:hAnsiTheme="minorHAnsi" w:cstheme="minorHAnsi"/>
                </w:rPr>
                <w:t xml:space="preserve">Supplement for current classified hourly employees will be retroactively applied to September 9, 2024. (Documentation of degree must be received by Human Resources no later </w:t>
              </w:r>
              <w:proofErr w:type="spellStart"/>
              <w:r w:rsidRPr="00A33FFD">
                <w:rPr>
                  <w:rFonts w:asciiTheme="minorHAnsi" w:hAnsiTheme="minorHAnsi" w:cstheme="minorHAnsi"/>
                </w:rPr>
                <w:t>that</w:t>
              </w:r>
              <w:proofErr w:type="spellEnd"/>
              <w:r w:rsidRPr="00A33FFD">
                <w:rPr>
                  <w:rFonts w:asciiTheme="minorHAnsi" w:hAnsiTheme="minorHAnsi" w:cstheme="minorHAnsi"/>
                </w:rPr>
                <w:t xml:space="preserve"> Friday November 1</w:t>
              </w:r>
              <w:r w:rsidRPr="00A33FFD">
                <w:rPr>
                  <w:rFonts w:asciiTheme="minorHAnsi" w:hAnsiTheme="minorHAnsi" w:cstheme="minorHAnsi"/>
                  <w:vertAlign w:val="superscript"/>
                </w:rPr>
                <w:t>st</w:t>
              </w:r>
              <w:r w:rsidRPr="00A33FFD">
                <w:rPr>
                  <w:rFonts w:asciiTheme="minorHAnsi" w:hAnsiTheme="minorHAnsi" w:cstheme="minorHAnsi"/>
                </w:rPr>
                <w:t>)</w:t>
              </w:r>
            </w:p>
          </w:sdtContent>
        </w:sdt>
        <w:p w14:paraId="01C18B76" w14:textId="77777777" w:rsidR="00577C36" w:rsidRPr="00A33FFD" w:rsidRDefault="00577C36" w:rsidP="00577C36">
          <w:pPr>
            <w:pStyle w:val="ListParagraph"/>
            <w:numPr>
              <w:ilvl w:val="0"/>
              <w:numId w:val="21"/>
            </w:numPr>
            <w:contextualSpacing w:val="0"/>
            <w:rPr>
              <w:rFonts w:asciiTheme="minorHAnsi" w:hAnsiTheme="minorHAnsi" w:cstheme="minorHAnsi"/>
            </w:rPr>
          </w:pPr>
          <w:r w:rsidRPr="00A33FFD">
            <w:rPr>
              <w:rFonts w:asciiTheme="minorHAnsi" w:hAnsiTheme="minorHAnsi" w:cstheme="minorHAnsi"/>
            </w:rPr>
            <w:t>For new employees the salary supplement will be applied back to the employee’s first contracted day of employment</w:t>
          </w:r>
          <w:r>
            <w:rPr>
              <w:rFonts w:asciiTheme="minorHAnsi" w:hAnsiTheme="minorHAnsi" w:cstheme="minorHAnsi"/>
            </w:rPr>
            <w:t>.</w:t>
          </w:r>
          <w:r w:rsidRPr="00A33FFD">
            <w:rPr>
              <w:rFonts w:asciiTheme="minorHAnsi" w:hAnsiTheme="minorHAnsi" w:cstheme="minorHAnsi"/>
            </w:rPr>
            <w:t xml:space="preserve"> Documentation of degree must be received by Human Resources within 30 </w:t>
          </w:r>
          <w:r>
            <w:rPr>
              <w:rFonts w:asciiTheme="minorHAnsi" w:hAnsiTheme="minorHAnsi" w:cstheme="minorHAnsi"/>
            </w:rPr>
            <w:t xml:space="preserve">calendar </w:t>
          </w:r>
          <w:r w:rsidRPr="00A33FFD">
            <w:rPr>
              <w:rFonts w:asciiTheme="minorHAnsi" w:hAnsiTheme="minorHAnsi" w:cstheme="minorHAnsi"/>
            </w:rPr>
            <w:t>days of the employee’s first contracted day</w:t>
          </w:r>
          <w:r>
            <w:rPr>
              <w:rFonts w:asciiTheme="minorHAnsi" w:hAnsiTheme="minorHAnsi" w:cstheme="minorHAnsi"/>
            </w:rPr>
            <w:t>. Individuals submitting the documentation of degree beyond 30 days will have the salary supplement applied to their hourly rate the following contracted year.</w:t>
          </w:r>
        </w:p>
        <w:p w14:paraId="79965E23" w14:textId="790FF0A0" w:rsidR="00D072A8" w:rsidRPr="006F0552" w:rsidRDefault="007C1CC2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496097662"/>
            <w:placeholder>
              <w:docPart w:val="230603AA6F9341D58E472A977B89CDFC"/>
            </w:placeholder>
          </w:sdtPr>
          <w:sdtEndPr/>
          <w:sdtContent>
            <w:p w14:paraId="747F2F84" w14:textId="0AAFA2E0" w:rsidR="00D072A8" w:rsidRPr="006F0552" w:rsidRDefault="00577C36" w:rsidP="00577C36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Estimated range of $300,000-$400,000</w:t>
              </w:r>
            </w:p>
          </w:sdtContent>
        </w:sdt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C2CD54FBCAC54A11988D68A8CB4EB0B4"/>
        </w:placeholder>
      </w:sdtPr>
      <w:sdtEndPr/>
      <w:sdtContent>
        <w:p w14:paraId="4DCD78D0" w14:textId="77777777" w:rsidR="00577C36" w:rsidRDefault="00577C36" w:rsidP="00577C36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DD1E1B">
            <w:rPr>
              <w:rFonts w:asciiTheme="minorHAnsi" w:hAnsiTheme="minorHAnsi" w:cstheme="minorHAnsi"/>
            </w:rPr>
            <w:t>General Fund and Grants Funds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627822676"/>
            <w:placeholder>
              <w:docPart w:val="BC015FE8C7D843D8B17201317AC84B49"/>
            </w:placeholder>
          </w:sdtPr>
          <w:sdtEndPr/>
          <w:sdtContent>
            <w:p w14:paraId="27B3D1CE" w14:textId="256DEF51" w:rsidR="00D072A8" w:rsidRPr="008A2749" w:rsidRDefault="00577C36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 w:rsidRPr="002536BA">
                <w:rPr>
                  <w:rFonts w:asciiTheme="minorHAnsi" w:hAnsiTheme="minorHAnsi" w:cstheme="minorHAnsi"/>
                </w:rPr>
                <w:t>The presentation of the classified educational credential supplement structure is an information item only and is presented for the Board's review</w:t>
              </w:r>
              <w:r>
                <w:rPr>
                  <w:rFonts w:asciiTheme="minorHAnsi" w:hAnsiTheme="minorHAnsi" w:cstheme="minorHAnsi"/>
                </w:rPr>
                <w:t>.</w:t>
              </w:r>
            </w:p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884946662"/>
            <w:placeholder>
              <w:docPart w:val="ADE3FC8A1E1F4C77B79EAA4416A003D1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011801851"/>
                <w:placeholder>
                  <w:docPart w:val="35E29FB843A34F2CB202C58DF6D9275C"/>
                </w:placeholder>
              </w:sdtPr>
              <w:sdtEndPr/>
              <w:sdtContent>
                <w:sdt>
                  <w:sdtPr>
                    <w:id w:val="843450516"/>
                    <w:placeholder>
                      <w:docPart w:val="47ABEB00D7764C90B41662B2D76089EC"/>
                    </w:placeholder>
                  </w:sdtPr>
                  <w:sdtEndPr/>
                  <w:sdtContent>
                    <w:p w14:paraId="02EDF8B7" w14:textId="77777777" w:rsidR="00577C36" w:rsidRPr="00DD1E1B" w:rsidRDefault="00577C36" w:rsidP="00577C36">
                      <w:pPr>
                        <w:pStyle w:val="NoSpacing"/>
                      </w:pPr>
                      <w:r>
                        <w:t>Linda Schild, Director of Finance; Eric Ball, Director of Human Resources</w:t>
                      </w:r>
                    </w:p>
                  </w:sdtContent>
                </w:sdt>
              </w:sdtContent>
            </w:sdt>
            <w:p w14:paraId="1C2622F2" w14:textId="2AA4DA97" w:rsidR="00D072A8" w:rsidRPr="00D072A8" w:rsidRDefault="007C1CC2" w:rsidP="00D072A8">
              <w:pPr>
                <w:pStyle w:val="NoSpacing"/>
                <w:rPr>
                  <w:rFonts w:asciiTheme="minorHAnsi" w:hAnsiTheme="minorHAnsi" w:cstheme="minorHAnsi"/>
                </w:rPr>
              </w:pPr>
            </w:p>
          </w:sdtContent>
        </w:sdt>
      </w:sdtContent>
    </w:sdt>
    <w:sectPr w:rsidR="00D072A8" w:rsidRPr="00D072A8" w:rsidSect="00C046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DDB5" w14:textId="77777777" w:rsidR="007C1CC2" w:rsidRDefault="007C1CC2">
      <w:r>
        <w:separator/>
      </w:r>
    </w:p>
  </w:endnote>
  <w:endnote w:type="continuationSeparator" w:id="0">
    <w:p w14:paraId="490A8977" w14:textId="77777777" w:rsidR="007C1CC2" w:rsidRDefault="007C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5383" w14:textId="77777777" w:rsidR="007C1CC2" w:rsidRDefault="007C1CC2">
      <w:r>
        <w:separator/>
      </w:r>
    </w:p>
  </w:footnote>
  <w:footnote w:type="continuationSeparator" w:id="0">
    <w:p w14:paraId="52F6065B" w14:textId="77777777" w:rsidR="007C1CC2" w:rsidRDefault="007C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6F90" w14:textId="77777777" w:rsidR="00272ADD" w:rsidRDefault="00272ADD" w:rsidP="00272ADD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4F087C2" wp14:editId="2A94F49F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4FD2B16A" w14:textId="77777777" w:rsidR="00272ADD" w:rsidRPr="00C046D1" w:rsidRDefault="00272ADD" w:rsidP="00272ADD">
    <w:pPr>
      <w:pStyle w:val="NoSpacing"/>
      <w:rPr>
        <w:b/>
        <w:sz w:val="20"/>
      </w:rPr>
    </w:pPr>
    <w:r>
      <w:rPr>
        <w:b/>
        <w:sz w:val="20"/>
      </w:rPr>
      <w:t>Mr. Jesse Parks</w:t>
    </w:r>
    <w:r w:rsidRPr="00C046D1">
      <w:rPr>
        <w:b/>
        <w:sz w:val="20"/>
      </w:rPr>
      <w:t xml:space="preserve">, Board Chair </w:t>
    </w:r>
    <w:r w:rsidRPr="00C046D1">
      <w:rPr>
        <w:b/>
        <w:sz w:val="20"/>
      </w:rPr>
      <w:tab/>
    </w:r>
    <w:r w:rsidRPr="00C046D1">
      <w:rPr>
        <w:b/>
        <w:sz w:val="20"/>
      </w:rPr>
      <w:tab/>
    </w:r>
  </w:p>
  <w:p w14:paraId="60ED21FF" w14:textId="77777777" w:rsidR="00272ADD" w:rsidRPr="00C046D1" w:rsidRDefault="00272ADD" w:rsidP="00272ADD">
    <w:pPr>
      <w:pStyle w:val="NoSpacing"/>
      <w:rPr>
        <w:b/>
        <w:sz w:val="20"/>
      </w:rPr>
    </w:pPr>
    <w:r>
      <w:rPr>
        <w:b/>
        <w:sz w:val="20"/>
      </w:rPr>
      <w:t>Dr. Maria Brown</w:t>
    </w:r>
    <w:r w:rsidRPr="00C046D1">
      <w:rPr>
        <w:b/>
        <w:sz w:val="20"/>
      </w:rPr>
      <w:t xml:space="preserve">, Vice Chair     </w:t>
    </w:r>
  </w:p>
  <w:p w14:paraId="043E2276" w14:textId="77777777" w:rsidR="00272ADD" w:rsidRPr="00C046D1" w:rsidRDefault="00272ADD" w:rsidP="00272ADD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5EBCAEC8" w14:textId="77777777" w:rsidR="00272ADD" w:rsidRDefault="00272ADD" w:rsidP="00272ADD">
    <w:pPr>
      <w:pStyle w:val="NoSpacing"/>
      <w:rPr>
        <w:b/>
        <w:sz w:val="20"/>
      </w:rPr>
    </w:pPr>
    <w:r w:rsidRPr="00C046D1">
      <w:rPr>
        <w:b/>
        <w:sz w:val="20"/>
      </w:rPr>
      <w:t>Mr</w:t>
    </w:r>
    <w:r>
      <w:rPr>
        <w:b/>
        <w:sz w:val="20"/>
      </w:rPr>
      <w:t>s</w:t>
    </w:r>
    <w:r w:rsidRPr="00C046D1">
      <w:rPr>
        <w:b/>
        <w:sz w:val="20"/>
      </w:rPr>
      <w:t xml:space="preserve">. </w:t>
    </w:r>
    <w:r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</w:p>
  <w:p w14:paraId="078A050D" w14:textId="77777777" w:rsidR="00272ADD" w:rsidRPr="00C046D1" w:rsidRDefault="00272ADD" w:rsidP="00272ADD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Mrs. Cindy Young</w:t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  <w:t xml:space="preserve">Dr. Jeff </w:t>
    </w:r>
    <w:proofErr w:type="spellStart"/>
    <w:r>
      <w:rPr>
        <w:b/>
        <w:sz w:val="20"/>
      </w:rPr>
      <w:t>Hauswald</w:t>
    </w:r>
    <w:proofErr w:type="spellEnd"/>
    <w:r>
      <w:rPr>
        <w:b/>
        <w:sz w:val="20"/>
      </w:rPr>
      <w:t xml:space="preserve">, </w:t>
    </w:r>
    <w:r w:rsidRPr="00C046D1">
      <w:rPr>
        <w:b/>
        <w:sz w:val="20"/>
      </w:rPr>
      <w:t>Superintendent</w:t>
    </w:r>
  </w:p>
  <w:p w14:paraId="738F2442" w14:textId="265A92EC" w:rsidR="00577C36" w:rsidRPr="0014195E" w:rsidRDefault="00577C36" w:rsidP="00141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E87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35CA0"/>
    <w:multiLevelType w:val="hybridMultilevel"/>
    <w:tmpl w:val="345E8B58"/>
    <w:lvl w:ilvl="0" w:tplc="5DC49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B2C46"/>
    <w:multiLevelType w:val="hybridMultilevel"/>
    <w:tmpl w:val="B91E6470"/>
    <w:lvl w:ilvl="0" w:tplc="6306489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8"/>
  </w:num>
  <w:num w:numId="4" w16cid:durableId="1146162121">
    <w:abstractNumId w:val="14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8"/>
  </w:num>
  <w:num w:numId="9" w16cid:durableId="1197502291">
    <w:abstractNumId w:val="1"/>
  </w:num>
  <w:num w:numId="10" w16cid:durableId="1001393317">
    <w:abstractNumId w:val="17"/>
  </w:num>
  <w:num w:numId="11" w16cid:durableId="980769065">
    <w:abstractNumId w:val="21"/>
  </w:num>
  <w:num w:numId="12" w16cid:durableId="1465466535">
    <w:abstractNumId w:val="7"/>
  </w:num>
  <w:num w:numId="13" w16cid:durableId="1949192406">
    <w:abstractNumId w:val="11"/>
  </w:num>
  <w:num w:numId="14" w16cid:durableId="638606734">
    <w:abstractNumId w:val="9"/>
  </w:num>
  <w:num w:numId="15" w16cid:durableId="19354005">
    <w:abstractNumId w:val="19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6"/>
  </w:num>
  <w:num w:numId="19" w16cid:durableId="62415734">
    <w:abstractNumId w:val="20"/>
  </w:num>
  <w:num w:numId="20" w16cid:durableId="1621372704">
    <w:abstractNumId w:val="3"/>
  </w:num>
  <w:num w:numId="21" w16cid:durableId="431055812">
    <w:abstractNumId w:val="15"/>
  </w:num>
  <w:num w:numId="22" w16cid:durableId="7025616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43DA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72ADD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5811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77C36"/>
    <w:rsid w:val="00596F3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1CC2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420EE873EC4E1E9AA8DD2A8ACA6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6CD4-A04B-48DC-A04A-43C67C0AD609}"/>
      </w:docPartPr>
      <w:docPartBody>
        <w:p w:rsidR="005E620C" w:rsidRDefault="00AE39E9" w:rsidP="00AE39E9">
          <w:pPr>
            <w:pStyle w:val="B2420EE873EC4E1E9AA8DD2A8ACA60A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E3D1C60E1412383E554CFBDCF0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2824E-E251-475B-8DF4-DB1B9C7D7698}"/>
      </w:docPartPr>
      <w:docPartBody>
        <w:p w:rsidR="005E620C" w:rsidRDefault="00AE39E9" w:rsidP="00AE39E9">
          <w:pPr>
            <w:pStyle w:val="CECE3D1C60E1412383E554CFBDCF085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80B1048C9431CB996481C7F3EB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5CCA-27FF-4604-9387-30F538264100}"/>
      </w:docPartPr>
      <w:docPartBody>
        <w:p w:rsidR="005E620C" w:rsidRDefault="00AE39E9" w:rsidP="00AE39E9">
          <w:pPr>
            <w:pStyle w:val="3BB80B1048C9431CB996481C7F3EB5A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0603AA6F9341D58E472A977B89C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D0F05-5991-4339-8292-A2A682461FEE}"/>
      </w:docPartPr>
      <w:docPartBody>
        <w:p w:rsidR="005E620C" w:rsidRDefault="00AE39E9" w:rsidP="00AE39E9">
          <w:pPr>
            <w:pStyle w:val="230603AA6F9341D58E472A977B89CDF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D54FBCAC54A11988D68A8CB4EB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016F3-EE26-4B66-A27A-1DC77D8239FF}"/>
      </w:docPartPr>
      <w:docPartBody>
        <w:p w:rsidR="005E620C" w:rsidRDefault="00AE39E9" w:rsidP="00AE39E9">
          <w:pPr>
            <w:pStyle w:val="C2CD54FBCAC54A11988D68A8CB4EB0B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015FE8C7D843D8B17201317AC84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BFE94-5B0E-4984-BCB1-172CB994A258}"/>
      </w:docPartPr>
      <w:docPartBody>
        <w:p w:rsidR="005E620C" w:rsidRDefault="00AE39E9" w:rsidP="00AE39E9">
          <w:pPr>
            <w:pStyle w:val="BC015FE8C7D843D8B17201317AC84B4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3FC8A1E1F4C77B79EAA4416A00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34E2D-1CA1-4FC4-B81B-5FE651174437}"/>
      </w:docPartPr>
      <w:docPartBody>
        <w:p w:rsidR="005E620C" w:rsidRDefault="00AE39E9" w:rsidP="00AE39E9">
          <w:pPr>
            <w:pStyle w:val="ADE3FC8A1E1F4C77B79EAA4416A003D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29FB843A34F2CB202C58DF6D92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600A1-4B55-4CAD-9818-C8B73E64E5CC}"/>
      </w:docPartPr>
      <w:docPartBody>
        <w:p w:rsidR="005E620C" w:rsidRDefault="00AE39E9" w:rsidP="00AE39E9">
          <w:pPr>
            <w:pStyle w:val="35E29FB843A34F2CB202C58DF6D9275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BEB00D7764C90B41662B2D7608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99D99-5E8E-40B4-89A2-EC2E275748B2}"/>
      </w:docPartPr>
      <w:docPartBody>
        <w:p w:rsidR="005E620C" w:rsidRDefault="00AE39E9" w:rsidP="00AE39E9">
          <w:pPr>
            <w:pStyle w:val="47ABEB00D7764C90B41662B2D76089E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85C70"/>
    <w:rsid w:val="004D3C03"/>
    <w:rsid w:val="005E5A26"/>
    <w:rsid w:val="005E620C"/>
    <w:rsid w:val="00632387"/>
    <w:rsid w:val="007B2151"/>
    <w:rsid w:val="009509DE"/>
    <w:rsid w:val="00AE39E9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9E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420EE873EC4E1E9AA8DD2A8ACA60A8">
    <w:name w:val="B2420EE873EC4E1E9AA8DD2A8ACA60A8"/>
    <w:rsid w:val="00AE39E9"/>
  </w:style>
  <w:style w:type="paragraph" w:customStyle="1" w:styleId="CECE3D1C60E1412383E554CFBDCF0858">
    <w:name w:val="CECE3D1C60E1412383E554CFBDCF0858"/>
    <w:rsid w:val="00AE39E9"/>
  </w:style>
  <w:style w:type="paragraph" w:customStyle="1" w:styleId="3BB80B1048C9431CB996481C7F3EB5AE">
    <w:name w:val="3BB80B1048C9431CB996481C7F3EB5AE"/>
    <w:rsid w:val="00AE39E9"/>
  </w:style>
  <w:style w:type="paragraph" w:customStyle="1" w:styleId="230603AA6F9341D58E472A977B89CDFC">
    <w:name w:val="230603AA6F9341D58E472A977B89CDFC"/>
    <w:rsid w:val="00AE39E9"/>
  </w:style>
  <w:style w:type="paragraph" w:customStyle="1" w:styleId="C2CD54FBCAC54A11988D68A8CB4EB0B4">
    <w:name w:val="C2CD54FBCAC54A11988D68A8CB4EB0B4"/>
    <w:rsid w:val="00AE39E9"/>
  </w:style>
  <w:style w:type="paragraph" w:customStyle="1" w:styleId="BC015FE8C7D843D8B17201317AC84B49">
    <w:name w:val="BC015FE8C7D843D8B17201317AC84B49"/>
    <w:rsid w:val="00AE39E9"/>
  </w:style>
  <w:style w:type="paragraph" w:customStyle="1" w:styleId="ADE3FC8A1E1F4C77B79EAA4416A003D1">
    <w:name w:val="ADE3FC8A1E1F4C77B79EAA4416A003D1"/>
    <w:rsid w:val="00AE39E9"/>
  </w:style>
  <w:style w:type="paragraph" w:customStyle="1" w:styleId="35E29FB843A34F2CB202C58DF6D9275C">
    <w:name w:val="35E29FB843A34F2CB202C58DF6D9275C"/>
    <w:rsid w:val="00AE39E9"/>
  </w:style>
  <w:style w:type="paragraph" w:customStyle="1" w:styleId="47ABEB00D7764C90B41662B2D76089EC">
    <w:name w:val="47ABEB00D7764C90B41662B2D76089EC"/>
    <w:rsid w:val="00AE39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641</Words>
  <Characters>4027</Characters>
  <Application>Microsoft Office Word</Application>
  <DocSecurity>0</DocSecurity>
  <Lines>95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5</cp:revision>
  <cp:lastPrinted>2021-03-03T22:03:00Z</cp:lastPrinted>
  <dcterms:created xsi:type="dcterms:W3CDTF">2024-06-12T14:07:00Z</dcterms:created>
  <dcterms:modified xsi:type="dcterms:W3CDTF">2024-10-02T11:42:00Z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530efe1df2ed2fd9e73e14562a2715c4b0b01cc5a9e6fcd34154c5dad681c016</vt:lpwstr>
  </property>
</Properties>
</file>