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11866" w14:textId="6051497C" w:rsidR="00AF54C1" w:rsidRDefault="00AF54C1" w:rsidP="00AF54C1">
      <w:pPr>
        <w:pStyle w:val="Heading1"/>
      </w:pPr>
      <w:r>
        <w:t>POWERS AND DUTIES OF THE BOARD OF EDUCATION</w:t>
      </w:r>
      <w:r>
        <w:tab/>
        <w:t>01.41</w:t>
      </w:r>
    </w:p>
    <w:p w14:paraId="4AD1C683" w14:textId="77777777" w:rsidR="00AF54C1" w:rsidRDefault="00AF54C1" w:rsidP="00AF54C1">
      <w:pPr>
        <w:pStyle w:val="policytitle"/>
      </w:pPr>
      <w:r>
        <w:t>Organizational Meetings</w:t>
      </w:r>
    </w:p>
    <w:p w14:paraId="6CB9780A" w14:textId="77777777" w:rsidR="00AF54C1" w:rsidRPr="000A7945" w:rsidRDefault="00AF54C1" w:rsidP="00AF54C1">
      <w:pPr>
        <w:pStyle w:val="sideheading"/>
        <w:rPr>
          <w:rStyle w:val="ksbanormal"/>
        </w:rPr>
      </w:pPr>
      <w:r>
        <w:t>Election of Chairman and Vice-Chairman</w:t>
      </w:r>
    </w:p>
    <w:p w14:paraId="223EF96B" w14:textId="13D67684" w:rsidR="00AF54C1" w:rsidRDefault="00AF54C1" w:rsidP="00AF54C1">
      <w:pPr>
        <w:pStyle w:val="policytext"/>
        <w:rPr>
          <w:spacing w:val="-2"/>
        </w:rPr>
      </w:pPr>
      <w:r>
        <w:rPr>
          <w:spacing w:val="-2"/>
        </w:rPr>
        <w:t>The first meeting in January</w:t>
      </w:r>
      <w:r w:rsidR="006A07FA">
        <w:rPr>
          <w:spacing w:val="-2"/>
        </w:rPr>
        <w:t xml:space="preserve">, </w:t>
      </w:r>
      <w:r w:rsidR="006A07FA" w:rsidRPr="00242785">
        <w:rPr>
          <w:rStyle w:val="ksbanormal"/>
          <w:strike/>
          <w:color w:val="FF0000"/>
        </w:rPr>
        <w:t>every two (2) years,</w:t>
      </w:r>
      <w:r w:rsidR="006A07FA">
        <w:rPr>
          <w:spacing w:val="-2"/>
        </w:rPr>
        <w:t xml:space="preserve"> </w:t>
      </w:r>
      <w:r>
        <w:rPr>
          <w:spacing w:val="-2"/>
        </w:rPr>
        <w:t>shall be an organizational meeting for the purpose of electing a chairman and vice</w:t>
      </w:r>
      <w:r>
        <w:rPr>
          <w:spacing w:val="-2"/>
        </w:rPr>
        <w:noBreakHyphen/>
        <w:t>chairman.</w:t>
      </w:r>
    </w:p>
    <w:p w14:paraId="64F332FE" w14:textId="77777777" w:rsidR="00AF54C1" w:rsidRPr="000A7945" w:rsidRDefault="00AF54C1" w:rsidP="00AF54C1">
      <w:pPr>
        <w:pStyle w:val="sideheading"/>
        <w:rPr>
          <w:rStyle w:val="ksbanormal"/>
        </w:rPr>
      </w:pPr>
      <w:r>
        <w:t>Term of Office for Chairman and Vice-Chairman</w:t>
      </w:r>
    </w:p>
    <w:p w14:paraId="5E9CAA1C" w14:textId="77777777" w:rsidR="00242785" w:rsidRPr="00242785" w:rsidRDefault="00242785" w:rsidP="00242785">
      <w:pPr>
        <w:pStyle w:val="BodyText"/>
        <w:rPr>
          <w:b/>
          <w:bCs/>
          <w:color w:val="4472C4" w:themeColor="accent1"/>
        </w:rPr>
      </w:pPr>
      <w:r w:rsidRPr="00242785">
        <w:rPr>
          <w:b/>
          <w:bCs/>
          <w:color w:val="4472C4" w:themeColor="accent1"/>
        </w:rPr>
        <w:t>The</w:t>
      </w:r>
      <w:r w:rsidRPr="00242785">
        <w:rPr>
          <w:b/>
          <w:bCs/>
          <w:color w:val="4472C4" w:themeColor="accent1"/>
          <w:spacing w:val="-16"/>
        </w:rPr>
        <w:t xml:space="preserve"> </w:t>
      </w:r>
      <w:r w:rsidRPr="00242785">
        <w:rPr>
          <w:b/>
          <w:bCs/>
          <w:color w:val="4472C4" w:themeColor="accent1"/>
        </w:rPr>
        <w:t>Chairman</w:t>
      </w:r>
      <w:r w:rsidRPr="00242785">
        <w:rPr>
          <w:b/>
          <w:bCs/>
          <w:color w:val="4472C4" w:themeColor="accent1"/>
          <w:spacing w:val="-15"/>
        </w:rPr>
        <w:t xml:space="preserve"> </w:t>
      </w:r>
      <w:r w:rsidRPr="00242785">
        <w:rPr>
          <w:b/>
          <w:bCs/>
          <w:color w:val="4472C4" w:themeColor="accent1"/>
        </w:rPr>
        <w:t>and</w:t>
      </w:r>
      <w:r w:rsidRPr="00242785">
        <w:rPr>
          <w:b/>
          <w:bCs/>
          <w:color w:val="4472C4" w:themeColor="accent1"/>
          <w:spacing w:val="-15"/>
        </w:rPr>
        <w:t xml:space="preserve"> </w:t>
      </w:r>
      <w:r w:rsidRPr="00242785">
        <w:rPr>
          <w:b/>
          <w:bCs/>
          <w:color w:val="4472C4" w:themeColor="accent1"/>
        </w:rPr>
        <w:t>Vice-Chairman</w:t>
      </w:r>
      <w:r w:rsidRPr="00242785">
        <w:rPr>
          <w:b/>
          <w:bCs/>
          <w:color w:val="4472C4" w:themeColor="accent1"/>
          <w:spacing w:val="-15"/>
        </w:rPr>
        <w:t xml:space="preserve"> </w:t>
      </w:r>
      <w:r w:rsidRPr="00242785">
        <w:rPr>
          <w:b/>
          <w:bCs/>
          <w:color w:val="4472C4" w:themeColor="accent1"/>
        </w:rPr>
        <w:t>shall</w:t>
      </w:r>
      <w:r w:rsidRPr="00242785">
        <w:rPr>
          <w:b/>
          <w:bCs/>
          <w:color w:val="4472C4" w:themeColor="accent1"/>
          <w:spacing w:val="-15"/>
        </w:rPr>
        <w:t xml:space="preserve"> </w:t>
      </w:r>
      <w:r w:rsidRPr="00242785">
        <w:rPr>
          <w:b/>
          <w:bCs/>
          <w:color w:val="4472C4" w:themeColor="accent1"/>
        </w:rPr>
        <w:t>serve</w:t>
      </w:r>
      <w:r w:rsidRPr="00242785">
        <w:rPr>
          <w:b/>
          <w:bCs/>
          <w:color w:val="4472C4" w:themeColor="accent1"/>
          <w:spacing w:val="-16"/>
        </w:rPr>
        <w:t xml:space="preserve"> </w:t>
      </w:r>
      <w:r w:rsidRPr="00242785">
        <w:rPr>
          <w:b/>
          <w:bCs/>
          <w:color w:val="4472C4" w:themeColor="accent1"/>
        </w:rPr>
        <w:t>one</w:t>
      </w:r>
      <w:r w:rsidRPr="00242785">
        <w:rPr>
          <w:b/>
          <w:bCs/>
          <w:color w:val="4472C4" w:themeColor="accent1"/>
          <w:spacing w:val="-15"/>
        </w:rPr>
        <w:t xml:space="preserve"> </w:t>
      </w:r>
      <w:r w:rsidRPr="00242785">
        <w:rPr>
          <w:b/>
          <w:bCs/>
          <w:color w:val="4472C4" w:themeColor="accent1"/>
        </w:rPr>
        <w:t>(1)-year</w:t>
      </w:r>
      <w:r w:rsidRPr="00242785">
        <w:rPr>
          <w:b/>
          <w:bCs/>
          <w:color w:val="4472C4" w:themeColor="accent1"/>
          <w:spacing w:val="-15"/>
        </w:rPr>
        <w:t xml:space="preserve"> </w:t>
      </w:r>
      <w:r w:rsidRPr="00242785">
        <w:rPr>
          <w:b/>
          <w:bCs/>
          <w:color w:val="4472C4" w:themeColor="accent1"/>
        </w:rPr>
        <w:t>beginning</w:t>
      </w:r>
      <w:r w:rsidRPr="00242785">
        <w:rPr>
          <w:b/>
          <w:bCs/>
          <w:color w:val="4472C4" w:themeColor="accent1"/>
          <w:spacing w:val="-15"/>
        </w:rPr>
        <w:t xml:space="preserve"> </w:t>
      </w:r>
      <w:r w:rsidRPr="00242785">
        <w:rPr>
          <w:b/>
          <w:bCs/>
          <w:color w:val="4472C4" w:themeColor="accent1"/>
        </w:rPr>
        <w:t>immediately</w:t>
      </w:r>
      <w:r w:rsidRPr="00242785">
        <w:rPr>
          <w:b/>
          <w:bCs/>
          <w:color w:val="4472C4" w:themeColor="accent1"/>
          <w:spacing w:val="-15"/>
        </w:rPr>
        <w:t xml:space="preserve"> </w:t>
      </w:r>
      <w:r w:rsidRPr="00242785">
        <w:rPr>
          <w:b/>
          <w:bCs/>
          <w:color w:val="4472C4" w:themeColor="accent1"/>
        </w:rPr>
        <w:t>following their election.</w:t>
      </w:r>
    </w:p>
    <w:p w14:paraId="45590CE7" w14:textId="62235B3C" w:rsidR="006A07FA" w:rsidRPr="000A7945" w:rsidRDefault="006A07FA" w:rsidP="006A07FA">
      <w:pPr>
        <w:pStyle w:val="policytext"/>
        <w:rPr>
          <w:rStyle w:val="ksbanormal"/>
        </w:rPr>
      </w:pPr>
      <w:r w:rsidRPr="00242785">
        <w:rPr>
          <w:rStyle w:val="ksbanormal"/>
        </w:rPr>
        <w:t>Officers of the Board shall consist of a Chairman, Vice-Chairman, Secretary and Treasurer. The secretary and treasurer shall not be members of the Board.</w:t>
      </w:r>
      <w:r w:rsidRPr="00242785">
        <w:rPr>
          <w:rStyle w:val="ksbanormal"/>
          <w:strike/>
          <w:color w:val="FF0000"/>
        </w:rPr>
        <w:t xml:space="preserve"> Officers shall be elected at the first regular meeting in January following the election of Board members. The term of office of the Chairman and Vice-Chairman shall be two (2) years.</w:t>
      </w:r>
      <w:r w:rsidRPr="000A7945">
        <w:rPr>
          <w:rStyle w:val="ksbanormal"/>
        </w:rPr>
        <w:t xml:space="preserve"> The term of the Secretary and Treasurer shall be as prescribed in their contracts with the Board. In the event of the resignation of the Board chairman, the vice-chairman shall automatically become chairman for the remainder of the current term of office of the chairman. In the event of the resignation of the vice-chairman, the Board chairman shall accept nominations at the next regularly scheduled board meeting and the vice-chairman shall be selected by majority vote and shall remain vice-chairman for the remainder of the current term of office of the vice-chairman. The Board may secure the services of legal counsel or other such consultants as it may deem necessary.</w:t>
      </w:r>
    </w:p>
    <w:p w14:paraId="2CA91A59" w14:textId="77777777" w:rsidR="00AF54C1" w:rsidRPr="000A7945" w:rsidRDefault="00AF54C1" w:rsidP="00AF54C1">
      <w:pPr>
        <w:pStyle w:val="sideheading"/>
        <w:rPr>
          <w:rStyle w:val="ksbanormal"/>
        </w:rPr>
      </w:pPr>
      <w:r>
        <w:t>Reference:</w:t>
      </w:r>
    </w:p>
    <w:p w14:paraId="6E649ECC" w14:textId="17D2E41A" w:rsidR="00AF54C1" w:rsidRDefault="00242785" w:rsidP="00AF54C1">
      <w:pPr>
        <w:pStyle w:val="Reference"/>
      </w:pPr>
      <w:hyperlink r:id="rId6" w:history="1">
        <w:r w:rsidR="000A7945">
          <w:rPr>
            <w:rStyle w:val="Hyperlink"/>
          </w:rPr>
          <w:t>KRS 160.160</w:t>
        </w:r>
      </w:hyperlink>
    </w:p>
    <w:p w14:paraId="252CE97A" w14:textId="3E6AC62C" w:rsidR="00AF54C1" w:rsidRDefault="000A7945" w:rsidP="0053748E">
      <w:pPr>
        <w:pStyle w:val="policytextright"/>
      </w:pPr>
      <w:r>
        <w:t>Adopted/Amended: 6/24/2024</w:t>
      </w:r>
    </w:p>
    <w:p w14:paraId="4705C06A" w14:textId="65F17D35" w:rsidR="00AF54C1" w:rsidRDefault="000A7945" w:rsidP="0053748E">
      <w:pPr>
        <w:pStyle w:val="policytextright"/>
      </w:pPr>
      <w:r>
        <w:t xml:space="preserve">Order #:         </w:t>
      </w:r>
    </w:p>
    <w:sectPr w:rsidR="00AF54C1">
      <w:footerReference w:type="default" r:id="rId7"/>
      <w:type w:val="continuous"/>
      <w:pgSz w:w="12240" w:h="15840" w:code="1"/>
      <w:pgMar w:top="1080" w:right="1080" w:bottom="720" w:left="1800" w:header="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7AC20" w14:textId="77777777" w:rsidR="00F305CB" w:rsidRDefault="00F305CB">
      <w:r>
        <w:separator/>
      </w:r>
    </w:p>
  </w:endnote>
  <w:endnote w:type="continuationSeparator" w:id="0">
    <w:p w14:paraId="3E7ABFD6" w14:textId="77777777" w:rsidR="00F305CB" w:rsidRDefault="00F3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32F20" w14:textId="77777777" w:rsidR="00AF54C1" w:rsidRDefault="00AF54C1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51D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B851D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38D35" w14:textId="77777777" w:rsidR="00F305CB" w:rsidRDefault="00F305CB">
      <w:r>
        <w:separator/>
      </w:r>
    </w:p>
  </w:footnote>
  <w:footnote w:type="continuationSeparator" w:id="0">
    <w:p w14:paraId="26D8F527" w14:textId="77777777" w:rsidR="00F305CB" w:rsidRDefault="00F30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C1"/>
    <w:rsid w:val="00057B42"/>
    <w:rsid w:val="000A7945"/>
    <w:rsid w:val="00242785"/>
    <w:rsid w:val="0053748E"/>
    <w:rsid w:val="006A07FA"/>
    <w:rsid w:val="00AF54C1"/>
    <w:rsid w:val="00B851D7"/>
    <w:rsid w:val="00F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BBDC7"/>
  <w15:chartTrackingRefBased/>
  <w15:docId w15:val="{75495F24-B830-417B-849B-EA163E00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48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qFormat/>
    <w:rsid w:val="0053748E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rsid w:val="0053748E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rsid w:val="0053748E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policytext">
    <w:name w:val="policytext"/>
    <w:rsid w:val="0053748E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sideheading">
    <w:name w:val="sideheading"/>
    <w:basedOn w:val="policytext"/>
    <w:next w:val="policytext"/>
    <w:rsid w:val="0053748E"/>
    <w:rPr>
      <w:b/>
      <w:smallCaps/>
    </w:rPr>
  </w:style>
  <w:style w:type="paragraph" w:customStyle="1" w:styleId="indent1">
    <w:name w:val="indent1"/>
    <w:basedOn w:val="policytext"/>
    <w:rsid w:val="0053748E"/>
    <w:pPr>
      <w:ind w:left="432"/>
    </w:pPr>
  </w:style>
  <w:style w:type="character" w:customStyle="1" w:styleId="ksbabold">
    <w:name w:val="ksba bold"/>
    <w:rsid w:val="0053748E"/>
    <w:rPr>
      <w:rFonts w:ascii="Times New Roman" w:hAnsi="Times New Roman"/>
      <w:b/>
      <w:sz w:val="24"/>
    </w:rPr>
  </w:style>
  <w:style w:type="character" w:customStyle="1" w:styleId="ksbanormal">
    <w:name w:val="ksba normal"/>
    <w:rsid w:val="0053748E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53748E"/>
    <w:pPr>
      <w:ind w:left="936" w:hanging="360"/>
    </w:pPr>
  </w:style>
  <w:style w:type="paragraph" w:customStyle="1" w:styleId="Listabc">
    <w:name w:val="Listabc"/>
    <w:basedOn w:val="policytext"/>
    <w:rsid w:val="0053748E"/>
    <w:pPr>
      <w:ind w:left="1224" w:hanging="360"/>
    </w:pPr>
  </w:style>
  <w:style w:type="paragraph" w:customStyle="1" w:styleId="Reference">
    <w:name w:val="Reference"/>
    <w:basedOn w:val="policytext"/>
    <w:next w:val="policytext"/>
    <w:rsid w:val="0053748E"/>
    <w:pPr>
      <w:spacing w:after="0"/>
      <w:ind w:left="432"/>
    </w:pPr>
  </w:style>
  <w:style w:type="paragraph" w:customStyle="1" w:styleId="EndHeading">
    <w:name w:val="EndHeading"/>
    <w:basedOn w:val="sideheading"/>
    <w:rsid w:val="0053748E"/>
    <w:pPr>
      <w:spacing w:before="120"/>
    </w:pPr>
  </w:style>
  <w:style w:type="paragraph" w:customStyle="1" w:styleId="relatedsideheading">
    <w:name w:val="related sideheading"/>
    <w:basedOn w:val="sideheading"/>
    <w:rsid w:val="0053748E"/>
    <w:pPr>
      <w:spacing w:before="120"/>
    </w:pPr>
  </w:style>
  <w:style w:type="paragraph" w:styleId="MacroText">
    <w:name w:val="macro"/>
    <w:semiHidden/>
    <w:rsid w:val="005374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rsid w:val="0053748E"/>
    <w:pPr>
      <w:ind w:left="360" w:hanging="360"/>
    </w:pPr>
  </w:style>
  <w:style w:type="paragraph" w:customStyle="1" w:styleId="certstyle">
    <w:name w:val="certstyle"/>
    <w:basedOn w:val="policytitle"/>
    <w:next w:val="policytitle"/>
    <w:rsid w:val="0053748E"/>
    <w:pPr>
      <w:spacing w:before="160" w:after="0"/>
      <w:jc w:val="left"/>
    </w:pPr>
    <w:rPr>
      <w:smallCaps/>
      <w:sz w:val="24"/>
      <w:u w:val="none"/>
    </w:rPr>
  </w:style>
  <w:style w:type="paragraph" w:customStyle="1" w:styleId="expnote">
    <w:name w:val="expnote"/>
    <w:basedOn w:val="Heading1"/>
    <w:rsid w:val="0053748E"/>
    <w:pPr>
      <w:widowControl/>
      <w:outlineLvl w:val="9"/>
    </w:pPr>
    <w:rPr>
      <w:caps/>
      <w:smallCaps w:val="0"/>
      <w:sz w:val="20"/>
    </w:rPr>
  </w:style>
  <w:style w:type="paragraph" w:styleId="Footer">
    <w:name w:val="footer"/>
    <w:basedOn w:val="Normal"/>
    <w:rsid w:val="00AF54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4C1"/>
  </w:style>
  <w:style w:type="paragraph" w:customStyle="1" w:styleId="policytextright">
    <w:name w:val="policytext+right"/>
    <w:basedOn w:val="policytext"/>
    <w:qFormat/>
    <w:rsid w:val="0053748E"/>
    <w:pPr>
      <w:spacing w:after="0"/>
      <w:jc w:val="right"/>
    </w:pPr>
  </w:style>
  <w:style w:type="character" w:styleId="Hyperlink">
    <w:name w:val="Hyperlink"/>
    <w:basedOn w:val="DefaultParagraphFont"/>
    <w:rsid w:val="000A79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94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42785"/>
    <w:pPr>
      <w:widowControl w:val="0"/>
      <w:overflowPunct/>
      <w:adjustRightInd/>
      <w:spacing w:before="120"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2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licy.ksba.org//DocumentManager.aspx?requestarticle=/KRS/160-00/160.pdf&amp;requesttype=k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Template\APOLIC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APOLICY</Template>
  <TotalTime>7</TotalTime>
  <Pages>1</Pages>
  <Words>231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POWERS AND DUTIES OF THE BOARD OF EDUCATION</vt:lpstr>
    </vt:vector>
  </TitlesOfParts>
  <Company>KSBA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POWERS AND DUTIES OF THE BOARD OF EDUCATION</dc:title>
  <dc:subject/>
  <dc:creator>kim.barker</dc:creator>
  <cp:keywords/>
  <cp:lastModifiedBy>Easton, Jane S</cp:lastModifiedBy>
  <cp:revision>5</cp:revision>
  <cp:lastPrinted>1900-01-01T05:00:00Z</cp:lastPrinted>
  <dcterms:created xsi:type="dcterms:W3CDTF">2017-11-19T18:06:00Z</dcterms:created>
  <dcterms:modified xsi:type="dcterms:W3CDTF">2024-08-19T19:43:00Z</dcterms:modified>
</cp:coreProperties>
</file>