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7B804" w14:textId="77777777" w:rsidR="00E32D51" w:rsidRPr="00E32D51" w:rsidRDefault="00E32D51" w:rsidP="00E32D51">
      <w:pPr>
        <w:spacing w:after="0"/>
        <w:jc w:val="right"/>
        <w:rPr>
          <w:rFonts w:ascii="Times New Roman" w:hAnsi="Times New Roman" w:cs="Times New Roman"/>
          <w:b/>
          <w:sz w:val="24"/>
        </w:rPr>
      </w:pPr>
      <w:r w:rsidRPr="00E32D51">
        <w:rPr>
          <w:rFonts w:ascii="Times New Roman" w:hAnsi="Times New Roman" w:cs="Times New Roman"/>
          <w:b/>
          <w:sz w:val="24"/>
        </w:rPr>
        <w:t>SUPERINTENDENT REPORT C</w:t>
      </w:r>
    </w:p>
    <w:p w14:paraId="658BEE9E" w14:textId="568F38F0" w:rsidR="00E32D51" w:rsidRPr="00E32D51" w:rsidRDefault="00E32D51" w:rsidP="00E32D51">
      <w:pPr>
        <w:spacing w:after="240"/>
        <w:jc w:val="right"/>
        <w:rPr>
          <w:rFonts w:ascii="Times New Roman" w:hAnsi="Times New Roman" w:cs="Times New Roman"/>
          <w:b/>
          <w:sz w:val="24"/>
        </w:rPr>
      </w:pPr>
      <w:r w:rsidRPr="00E32D51">
        <w:rPr>
          <w:rFonts w:ascii="Times New Roman" w:hAnsi="Times New Roman" w:cs="Times New Roman"/>
          <w:b/>
          <w:sz w:val="24"/>
        </w:rPr>
        <w:t>August 26, 2024</w:t>
      </w:r>
    </w:p>
    <w:p w14:paraId="4361C30A" w14:textId="77777777" w:rsidR="00E32D51" w:rsidRPr="00E32D51" w:rsidRDefault="00E32D51" w:rsidP="00E32D51">
      <w:pPr>
        <w:spacing w:after="240"/>
        <w:jc w:val="center"/>
        <w:rPr>
          <w:rFonts w:ascii="Times New Roman" w:hAnsi="Times New Roman" w:cs="Times New Roman"/>
          <w:b/>
          <w:sz w:val="24"/>
          <w:szCs w:val="24"/>
        </w:rPr>
      </w:pPr>
      <w:r w:rsidRPr="00E32D51">
        <w:rPr>
          <w:rFonts w:ascii="Times New Roman" w:hAnsi="Times New Roman" w:cs="Times New Roman"/>
          <w:b/>
          <w:sz w:val="24"/>
          <w:szCs w:val="24"/>
        </w:rPr>
        <w:t>OLDHAM COUNTY BOARD OF EDUCATION</w:t>
      </w:r>
    </w:p>
    <w:p w14:paraId="1EB221D7" w14:textId="34600BB1" w:rsidR="00A371C2" w:rsidRPr="00A371C2" w:rsidRDefault="00A371C2" w:rsidP="00A371C2">
      <w:pPr>
        <w:spacing w:after="0"/>
        <w:rPr>
          <w:rFonts w:ascii="Times New Roman" w:hAnsi="Times New Roman" w:cs="Times New Roman"/>
          <w:b/>
        </w:rPr>
      </w:pPr>
      <w:r w:rsidRPr="00A371C2">
        <w:rPr>
          <w:rFonts w:ascii="Times New Roman" w:hAnsi="Times New Roman" w:cs="Times New Roman"/>
          <w:b/>
        </w:rPr>
        <w:t>CONCERN</w:t>
      </w:r>
    </w:p>
    <w:p w14:paraId="7B357253" w14:textId="44FC2F14" w:rsidR="00A371C2" w:rsidRPr="00A371C2" w:rsidRDefault="00A371C2" w:rsidP="00E32D51">
      <w:pPr>
        <w:spacing w:after="120"/>
        <w:rPr>
          <w:rFonts w:ascii="Times New Roman" w:hAnsi="Times New Roman" w:cs="Times New Roman"/>
          <w:bCs/>
        </w:rPr>
      </w:pPr>
      <w:r w:rsidRPr="00A371C2">
        <w:rPr>
          <w:rFonts w:ascii="Times New Roman" w:hAnsi="Times New Roman" w:cs="Times New Roman"/>
          <w:bCs/>
        </w:rPr>
        <w:t>Consider a report on</w:t>
      </w:r>
      <w:r>
        <w:rPr>
          <w:rFonts w:ascii="Times New Roman" w:hAnsi="Times New Roman" w:cs="Times New Roman"/>
          <w:bCs/>
        </w:rPr>
        <w:t xml:space="preserve"> OCS</w:t>
      </w:r>
      <w:r w:rsidRPr="00A371C2">
        <w:rPr>
          <w:rFonts w:ascii="Times New Roman" w:hAnsi="Times New Roman" w:cs="Times New Roman"/>
          <w:bCs/>
        </w:rPr>
        <w:t xml:space="preserve"> summer </w:t>
      </w:r>
      <w:r>
        <w:rPr>
          <w:rFonts w:ascii="Times New Roman" w:hAnsi="Times New Roman" w:cs="Times New Roman"/>
          <w:bCs/>
        </w:rPr>
        <w:t xml:space="preserve">Professional </w:t>
      </w:r>
      <w:r w:rsidRPr="00A371C2">
        <w:rPr>
          <w:rFonts w:ascii="Times New Roman" w:hAnsi="Times New Roman" w:cs="Times New Roman"/>
          <w:bCs/>
        </w:rPr>
        <w:t>D</w:t>
      </w:r>
      <w:r>
        <w:rPr>
          <w:rFonts w:ascii="Times New Roman" w:hAnsi="Times New Roman" w:cs="Times New Roman"/>
          <w:bCs/>
        </w:rPr>
        <w:t>evelopment.</w:t>
      </w:r>
    </w:p>
    <w:p w14:paraId="038FDA12" w14:textId="77777777" w:rsidR="00A371C2" w:rsidRPr="00A371C2" w:rsidRDefault="00A371C2" w:rsidP="00A371C2">
      <w:pPr>
        <w:spacing w:after="120"/>
        <w:rPr>
          <w:rFonts w:ascii="Times New Roman" w:hAnsi="Times New Roman" w:cs="Times New Roman"/>
          <w:b/>
        </w:rPr>
      </w:pPr>
      <w:r w:rsidRPr="00A371C2">
        <w:rPr>
          <w:rFonts w:ascii="Times New Roman" w:hAnsi="Times New Roman" w:cs="Times New Roman"/>
          <w:b/>
        </w:rPr>
        <w:t>DISCUSSION</w:t>
      </w:r>
    </w:p>
    <w:p w14:paraId="5FBB85C4" w14:textId="14DD298E" w:rsidR="001817E7" w:rsidRPr="00A371C2" w:rsidRDefault="00E32D51" w:rsidP="00E32D51">
      <w:pPr>
        <w:spacing w:after="120"/>
        <w:rPr>
          <w:rFonts w:ascii="Times New Roman" w:hAnsi="Times New Roman" w:cs="Times New Roman"/>
          <w:b/>
          <w:color w:val="0070C0"/>
        </w:rPr>
      </w:pPr>
      <w:r w:rsidRPr="00A371C2">
        <w:rPr>
          <w:rFonts w:ascii="Times New Roman" w:hAnsi="Times New Roman" w:cs="Times New Roman"/>
          <w:b/>
          <w:color w:val="0070C0"/>
        </w:rPr>
        <w:t>TEACHER ONBOARDING PROGRAM (TOP)</w:t>
      </w:r>
    </w:p>
    <w:p w14:paraId="709BEC28" w14:textId="0FAD04EE" w:rsidR="001817E7" w:rsidRPr="00E32D51" w:rsidRDefault="001817E7" w:rsidP="00E32D51">
      <w:pPr>
        <w:spacing w:after="120"/>
        <w:rPr>
          <w:rFonts w:ascii="Times New Roman" w:hAnsi="Times New Roman" w:cs="Times New Roman"/>
          <w:b/>
        </w:rPr>
      </w:pPr>
      <w:r w:rsidRPr="00E32D51">
        <w:rPr>
          <w:rFonts w:ascii="Times New Roman" w:hAnsi="Times New Roman" w:cs="Times New Roman"/>
          <w:b/>
        </w:rPr>
        <w:t>What is a highlight from today's sessions?</w:t>
      </w:r>
    </w:p>
    <w:p w14:paraId="0220AC1E" w14:textId="77777777" w:rsidR="00E32D51" w:rsidRDefault="001817E7" w:rsidP="00E32D51">
      <w:pPr>
        <w:spacing w:after="120"/>
        <w:rPr>
          <w:rFonts w:ascii="Times New Roman" w:hAnsi="Times New Roman" w:cs="Times New Roman"/>
        </w:rPr>
      </w:pPr>
      <w:bookmarkStart w:id="0" w:name="_Hlk174712248"/>
      <w:r w:rsidRPr="00E32D51">
        <w:rPr>
          <w:rFonts w:ascii="Times New Roman" w:hAnsi="Times New Roman" w:cs="Times New Roman"/>
        </w:rPr>
        <w:t>Quote:</w:t>
      </w:r>
      <w:bookmarkEnd w:id="0"/>
      <w:r w:rsidRPr="00E32D51">
        <w:rPr>
          <w:rFonts w:ascii="Times New Roman" w:hAnsi="Times New Roman" w:cs="Times New Roman"/>
        </w:rPr>
        <w:t xml:space="preserve"> "Meeting other first year teachers and learning together about teaching strategies and engagement techniques. All the presenters were very enthusiastic and engaging. Hearing from veteran teachers and listening to their advice. Getting specific strategies on how to facilitate discourse as well as how to cultivate a safe environment."</w:t>
      </w:r>
    </w:p>
    <w:p w14:paraId="2265013D" w14:textId="3A77A130" w:rsidR="003F40A9" w:rsidRPr="00E32D51" w:rsidRDefault="003F40A9" w:rsidP="00E32D51">
      <w:pPr>
        <w:spacing w:after="0"/>
        <w:rPr>
          <w:rFonts w:ascii="Times New Roman" w:hAnsi="Times New Roman" w:cs="Times New Roman"/>
        </w:rPr>
      </w:pPr>
      <w:r w:rsidRPr="00E32D51">
        <w:rPr>
          <w:rFonts w:ascii="Times New Roman" w:hAnsi="Times New Roman" w:cs="Times New Roman"/>
          <w:b/>
        </w:rPr>
        <w:t xml:space="preserve">Themes in teacher feedback: </w:t>
      </w:r>
    </w:p>
    <w:p w14:paraId="47FDABCD" w14:textId="77777777" w:rsidR="00A32B54" w:rsidRPr="00E32D51" w:rsidRDefault="00A32B54" w:rsidP="00E32D51">
      <w:pPr>
        <w:spacing w:after="0"/>
        <w:rPr>
          <w:rFonts w:ascii="Times New Roman" w:hAnsi="Times New Roman" w:cs="Times New Roman"/>
        </w:rPr>
      </w:pPr>
      <w:r w:rsidRPr="00E32D51">
        <w:rPr>
          <w:rFonts w:ascii="Times New Roman" w:hAnsi="Times New Roman" w:cs="Times New Roman"/>
        </w:rPr>
        <w:t>Engaging and Practical Learning Experiences</w:t>
      </w:r>
    </w:p>
    <w:p w14:paraId="2472A929" w14:textId="77777777" w:rsidR="00A1441C" w:rsidRPr="00E32D51" w:rsidRDefault="00F3744E" w:rsidP="00E32D51">
      <w:pPr>
        <w:pStyle w:val="ListParagraph"/>
        <w:numPr>
          <w:ilvl w:val="0"/>
          <w:numId w:val="8"/>
        </w:numPr>
        <w:spacing w:after="0"/>
        <w:ind w:left="360"/>
        <w:rPr>
          <w:rFonts w:ascii="Times New Roman" w:hAnsi="Times New Roman" w:cs="Times New Roman"/>
        </w:rPr>
      </w:pPr>
      <w:r w:rsidRPr="00E32D51">
        <w:rPr>
          <w:rFonts w:ascii="Times New Roman" w:hAnsi="Times New Roman" w:cs="Times New Roman"/>
        </w:rPr>
        <w:t xml:space="preserve">Teachers found our sessions on instructional strategies, engagement techniques, and classroom tools to be very helpful. They found that these could be applied in their classrooms immediately. They also appreciated learning from experienced educators and engaging presenters. </w:t>
      </w:r>
    </w:p>
    <w:p w14:paraId="55EBC5BF" w14:textId="275935D3" w:rsidR="00A32B54" w:rsidRPr="00E32D51" w:rsidRDefault="00A32B54" w:rsidP="00E32D51">
      <w:pPr>
        <w:spacing w:after="0"/>
        <w:ind w:left="360"/>
        <w:rPr>
          <w:rFonts w:ascii="Times New Roman" w:hAnsi="Times New Roman" w:cs="Times New Roman"/>
        </w:rPr>
      </w:pPr>
      <w:r w:rsidRPr="00E32D51">
        <w:rPr>
          <w:rFonts w:ascii="Times New Roman" w:hAnsi="Times New Roman" w:cs="Times New Roman"/>
        </w:rPr>
        <w:t>Social Emotional Learning (SEL) and Classroom Environment</w:t>
      </w:r>
    </w:p>
    <w:p w14:paraId="64A8A573" w14:textId="25106F7B" w:rsidR="00A1441C" w:rsidRPr="00E32D51" w:rsidRDefault="00A1441C" w:rsidP="00E32D51">
      <w:pPr>
        <w:pStyle w:val="ListParagraph"/>
        <w:numPr>
          <w:ilvl w:val="0"/>
          <w:numId w:val="8"/>
        </w:numPr>
        <w:spacing w:after="0"/>
        <w:ind w:left="360"/>
        <w:rPr>
          <w:rFonts w:ascii="Times New Roman" w:hAnsi="Times New Roman" w:cs="Times New Roman"/>
        </w:rPr>
      </w:pPr>
      <w:r w:rsidRPr="00E32D51">
        <w:rPr>
          <w:rFonts w:ascii="Times New Roman" w:hAnsi="Times New Roman" w:cs="Times New Roman"/>
        </w:rPr>
        <w:t xml:space="preserve">SEL sessions were highlighted as valuable. Teachers shared their excitement about implementing SEL practices, improving classroom management, and creating a supportive learning environment for all students. Their feedback on this topic underscored the importance of addressing both </w:t>
      </w:r>
      <w:r w:rsidR="00E42D18" w:rsidRPr="00E32D51">
        <w:rPr>
          <w:rFonts w:ascii="Times New Roman" w:hAnsi="Times New Roman" w:cs="Times New Roman"/>
        </w:rPr>
        <w:t xml:space="preserve">the </w:t>
      </w:r>
      <w:r w:rsidRPr="00E32D51">
        <w:rPr>
          <w:rFonts w:ascii="Times New Roman" w:hAnsi="Times New Roman" w:cs="Times New Roman"/>
        </w:rPr>
        <w:t xml:space="preserve">academic and emotional aspects of teaching. </w:t>
      </w:r>
    </w:p>
    <w:p w14:paraId="26D874A3" w14:textId="2CDE3BCB" w:rsidR="00A32B54" w:rsidRPr="00E32D51" w:rsidRDefault="00A32B54" w:rsidP="00E32D51">
      <w:pPr>
        <w:spacing w:after="0"/>
        <w:ind w:left="360"/>
        <w:rPr>
          <w:rFonts w:ascii="Times New Roman" w:hAnsi="Times New Roman" w:cs="Times New Roman"/>
        </w:rPr>
      </w:pPr>
      <w:r w:rsidRPr="00E32D51">
        <w:rPr>
          <w:rFonts w:ascii="Times New Roman" w:hAnsi="Times New Roman" w:cs="Times New Roman"/>
        </w:rPr>
        <w:t>Networking and Collaboration</w:t>
      </w:r>
    </w:p>
    <w:p w14:paraId="39185427" w14:textId="77777777" w:rsidR="00A1441C" w:rsidRPr="00E32D51" w:rsidRDefault="00A1441C" w:rsidP="00E32D51">
      <w:pPr>
        <w:pStyle w:val="ListParagraph"/>
        <w:numPr>
          <w:ilvl w:val="0"/>
          <w:numId w:val="8"/>
        </w:numPr>
        <w:spacing w:after="0"/>
        <w:ind w:left="360"/>
        <w:rPr>
          <w:rFonts w:ascii="Times New Roman" w:hAnsi="Times New Roman" w:cs="Times New Roman"/>
        </w:rPr>
      </w:pPr>
      <w:r w:rsidRPr="00E32D51">
        <w:rPr>
          <w:rFonts w:ascii="Times New Roman" w:hAnsi="Times New Roman" w:cs="Times New Roman"/>
        </w:rPr>
        <w:t xml:space="preserve">Many teachers shared how much they enjoyed meeting other teachers, especially new educators. They shared how much they appreciated the opportunity to build relationships and share their personal experiences as they begin their teaching journey in Oldham County. </w:t>
      </w:r>
    </w:p>
    <w:p w14:paraId="54234A29" w14:textId="5DDE6D6A" w:rsidR="00A32B54" w:rsidRPr="00E32D51" w:rsidRDefault="00A32B54" w:rsidP="00E32D51">
      <w:pPr>
        <w:spacing w:after="0"/>
        <w:ind w:left="360"/>
        <w:rPr>
          <w:rFonts w:ascii="Times New Roman" w:hAnsi="Times New Roman" w:cs="Times New Roman"/>
        </w:rPr>
      </w:pPr>
      <w:r w:rsidRPr="00E32D51">
        <w:rPr>
          <w:rFonts w:ascii="Times New Roman" w:hAnsi="Times New Roman" w:cs="Times New Roman"/>
        </w:rPr>
        <w:t>Time Management and Session Structure</w:t>
      </w:r>
    </w:p>
    <w:p w14:paraId="0415F68B" w14:textId="0BBD9F66" w:rsidR="00A1441C" w:rsidRPr="00E32D51" w:rsidRDefault="00A1441C" w:rsidP="00E32D51">
      <w:pPr>
        <w:pStyle w:val="ListParagraph"/>
        <w:numPr>
          <w:ilvl w:val="0"/>
          <w:numId w:val="8"/>
        </w:numPr>
        <w:spacing w:after="120"/>
        <w:ind w:left="360"/>
        <w:rPr>
          <w:rFonts w:ascii="Times New Roman" w:hAnsi="Times New Roman" w:cs="Times New Roman"/>
        </w:rPr>
      </w:pPr>
      <w:r w:rsidRPr="00E32D51">
        <w:rPr>
          <w:rFonts w:ascii="Times New Roman" w:hAnsi="Times New Roman" w:cs="Times New Roman"/>
        </w:rPr>
        <w:t xml:space="preserve">While the content shared during the teacher onboarding program was generally well received, some teachers indicated that they would like the pacing of our sessions to change in the future. A few teachers suggested shorter, more focused sessions. A few teachers suggested adding additional breaks and opportunities to move. We will take these </w:t>
      </w:r>
      <w:r w:rsidR="00E42D18" w:rsidRPr="00E32D51">
        <w:rPr>
          <w:rFonts w:ascii="Times New Roman" w:hAnsi="Times New Roman" w:cs="Times New Roman"/>
        </w:rPr>
        <w:t>suggestions</w:t>
      </w:r>
      <w:r w:rsidRPr="00E32D51">
        <w:rPr>
          <w:rFonts w:ascii="Times New Roman" w:hAnsi="Times New Roman" w:cs="Times New Roman"/>
        </w:rPr>
        <w:t xml:space="preserve"> into account when planning the teacher onboarding program next year. </w:t>
      </w:r>
    </w:p>
    <w:p w14:paraId="19B3136C" w14:textId="135DB879" w:rsidR="001817E7" w:rsidRPr="00993B9D" w:rsidRDefault="00993B9D" w:rsidP="00993B9D">
      <w:pPr>
        <w:spacing w:after="120"/>
        <w:rPr>
          <w:rFonts w:ascii="Times New Roman" w:hAnsi="Times New Roman" w:cs="Times New Roman"/>
          <w:b/>
          <w:color w:val="0070C0"/>
        </w:rPr>
      </w:pPr>
      <w:r w:rsidRPr="00993B9D">
        <w:rPr>
          <w:rFonts w:ascii="Times New Roman" w:hAnsi="Times New Roman" w:cs="Times New Roman"/>
          <w:b/>
          <w:color w:val="0070C0"/>
        </w:rPr>
        <w:t>CONTENT PD DAYS</w:t>
      </w:r>
    </w:p>
    <w:p w14:paraId="3F79C873" w14:textId="7A239B3E" w:rsidR="00315440" w:rsidRPr="00E32D51" w:rsidRDefault="00315440" w:rsidP="00E32D51">
      <w:pPr>
        <w:spacing w:after="0"/>
        <w:rPr>
          <w:rFonts w:ascii="Times New Roman" w:hAnsi="Times New Roman" w:cs="Times New Roman"/>
          <w:b/>
        </w:rPr>
      </w:pPr>
      <w:r w:rsidRPr="00E32D51">
        <w:rPr>
          <w:rFonts w:ascii="Times New Roman" w:hAnsi="Times New Roman" w:cs="Times New Roman"/>
          <w:b/>
        </w:rPr>
        <w:t>What is a highlight from today's sessions?</w:t>
      </w:r>
    </w:p>
    <w:p w14:paraId="77DA2C3C" w14:textId="77777777" w:rsidR="00E32D51" w:rsidRDefault="007B4248" w:rsidP="00E32D51">
      <w:pPr>
        <w:spacing w:after="120"/>
        <w:rPr>
          <w:rFonts w:ascii="Times New Roman" w:hAnsi="Times New Roman" w:cs="Times New Roman"/>
        </w:rPr>
      </w:pPr>
      <w:r w:rsidRPr="00E32D51">
        <w:rPr>
          <w:rFonts w:ascii="Times New Roman" w:hAnsi="Times New Roman" w:cs="Times New Roman"/>
        </w:rPr>
        <w:t>Quote: "The morning session was great! Lots of hands-on experience with how the different elements (3D) of the standards should/can be utilized in a classroom. Strategies that I can immediately apply to my class. Learning strategies to engage readers and writers. Being able to discuss content and strategies with other people in the district teaching the same class."</w:t>
      </w:r>
    </w:p>
    <w:p w14:paraId="61FCFCF3" w14:textId="77777777" w:rsidR="00A371C2" w:rsidRDefault="00A371C2" w:rsidP="00E32D51">
      <w:pPr>
        <w:spacing w:after="120"/>
        <w:rPr>
          <w:rFonts w:ascii="Times New Roman" w:hAnsi="Times New Roman" w:cs="Times New Roman"/>
        </w:rPr>
      </w:pPr>
    </w:p>
    <w:p w14:paraId="0923D963" w14:textId="77777777" w:rsidR="00A371C2" w:rsidRDefault="00A371C2" w:rsidP="00E32D51">
      <w:pPr>
        <w:spacing w:after="120"/>
        <w:rPr>
          <w:rFonts w:ascii="Times New Roman" w:hAnsi="Times New Roman" w:cs="Times New Roman"/>
        </w:rPr>
      </w:pPr>
    </w:p>
    <w:p w14:paraId="67ECC551" w14:textId="42134210" w:rsidR="003F40A9" w:rsidRPr="00E32D51" w:rsidRDefault="003F40A9" w:rsidP="00E32D51">
      <w:pPr>
        <w:spacing w:after="0"/>
        <w:rPr>
          <w:rFonts w:ascii="Times New Roman" w:hAnsi="Times New Roman" w:cs="Times New Roman"/>
          <w:b/>
        </w:rPr>
      </w:pPr>
      <w:r w:rsidRPr="00E32D51">
        <w:rPr>
          <w:rFonts w:ascii="Times New Roman" w:hAnsi="Times New Roman" w:cs="Times New Roman"/>
          <w:b/>
        </w:rPr>
        <w:lastRenderedPageBreak/>
        <w:t xml:space="preserve">Themes in teacher feedback: </w:t>
      </w:r>
    </w:p>
    <w:p w14:paraId="7901A6AC" w14:textId="77777777" w:rsidR="006E6E27" w:rsidRPr="00E32D51" w:rsidRDefault="006E6E27" w:rsidP="00E32D51">
      <w:pPr>
        <w:spacing w:after="0"/>
        <w:rPr>
          <w:rFonts w:ascii="Times New Roman" w:hAnsi="Times New Roman" w:cs="Times New Roman"/>
        </w:rPr>
      </w:pPr>
      <w:r w:rsidRPr="00E32D51">
        <w:rPr>
          <w:rFonts w:ascii="Times New Roman" w:hAnsi="Times New Roman" w:cs="Times New Roman"/>
        </w:rPr>
        <w:t xml:space="preserve">Collaboration and Peer Interaction </w:t>
      </w:r>
    </w:p>
    <w:p w14:paraId="10C8E19A" w14:textId="4F779283" w:rsidR="00E32D51" w:rsidRPr="00A371C2" w:rsidRDefault="00A1441C" w:rsidP="00A371C2">
      <w:pPr>
        <w:pStyle w:val="ListParagraph"/>
        <w:numPr>
          <w:ilvl w:val="0"/>
          <w:numId w:val="8"/>
        </w:numPr>
        <w:spacing w:after="120"/>
        <w:ind w:left="360"/>
        <w:rPr>
          <w:rFonts w:ascii="Times New Roman" w:hAnsi="Times New Roman" w:cs="Times New Roman"/>
          <w:color w:val="000000"/>
          <w:shd w:val="clear" w:color="auto" w:fill="FFFFFF"/>
        </w:rPr>
      </w:pPr>
      <w:r w:rsidRPr="00E32D51">
        <w:rPr>
          <w:rStyle w:val="normaltextrun"/>
          <w:rFonts w:ascii="Times New Roman" w:hAnsi="Times New Roman" w:cs="Times New Roman"/>
          <w:color w:val="000000"/>
          <w:shd w:val="clear" w:color="auto" w:fill="FFFFFF"/>
        </w:rPr>
        <w:t>Many teachers</w:t>
      </w:r>
      <w:r w:rsidR="00E42D18" w:rsidRPr="00E32D51">
        <w:rPr>
          <w:rStyle w:val="normaltextrun"/>
          <w:rFonts w:ascii="Times New Roman" w:hAnsi="Times New Roman" w:cs="Times New Roman"/>
          <w:color w:val="000000"/>
          <w:shd w:val="clear" w:color="auto" w:fill="FFFFFF"/>
        </w:rPr>
        <w:t xml:space="preserve"> s</w:t>
      </w:r>
      <w:r w:rsidRPr="00E32D51">
        <w:rPr>
          <w:rStyle w:val="normaltextrun"/>
          <w:rFonts w:ascii="Times New Roman" w:hAnsi="Times New Roman" w:cs="Times New Roman"/>
          <w:color w:val="000000"/>
          <w:shd w:val="clear" w:color="auto" w:fill="FFFFFF"/>
        </w:rPr>
        <w:t xml:space="preserve">hared how much they appreciated working with colleagues, collaborating with peers, and having time to work in their professional learning communities (PLC). They also appreciated the opportunity to share ideas and </w:t>
      </w:r>
      <w:proofErr w:type="gramStart"/>
      <w:r w:rsidRPr="00E32D51">
        <w:rPr>
          <w:rStyle w:val="normaltextrun"/>
          <w:rFonts w:ascii="Times New Roman" w:hAnsi="Times New Roman" w:cs="Times New Roman"/>
          <w:color w:val="000000"/>
          <w:shd w:val="clear" w:color="auto" w:fill="FFFFFF"/>
        </w:rPr>
        <w:t>plan</w:t>
      </w:r>
      <w:proofErr w:type="gramEnd"/>
      <w:r w:rsidRPr="00E32D51">
        <w:rPr>
          <w:rStyle w:val="normaltextrun"/>
          <w:rFonts w:ascii="Times New Roman" w:hAnsi="Times New Roman" w:cs="Times New Roman"/>
          <w:color w:val="000000"/>
          <w:shd w:val="clear" w:color="auto" w:fill="FFFFFF"/>
        </w:rPr>
        <w:t xml:space="preserve"> together.</w:t>
      </w:r>
      <w:r w:rsidRPr="00E32D51">
        <w:rPr>
          <w:rStyle w:val="eop"/>
          <w:rFonts w:ascii="Times New Roman" w:hAnsi="Times New Roman" w:cs="Times New Roman"/>
          <w:color w:val="000000"/>
          <w:shd w:val="clear" w:color="auto" w:fill="FFFFFF"/>
        </w:rPr>
        <w:t> </w:t>
      </w:r>
    </w:p>
    <w:p w14:paraId="4BA30AE5" w14:textId="7217A95A" w:rsidR="006E6E27" w:rsidRPr="00E32D51" w:rsidRDefault="006E6E27" w:rsidP="00E32D51">
      <w:pPr>
        <w:spacing w:after="0"/>
        <w:rPr>
          <w:rFonts w:ascii="Times New Roman" w:hAnsi="Times New Roman" w:cs="Times New Roman"/>
        </w:rPr>
      </w:pPr>
      <w:r w:rsidRPr="00E32D51">
        <w:rPr>
          <w:rFonts w:ascii="Times New Roman" w:hAnsi="Times New Roman" w:cs="Times New Roman"/>
        </w:rPr>
        <w:t xml:space="preserve">Practical Strategies and Resources </w:t>
      </w:r>
    </w:p>
    <w:p w14:paraId="7E0E682B" w14:textId="77777777" w:rsidR="00A1441C" w:rsidRPr="00E32D51" w:rsidRDefault="00A1441C" w:rsidP="00E32D51">
      <w:pPr>
        <w:pStyle w:val="ListParagraph"/>
        <w:numPr>
          <w:ilvl w:val="0"/>
          <w:numId w:val="8"/>
        </w:numPr>
        <w:spacing w:after="0"/>
        <w:ind w:left="360"/>
        <w:rPr>
          <w:rFonts w:ascii="Times New Roman" w:hAnsi="Times New Roman" w:cs="Times New Roman"/>
        </w:rPr>
      </w:pPr>
      <w:r w:rsidRPr="00E32D51">
        <w:rPr>
          <w:rFonts w:ascii="Times New Roman" w:hAnsi="Times New Roman" w:cs="Times New Roman"/>
        </w:rPr>
        <w:t xml:space="preserve">We received significant positive feedback about learning new, practical teaching strategies that could be immediately applied in the classroom. Teachers valued receiving resources, tools, and activities that they could use with students this fall. </w:t>
      </w:r>
    </w:p>
    <w:p w14:paraId="31BE2BAD" w14:textId="0932D47D" w:rsidR="006E6E27" w:rsidRPr="00E32D51" w:rsidRDefault="006E6E27" w:rsidP="00E32D51">
      <w:pPr>
        <w:spacing w:after="0"/>
        <w:ind w:left="360"/>
        <w:rPr>
          <w:rFonts w:ascii="Times New Roman" w:hAnsi="Times New Roman" w:cs="Times New Roman"/>
        </w:rPr>
      </w:pPr>
      <w:r w:rsidRPr="00E32D51">
        <w:rPr>
          <w:rFonts w:ascii="Times New Roman" w:hAnsi="Times New Roman" w:cs="Times New Roman"/>
        </w:rPr>
        <w:t xml:space="preserve">Content-Specific Learning </w:t>
      </w:r>
    </w:p>
    <w:p w14:paraId="3E751B5C" w14:textId="7B3FBFFF" w:rsidR="00A1441C" w:rsidRPr="00E32D51" w:rsidRDefault="00A1441C" w:rsidP="00E32D51">
      <w:pPr>
        <w:pStyle w:val="ListParagraph"/>
        <w:numPr>
          <w:ilvl w:val="0"/>
          <w:numId w:val="8"/>
        </w:numPr>
        <w:spacing w:after="0"/>
        <w:ind w:left="360"/>
        <w:rPr>
          <w:rFonts w:ascii="Times New Roman" w:hAnsi="Times New Roman" w:cs="Times New Roman"/>
        </w:rPr>
      </w:pPr>
      <w:r w:rsidRPr="00E32D51">
        <w:rPr>
          <w:rFonts w:ascii="Times New Roman" w:hAnsi="Times New Roman" w:cs="Times New Roman"/>
        </w:rPr>
        <w:t xml:space="preserve">Many teachers expressed appreciation for content specific sessions, and the opportunity to work with colleagues in a particular subject area. This included positive feedback around our current pilot of </w:t>
      </w:r>
      <w:proofErr w:type="spellStart"/>
      <w:r w:rsidRPr="00E32D51">
        <w:rPr>
          <w:rFonts w:ascii="Times New Roman" w:hAnsi="Times New Roman" w:cs="Times New Roman"/>
        </w:rPr>
        <w:t>OpenSciEd</w:t>
      </w:r>
      <w:proofErr w:type="spellEnd"/>
      <w:r w:rsidRPr="00E32D51">
        <w:rPr>
          <w:rFonts w:ascii="Times New Roman" w:hAnsi="Times New Roman" w:cs="Times New Roman"/>
        </w:rPr>
        <w:t xml:space="preserve"> in secondary science classrooms and other content specific teaching strategies in social studies, ELA, and mathematics. </w:t>
      </w:r>
    </w:p>
    <w:p w14:paraId="40F256A8" w14:textId="0046FD6E" w:rsidR="006E6E27" w:rsidRPr="00E32D51" w:rsidRDefault="006E6E27" w:rsidP="00E32D51">
      <w:pPr>
        <w:spacing w:after="0"/>
        <w:ind w:left="360"/>
        <w:rPr>
          <w:rFonts w:ascii="Times New Roman" w:hAnsi="Times New Roman" w:cs="Times New Roman"/>
        </w:rPr>
      </w:pPr>
      <w:r w:rsidRPr="00E32D51">
        <w:rPr>
          <w:rFonts w:ascii="Times New Roman" w:hAnsi="Times New Roman" w:cs="Times New Roman"/>
        </w:rPr>
        <w:t xml:space="preserve">Engaging Presenters and Sessions </w:t>
      </w:r>
    </w:p>
    <w:p w14:paraId="1BED04FF" w14:textId="000D2FE6" w:rsidR="00A1441C" w:rsidRPr="00E32D51" w:rsidRDefault="00A1441C" w:rsidP="00E32D51">
      <w:pPr>
        <w:pStyle w:val="ListParagraph"/>
        <w:numPr>
          <w:ilvl w:val="0"/>
          <w:numId w:val="8"/>
        </w:numPr>
        <w:spacing w:after="0"/>
        <w:ind w:left="360"/>
        <w:rPr>
          <w:rFonts w:ascii="Times New Roman" w:hAnsi="Times New Roman" w:cs="Times New Roman"/>
        </w:rPr>
      </w:pPr>
      <w:r w:rsidRPr="00E32D51">
        <w:rPr>
          <w:rFonts w:ascii="Times New Roman" w:hAnsi="Times New Roman" w:cs="Times New Roman"/>
        </w:rPr>
        <w:t xml:space="preserve">Several teachers shared their appreciation for the quality of presenters or sessions. They found the content shared to be valuable, engaging, and informative. The quality of the presentations and the presenter's expertise were frequently highlighted. </w:t>
      </w:r>
    </w:p>
    <w:p w14:paraId="2C92289C" w14:textId="4B71388F" w:rsidR="006E6E27" w:rsidRPr="00E32D51" w:rsidRDefault="006E6E27" w:rsidP="00E32D51">
      <w:pPr>
        <w:spacing w:after="0"/>
        <w:ind w:left="360"/>
        <w:rPr>
          <w:rFonts w:ascii="Times New Roman" w:hAnsi="Times New Roman" w:cs="Times New Roman"/>
        </w:rPr>
      </w:pPr>
      <w:r w:rsidRPr="00E32D51">
        <w:rPr>
          <w:rFonts w:ascii="Times New Roman" w:hAnsi="Times New Roman" w:cs="Times New Roman"/>
        </w:rPr>
        <w:t xml:space="preserve">Time for Application and Planning </w:t>
      </w:r>
    </w:p>
    <w:p w14:paraId="1D03AE7C" w14:textId="71193CD6" w:rsidR="006E6E27" w:rsidRPr="00E32D51" w:rsidRDefault="00A1441C" w:rsidP="00E32D51">
      <w:pPr>
        <w:pStyle w:val="ListParagraph"/>
        <w:numPr>
          <w:ilvl w:val="0"/>
          <w:numId w:val="8"/>
        </w:numPr>
        <w:spacing w:after="120"/>
        <w:ind w:left="360"/>
        <w:rPr>
          <w:rFonts w:ascii="Times New Roman" w:hAnsi="Times New Roman" w:cs="Times New Roman"/>
        </w:rPr>
      </w:pPr>
      <w:r w:rsidRPr="00E32D51">
        <w:rPr>
          <w:rFonts w:ascii="Times New Roman" w:hAnsi="Times New Roman" w:cs="Times New Roman"/>
        </w:rPr>
        <w:t xml:space="preserve">Many teachers valued having dedicated work time with their colleagues. This allowed them to learn, plan lessons, and develop projects together based on the information and instructional strategies presented.  </w:t>
      </w:r>
    </w:p>
    <w:p w14:paraId="4CBF3E61" w14:textId="50D46B4D" w:rsidR="006E6E27" w:rsidRPr="00993B9D" w:rsidRDefault="00E32D51" w:rsidP="00E32D51">
      <w:pPr>
        <w:spacing w:after="120"/>
        <w:rPr>
          <w:rFonts w:ascii="Times New Roman" w:hAnsi="Times New Roman" w:cs="Times New Roman"/>
          <w:b/>
          <w:color w:val="0070C0"/>
        </w:rPr>
      </w:pPr>
      <w:r w:rsidRPr="00993B9D">
        <w:rPr>
          <w:rFonts w:ascii="Times New Roman" w:hAnsi="Times New Roman" w:cs="Times New Roman"/>
          <w:b/>
          <w:color w:val="0070C0"/>
        </w:rPr>
        <w:t>ELEVATE CONFERENCE &amp; IGNITE CONFERENCE</w:t>
      </w:r>
    </w:p>
    <w:p w14:paraId="5CE26C04" w14:textId="77777777" w:rsidR="00D96753" w:rsidRPr="00E32D51" w:rsidRDefault="00D96753" w:rsidP="00E32D51">
      <w:pPr>
        <w:spacing w:after="0"/>
        <w:rPr>
          <w:rFonts w:ascii="Times New Roman" w:hAnsi="Times New Roman" w:cs="Times New Roman"/>
          <w:b/>
        </w:rPr>
      </w:pPr>
      <w:r w:rsidRPr="00E32D51">
        <w:rPr>
          <w:rFonts w:ascii="Times New Roman" w:hAnsi="Times New Roman" w:cs="Times New Roman"/>
          <w:b/>
        </w:rPr>
        <w:t>What is a highlight from today's sessions?</w:t>
      </w:r>
    </w:p>
    <w:p w14:paraId="6229201A" w14:textId="77777777" w:rsidR="00E32D51" w:rsidRDefault="00D96753" w:rsidP="00E32D51">
      <w:pPr>
        <w:spacing w:after="120"/>
        <w:rPr>
          <w:rFonts w:ascii="Times New Roman" w:hAnsi="Times New Roman" w:cs="Times New Roman"/>
        </w:rPr>
      </w:pPr>
      <w:r w:rsidRPr="00E32D51">
        <w:rPr>
          <w:rFonts w:ascii="Times New Roman" w:hAnsi="Times New Roman" w:cs="Times New Roman"/>
        </w:rPr>
        <w:t xml:space="preserve">Quote: </w:t>
      </w:r>
      <w:r w:rsidR="00A96BC6" w:rsidRPr="00E32D51">
        <w:rPr>
          <w:rFonts w:ascii="Times New Roman" w:hAnsi="Times New Roman" w:cs="Times New Roman"/>
        </w:rPr>
        <w:t>"We had such useful topics addressed and incredibly professional and knowledgeable presenters! Well done!"</w:t>
      </w:r>
    </w:p>
    <w:p w14:paraId="37E9BD15" w14:textId="5EC16102" w:rsidR="003F40A9" w:rsidRPr="00E32D51" w:rsidRDefault="003F40A9" w:rsidP="00E32D51">
      <w:pPr>
        <w:spacing w:after="0"/>
        <w:rPr>
          <w:rFonts w:ascii="Times New Roman" w:hAnsi="Times New Roman" w:cs="Times New Roman"/>
          <w:b/>
        </w:rPr>
      </w:pPr>
      <w:r w:rsidRPr="00E32D51">
        <w:rPr>
          <w:rFonts w:ascii="Times New Roman" w:hAnsi="Times New Roman" w:cs="Times New Roman"/>
          <w:b/>
        </w:rPr>
        <w:t xml:space="preserve">Themes in teacher feedback: </w:t>
      </w:r>
    </w:p>
    <w:p w14:paraId="64151F1C" w14:textId="4BD9AB3E" w:rsidR="00A96BC6" w:rsidRPr="00993B9D" w:rsidRDefault="00A96BC6" w:rsidP="00E32D51">
      <w:pPr>
        <w:spacing w:after="0"/>
        <w:rPr>
          <w:rFonts w:ascii="Times New Roman" w:hAnsi="Times New Roman" w:cs="Times New Roman"/>
        </w:rPr>
      </w:pPr>
      <w:r w:rsidRPr="00993B9D">
        <w:rPr>
          <w:rFonts w:ascii="Times New Roman" w:hAnsi="Times New Roman" w:cs="Times New Roman"/>
        </w:rPr>
        <w:t>Artificial Intelligence (AI) in Education</w:t>
      </w:r>
      <w:r w:rsidR="00993B9D">
        <w:rPr>
          <w:rFonts w:ascii="Times New Roman" w:hAnsi="Times New Roman" w:cs="Times New Roman"/>
        </w:rPr>
        <w:t>:</w:t>
      </w:r>
    </w:p>
    <w:p w14:paraId="1BAFBF1A" w14:textId="61A8CC98" w:rsidR="00A1441C" w:rsidRPr="00E32D51" w:rsidRDefault="00A1441C" w:rsidP="00E32D51">
      <w:pPr>
        <w:pStyle w:val="ListParagraph"/>
        <w:numPr>
          <w:ilvl w:val="0"/>
          <w:numId w:val="8"/>
        </w:numPr>
        <w:spacing w:after="0"/>
        <w:ind w:left="360"/>
        <w:rPr>
          <w:rFonts w:ascii="Times New Roman" w:hAnsi="Times New Roman" w:cs="Times New Roman"/>
        </w:rPr>
      </w:pPr>
      <w:r w:rsidRPr="00E32D51">
        <w:rPr>
          <w:rFonts w:ascii="Times New Roman" w:hAnsi="Times New Roman" w:cs="Times New Roman"/>
        </w:rPr>
        <w:t xml:space="preserve">Many teachers highlighted AI related sessions as being particularly valuable. They appreciated learning about AI tools, their potential applications in the classroom, and how to integrate AI responsibly into a learning environment with students. </w:t>
      </w:r>
    </w:p>
    <w:p w14:paraId="474DC2F1" w14:textId="5B63B8A7" w:rsidR="00A96BC6" w:rsidRPr="00E32D51" w:rsidRDefault="00A96BC6" w:rsidP="00E32D51">
      <w:pPr>
        <w:spacing w:after="0"/>
        <w:ind w:left="360"/>
        <w:rPr>
          <w:rFonts w:ascii="Times New Roman" w:hAnsi="Times New Roman" w:cs="Times New Roman"/>
        </w:rPr>
      </w:pPr>
      <w:r w:rsidRPr="00E32D51">
        <w:rPr>
          <w:rFonts w:ascii="Times New Roman" w:hAnsi="Times New Roman" w:cs="Times New Roman"/>
        </w:rPr>
        <w:t>Engagement and Instructional Strategies</w:t>
      </w:r>
    </w:p>
    <w:p w14:paraId="698E35B6" w14:textId="77777777" w:rsidR="00A1441C" w:rsidRPr="00E32D51" w:rsidRDefault="00A1441C" w:rsidP="00E32D51">
      <w:pPr>
        <w:pStyle w:val="ListParagraph"/>
        <w:numPr>
          <w:ilvl w:val="0"/>
          <w:numId w:val="8"/>
        </w:numPr>
        <w:spacing w:after="0"/>
        <w:ind w:left="360"/>
        <w:rPr>
          <w:rFonts w:ascii="Times New Roman" w:hAnsi="Times New Roman" w:cs="Times New Roman"/>
        </w:rPr>
      </w:pPr>
      <w:r w:rsidRPr="00E32D51">
        <w:rPr>
          <w:rFonts w:ascii="Times New Roman" w:hAnsi="Times New Roman" w:cs="Times New Roman"/>
        </w:rPr>
        <w:t xml:space="preserve">There was a great deal of positive feedback on sessions covering student engagement techniques, instructional strategies, and differentiation. Teachers found these sessions practical and applicable to their classrooms. </w:t>
      </w:r>
    </w:p>
    <w:p w14:paraId="61138F4D" w14:textId="013F0422" w:rsidR="00A96BC6" w:rsidRPr="00E32D51" w:rsidRDefault="00A96BC6" w:rsidP="00E32D51">
      <w:pPr>
        <w:spacing w:after="0"/>
        <w:ind w:left="360"/>
        <w:rPr>
          <w:rFonts w:ascii="Times New Roman" w:hAnsi="Times New Roman" w:cs="Times New Roman"/>
        </w:rPr>
      </w:pPr>
      <w:r w:rsidRPr="00E32D51">
        <w:rPr>
          <w:rFonts w:ascii="Times New Roman" w:hAnsi="Times New Roman" w:cs="Times New Roman"/>
        </w:rPr>
        <w:t>Teacher Choice and Variety</w:t>
      </w:r>
    </w:p>
    <w:p w14:paraId="7335AD3A" w14:textId="77777777" w:rsidR="00A1441C" w:rsidRPr="00E32D51" w:rsidRDefault="00A1441C" w:rsidP="00E32D51">
      <w:pPr>
        <w:pStyle w:val="ListParagraph"/>
        <w:numPr>
          <w:ilvl w:val="0"/>
          <w:numId w:val="8"/>
        </w:numPr>
        <w:spacing w:after="0"/>
        <w:ind w:left="360"/>
        <w:rPr>
          <w:rFonts w:ascii="Times New Roman" w:hAnsi="Times New Roman" w:cs="Times New Roman"/>
        </w:rPr>
      </w:pPr>
      <w:r w:rsidRPr="00E32D51">
        <w:rPr>
          <w:rFonts w:ascii="Times New Roman" w:hAnsi="Times New Roman" w:cs="Times New Roman"/>
        </w:rPr>
        <w:t xml:space="preserve">Teacher choice was highlighted by many participants. Teachers greatly appreciated the ability to choose sessions that were relevant to their needs and interests. The variety of topics and the conference style format with multiple sessions was highlighted. </w:t>
      </w:r>
    </w:p>
    <w:p w14:paraId="709062B7" w14:textId="40BECFC6" w:rsidR="00A96BC6" w:rsidRPr="00E32D51" w:rsidRDefault="00A96BC6" w:rsidP="00E32D51">
      <w:pPr>
        <w:spacing w:after="0"/>
        <w:ind w:left="360"/>
        <w:rPr>
          <w:rFonts w:ascii="Times New Roman" w:hAnsi="Times New Roman" w:cs="Times New Roman"/>
        </w:rPr>
      </w:pPr>
      <w:r w:rsidRPr="00E32D51">
        <w:rPr>
          <w:rFonts w:ascii="Times New Roman" w:hAnsi="Times New Roman" w:cs="Times New Roman"/>
        </w:rPr>
        <w:t>Collaboration and Peer Learning</w:t>
      </w:r>
    </w:p>
    <w:p w14:paraId="0DA25B2A" w14:textId="77777777" w:rsidR="00A1441C" w:rsidRDefault="00A1441C" w:rsidP="00993B9D">
      <w:pPr>
        <w:pStyle w:val="ListParagraph"/>
        <w:numPr>
          <w:ilvl w:val="0"/>
          <w:numId w:val="8"/>
        </w:numPr>
        <w:spacing w:after="120"/>
        <w:ind w:left="360"/>
        <w:rPr>
          <w:rFonts w:ascii="Times New Roman" w:hAnsi="Times New Roman" w:cs="Times New Roman"/>
        </w:rPr>
      </w:pPr>
      <w:r w:rsidRPr="00E32D51">
        <w:rPr>
          <w:rFonts w:ascii="Times New Roman" w:hAnsi="Times New Roman" w:cs="Times New Roman"/>
        </w:rPr>
        <w:t>Many teachers valued the opportunity to learn from colleagues across the district. They appreciated hearing different perspectives and learning about strategies that their peers were using in the classroom.</w:t>
      </w:r>
    </w:p>
    <w:p w14:paraId="1855A9A1" w14:textId="77777777" w:rsidR="00A371C2" w:rsidRPr="00E32D51" w:rsidRDefault="00A371C2" w:rsidP="00A371C2">
      <w:pPr>
        <w:pStyle w:val="ListParagraph"/>
        <w:spacing w:after="120"/>
        <w:ind w:left="360"/>
        <w:rPr>
          <w:rFonts w:ascii="Times New Roman" w:hAnsi="Times New Roman" w:cs="Times New Roman"/>
        </w:rPr>
      </w:pPr>
    </w:p>
    <w:p w14:paraId="10D7566D" w14:textId="5EE6806C" w:rsidR="00A96BC6" w:rsidRPr="00E32D51" w:rsidRDefault="00A96BC6" w:rsidP="00993B9D">
      <w:pPr>
        <w:spacing w:after="0"/>
        <w:rPr>
          <w:rFonts w:ascii="Times New Roman" w:hAnsi="Times New Roman" w:cs="Times New Roman"/>
        </w:rPr>
      </w:pPr>
      <w:r w:rsidRPr="00E32D51">
        <w:rPr>
          <w:rFonts w:ascii="Times New Roman" w:hAnsi="Times New Roman" w:cs="Times New Roman"/>
        </w:rPr>
        <w:lastRenderedPageBreak/>
        <w:t>Mental Health and Well-being</w:t>
      </w:r>
      <w:r w:rsidR="00993B9D">
        <w:rPr>
          <w:rFonts w:ascii="Times New Roman" w:hAnsi="Times New Roman" w:cs="Times New Roman"/>
        </w:rPr>
        <w:t>:</w:t>
      </w:r>
    </w:p>
    <w:p w14:paraId="4E10C67B" w14:textId="51E9AB45" w:rsidR="00A96BC6" w:rsidRPr="00E32D51" w:rsidRDefault="00E42D18" w:rsidP="00E32D51">
      <w:pPr>
        <w:pStyle w:val="ListParagraph"/>
        <w:numPr>
          <w:ilvl w:val="0"/>
          <w:numId w:val="8"/>
        </w:numPr>
        <w:spacing w:after="0"/>
        <w:ind w:left="360"/>
        <w:rPr>
          <w:rFonts w:ascii="Times New Roman" w:hAnsi="Times New Roman" w:cs="Times New Roman"/>
        </w:rPr>
      </w:pPr>
      <w:r w:rsidRPr="00E32D51">
        <w:rPr>
          <w:rFonts w:ascii="Times New Roman" w:hAnsi="Times New Roman" w:cs="Times New Roman"/>
        </w:rPr>
        <w:t xml:space="preserve">Sessions on topics like anxiety, burnout prevention, and creating a positive classroom environment </w:t>
      </w:r>
      <w:r w:rsidR="00993B9D" w:rsidRPr="00E32D51">
        <w:rPr>
          <w:rFonts w:ascii="Times New Roman" w:hAnsi="Times New Roman" w:cs="Times New Roman"/>
        </w:rPr>
        <w:t>were</w:t>
      </w:r>
      <w:r w:rsidRPr="00E32D51">
        <w:rPr>
          <w:rFonts w:ascii="Times New Roman" w:hAnsi="Times New Roman" w:cs="Times New Roman"/>
        </w:rPr>
        <w:t xml:space="preserve"> mentioned as valuable. Teachers felt that this was positive because it addressed both student and teacher well-being.</w:t>
      </w:r>
    </w:p>
    <w:p w14:paraId="54F03812" w14:textId="4C564174" w:rsidR="00874F4D" w:rsidRPr="00E32D51" w:rsidRDefault="00A371C2" w:rsidP="00E32D51">
      <w:pPr>
        <w:spacing w:after="0"/>
        <w:rPr>
          <w:rFonts w:ascii="Times New Roman" w:hAnsi="Times New Roman" w:cs="Times New Roman"/>
        </w:rPr>
      </w:pPr>
      <w:r w:rsidRPr="00E32D51">
        <w:rPr>
          <w:rFonts w:ascii="Times New Roman" w:hAnsi="Times New Roman" w:cs="Times New Roman"/>
          <w:noProof/>
        </w:rPr>
        <w:drawing>
          <wp:anchor distT="0" distB="0" distL="114300" distR="114300" simplePos="0" relativeHeight="251659264" behindDoc="0" locked="0" layoutInCell="1" allowOverlap="1" wp14:anchorId="64C8A88C" wp14:editId="2419E3FF">
            <wp:simplePos x="0" y="0"/>
            <wp:positionH relativeFrom="margin">
              <wp:align>center</wp:align>
            </wp:positionH>
            <wp:positionV relativeFrom="paragraph">
              <wp:posOffset>100928</wp:posOffset>
            </wp:positionV>
            <wp:extent cx="7099935" cy="5340350"/>
            <wp:effectExtent l="0" t="0" r="5715" b="0"/>
            <wp:wrapNone/>
            <wp:docPr id="2" name="Picture 2" descr="A graph of a number of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number of columns"/>
                    <pic:cNvPicPr/>
                  </pic:nvPicPr>
                  <pic:blipFill>
                    <a:blip r:embed="rId6">
                      <a:extLst>
                        <a:ext uri="{28A0092B-C50C-407E-A947-70E740481C1C}">
                          <a14:useLocalDpi xmlns:a14="http://schemas.microsoft.com/office/drawing/2010/main" val="0"/>
                        </a:ext>
                      </a:extLst>
                    </a:blip>
                    <a:stretch>
                      <a:fillRect/>
                    </a:stretch>
                  </pic:blipFill>
                  <pic:spPr>
                    <a:xfrm>
                      <a:off x="0" y="0"/>
                      <a:ext cx="7099935" cy="5340350"/>
                    </a:xfrm>
                    <a:prstGeom prst="rect">
                      <a:avLst/>
                    </a:prstGeom>
                  </pic:spPr>
                </pic:pic>
              </a:graphicData>
            </a:graphic>
            <wp14:sizeRelH relativeFrom="margin">
              <wp14:pctWidth>0</wp14:pctWidth>
            </wp14:sizeRelH>
            <wp14:sizeRelV relativeFrom="margin">
              <wp14:pctHeight>0</wp14:pctHeight>
            </wp14:sizeRelV>
          </wp:anchor>
        </w:drawing>
      </w:r>
    </w:p>
    <w:p w14:paraId="10355226" w14:textId="0BEC4C1D" w:rsidR="00874F4D" w:rsidRPr="00E32D51" w:rsidRDefault="00874F4D" w:rsidP="00E32D51">
      <w:pPr>
        <w:spacing w:after="0"/>
        <w:rPr>
          <w:rFonts w:ascii="Times New Roman" w:hAnsi="Times New Roman" w:cs="Times New Roman"/>
        </w:rPr>
      </w:pPr>
    </w:p>
    <w:p w14:paraId="6F4BA46C" w14:textId="318002E7" w:rsidR="00874F4D" w:rsidRPr="00E32D51" w:rsidRDefault="00874F4D" w:rsidP="00E32D51">
      <w:pPr>
        <w:spacing w:after="0"/>
        <w:rPr>
          <w:rFonts w:ascii="Times New Roman" w:hAnsi="Times New Roman" w:cs="Times New Roman"/>
        </w:rPr>
      </w:pPr>
    </w:p>
    <w:p w14:paraId="5DDFD96E" w14:textId="2BA0A13C" w:rsidR="00A371C2" w:rsidRDefault="00A371C2" w:rsidP="00E32D51">
      <w:pPr>
        <w:spacing w:after="0"/>
        <w:rPr>
          <w:rFonts w:ascii="Times New Roman" w:hAnsi="Times New Roman" w:cs="Times New Roman"/>
        </w:rPr>
      </w:pPr>
    </w:p>
    <w:p w14:paraId="2E482D92" w14:textId="1D3A7440" w:rsidR="00A371C2" w:rsidRDefault="00A371C2" w:rsidP="00E32D51">
      <w:pPr>
        <w:spacing w:after="0"/>
        <w:rPr>
          <w:rFonts w:ascii="Times New Roman" w:hAnsi="Times New Roman" w:cs="Times New Roman"/>
        </w:rPr>
      </w:pPr>
    </w:p>
    <w:p w14:paraId="4C89A73E" w14:textId="1A48099D" w:rsidR="00A371C2" w:rsidRDefault="00A371C2" w:rsidP="00E32D51">
      <w:pPr>
        <w:spacing w:after="0"/>
        <w:rPr>
          <w:rFonts w:ascii="Times New Roman" w:hAnsi="Times New Roman" w:cs="Times New Roman"/>
        </w:rPr>
      </w:pPr>
    </w:p>
    <w:p w14:paraId="0FF09106" w14:textId="5131BEFB" w:rsidR="00A371C2" w:rsidRDefault="00A371C2" w:rsidP="00E32D51">
      <w:pPr>
        <w:spacing w:after="0"/>
        <w:rPr>
          <w:rFonts w:ascii="Times New Roman" w:hAnsi="Times New Roman" w:cs="Times New Roman"/>
        </w:rPr>
      </w:pPr>
    </w:p>
    <w:p w14:paraId="44EBC7F9" w14:textId="5BA68187" w:rsidR="00A371C2" w:rsidRDefault="00A371C2" w:rsidP="00E32D51">
      <w:pPr>
        <w:spacing w:after="0"/>
        <w:rPr>
          <w:rFonts w:ascii="Times New Roman" w:hAnsi="Times New Roman" w:cs="Times New Roman"/>
        </w:rPr>
      </w:pPr>
    </w:p>
    <w:p w14:paraId="195AD678" w14:textId="77777777" w:rsidR="00A371C2" w:rsidRDefault="00A371C2" w:rsidP="00E32D51">
      <w:pPr>
        <w:spacing w:after="0"/>
        <w:rPr>
          <w:rFonts w:ascii="Times New Roman" w:hAnsi="Times New Roman" w:cs="Times New Roman"/>
        </w:rPr>
      </w:pPr>
    </w:p>
    <w:p w14:paraId="5FBF164B" w14:textId="76404F7F" w:rsidR="00874F4D" w:rsidRDefault="00874F4D" w:rsidP="00E32D51">
      <w:pPr>
        <w:spacing w:after="0"/>
        <w:rPr>
          <w:rFonts w:ascii="Times New Roman" w:hAnsi="Times New Roman" w:cs="Times New Roman"/>
        </w:rPr>
      </w:pPr>
    </w:p>
    <w:p w14:paraId="600506E0" w14:textId="77777777" w:rsidR="00A371C2" w:rsidRDefault="00A371C2" w:rsidP="00E32D51">
      <w:pPr>
        <w:spacing w:after="0"/>
        <w:rPr>
          <w:rFonts w:ascii="Times New Roman" w:hAnsi="Times New Roman" w:cs="Times New Roman"/>
        </w:rPr>
      </w:pPr>
    </w:p>
    <w:p w14:paraId="31416074" w14:textId="77777777" w:rsidR="00A371C2" w:rsidRDefault="00A371C2" w:rsidP="00E32D51">
      <w:pPr>
        <w:spacing w:after="0"/>
        <w:rPr>
          <w:rFonts w:ascii="Times New Roman" w:hAnsi="Times New Roman" w:cs="Times New Roman"/>
        </w:rPr>
      </w:pPr>
    </w:p>
    <w:p w14:paraId="7F587E0E" w14:textId="77777777" w:rsidR="00A371C2" w:rsidRDefault="00A371C2" w:rsidP="00E32D51">
      <w:pPr>
        <w:spacing w:after="0"/>
        <w:rPr>
          <w:rFonts w:ascii="Times New Roman" w:hAnsi="Times New Roman" w:cs="Times New Roman"/>
        </w:rPr>
      </w:pPr>
    </w:p>
    <w:p w14:paraId="7F46DD03" w14:textId="77777777" w:rsidR="00A371C2" w:rsidRDefault="00A371C2" w:rsidP="00E32D51">
      <w:pPr>
        <w:spacing w:after="0"/>
        <w:rPr>
          <w:rFonts w:ascii="Times New Roman" w:hAnsi="Times New Roman" w:cs="Times New Roman"/>
        </w:rPr>
      </w:pPr>
    </w:p>
    <w:p w14:paraId="0DEB2837" w14:textId="77777777" w:rsidR="00A371C2" w:rsidRDefault="00A371C2" w:rsidP="00E32D51">
      <w:pPr>
        <w:spacing w:after="0"/>
        <w:rPr>
          <w:rFonts w:ascii="Times New Roman" w:hAnsi="Times New Roman" w:cs="Times New Roman"/>
        </w:rPr>
      </w:pPr>
    </w:p>
    <w:p w14:paraId="6FA76F4D" w14:textId="77777777" w:rsidR="00A371C2" w:rsidRDefault="00A371C2" w:rsidP="00E32D51">
      <w:pPr>
        <w:spacing w:after="0"/>
        <w:rPr>
          <w:rFonts w:ascii="Times New Roman" w:hAnsi="Times New Roman" w:cs="Times New Roman"/>
        </w:rPr>
      </w:pPr>
    </w:p>
    <w:p w14:paraId="306FB2AF" w14:textId="77777777" w:rsidR="00A371C2" w:rsidRDefault="00A371C2" w:rsidP="00E32D51">
      <w:pPr>
        <w:spacing w:after="0"/>
        <w:rPr>
          <w:rFonts w:ascii="Times New Roman" w:hAnsi="Times New Roman" w:cs="Times New Roman"/>
        </w:rPr>
      </w:pPr>
    </w:p>
    <w:p w14:paraId="0FA80F6B" w14:textId="77777777" w:rsidR="00A371C2" w:rsidRDefault="00A371C2" w:rsidP="00E32D51">
      <w:pPr>
        <w:spacing w:after="0"/>
        <w:rPr>
          <w:rFonts w:ascii="Times New Roman" w:hAnsi="Times New Roman" w:cs="Times New Roman"/>
        </w:rPr>
      </w:pPr>
    </w:p>
    <w:p w14:paraId="483F9215" w14:textId="77777777" w:rsidR="00A371C2" w:rsidRDefault="00A371C2" w:rsidP="00E32D51">
      <w:pPr>
        <w:spacing w:after="0"/>
        <w:rPr>
          <w:rFonts w:ascii="Times New Roman" w:hAnsi="Times New Roman" w:cs="Times New Roman"/>
        </w:rPr>
      </w:pPr>
    </w:p>
    <w:p w14:paraId="640C4E54" w14:textId="77777777" w:rsidR="00A371C2" w:rsidRDefault="00A371C2" w:rsidP="00E32D51">
      <w:pPr>
        <w:spacing w:after="0"/>
        <w:rPr>
          <w:rFonts w:ascii="Times New Roman" w:hAnsi="Times New Roman" w:cs="Times New Roman"/>
        </w:rPr>
      </w:pPr>
    </w:p>
    <w:p w14:paraId="10EF2EF2" w14:textId="77777777" w:rsidR="00A371C2" w:rsidRDefault="00A371C2" w:rsidP="00E32D51">
      <w:pPr>
        <w:spacing w:after="0"/>
        <w:rPr>
          <w:rFonts w:ascii="Times New Roman" w:hAnsi="Times New Roman" w:cs="Times New Roman"/>
        </w:rPr>
      </w:pPr>
    </w:p>
    <w:p w14:paraId="767E2266" w14:textId="77777777" w:rsidR="00A371C2" w:rsidRDefault="00A371C2" w:rsidP="00E32D51">
      <w:pPr>
        <w:spacing w:after="0"/>
        <w:rPr>
          <w:rFonts w:ascii="Times New Roman" w:hAnsi="Times New Roman" w:cs="Times New Roman"/>
        </w:rPr>
      </w:pPr>
    </w:p>
    <w:p w14:paraId="2AF767F0" w14:textId="77777777" w:rsidR="00A371C2" w:rsidRDefault="00A371C2" w:rsidP="00E32D51">
      <w:pPr>
        <w:spacing w:after="0"/>
        <w:rPr>
          <w:rFonts w:ascii="Times New Roman" w:hAnsi="Times New Roman" w:cs="Times New Roman"/>
        </w:rPr>
      </w:pPr>
    </w:p>
    <w:p w14:paraId="751DE11A" w14:textId="77777777" w:rsidR="00A371C2" w:rsidRDefault="00A371C2" w:rsidP="00E32D51">
      <w:pPr>
        <w:spacing w:after="0"/>
        <w:rPr>
          <w:rFonts w:ascii="Times New Roman" w:hAnsi="Times New Roman" w:cs="Times New Roman"/>
        </w:rPr>
      </w:pPr>
    </w:p>
    <w:p w14:paraId="54DF4BCB" w14:textId="77777777" w:rsidR="00A371C2" w:rsidRDefault="00A371C2" w:rsidP="00E32D51">
      <w:pPr>
        <w:spacing w:after="0"/>
        <w:rPr>
          <w:rFonts w:ascii="Times New Roman" w:hAnsi="Times New Roman" w:cs="Times New Roman"/>
        </w:rPr>
      </w:pPr>
    </w:p>
    <w:p w14:paraId="58882323" w14:textId="77777777" w:rsidR="00A371C2" w:rsidRDefault="00A371C2" w:rsidP="00E32D51">
      <w:pPr>
        <w:spacing w:after="0"/>
        <w:rPr>
          <w:rFonts w:ascii="Times New Roman" w:hAnsi="Times New Roman" w:cs="Times New Roman"/>
        </w:rPr>
      </w:pPr>
    </w:p>
    <w:p w14:paraId="44A2CDDE" w14:textId="77777777" w:rsidR="00A371C2" w:rsidRDefault="00A371C2" w:rsidP="00E32D51">
      <w:pPr>
        <w:spacing w:after="0"/>
        <w:rPr>
          <w:rFonts w:ascii="Times New Roman" w:hAnsi="Times New Roman" w:cs="Times New Roman"/>
        </w:rPr>
      </w:pPr>
    </w:p>
    <w:p w14:paraId="5A0AB8E5" w14:textId="77777777" w:rsidR="00A371C2" w:rsidRDefault="00A371C2" w:rsidP="00E32D51">
      <w:pPr>
        <w:spacing w:after="0"/>
        <w:rPr>
          <w:rFonts w:ascii="Times New Roman" w:hAnsi="Times New Roman" w:cs="Times New Roman"/>
        </w:rPr>
      </w:pPr>
    </w:p>
    <w:p w14:paraId="5F901EAE" w14:textId="77777777" w:rsidR="00A371C2" w:rsidRDefault="00A371C2" w:rsidP="00E32D51">
      <w:pPr>
        <w:spacing w:after="0"/>
        <w:rPr>
          <w:rFonts w:ascii="Times New Roman" w:hAnsi="Times New Roman" w:cs="Times New Roman"/>
        </w:rPr>
      </w:pPr>
    </w:p>
    <w:p w14:paraId="12F005E5" w14:textId="77777777" w:rsidR="00A371C2" w:rsidRDefault="00A371C2" w:rsidP="00E32D51">
      <w:pPr>
        <w:spacing w:after="0"/>
        <w:rPr>
          <w:rFonts w:ascii="Times New Roman" w:hAnsi="Times New Roman" w:cs="Times New Roman"/>
        </w:rPr>
      </w:pPr>
    </w:p>
    <w:p w14:paraId="42065DA8" w14:textId="77777777" w:rsidR="00A371C2" w:rsidRDefault="00A371C2" w:rsidP="00E32D51">
      <w:pPr>
        <w:spacing w:after="0"/>
        <w:rPr>
          <w:rFonts w:ascii="Times New Roman" w:hAnsi="Times New Roman" w:cs="Times New Roman"/>
        </w:rPr>
      </w:pPr>
    </w:p>
    <w:p w14:paraId="099BAEE9" w14:textId="77777777" w:rsidR="00A371C2" w:rsidRDefault="00A371C2" w:rsidP="00E32D51">
      <w:pPr>
        <w:spacing w:after="0"/>
        <w:rPr>
          <w:rFonts w:ascii="Times New Roman" w:hAnsi="Times New Roman" w:cs="Times New Roman"/>
        </w:rPr>
      </w:pPr>
    </w:p>
    <w:p w14:paraId="5B7D642C" w14:textId="77777777" w:rsidR="00A371C2" w:rsidRDefault="00A371C2" w:rsidP="00E32D51">
      <w:pPr>
        <w:spacing w:after="0"/>
        <w:rPr>
          <w:rFonts w:ascii="Times New Roman" w:hAnsi="Times New Roman" w:cs="Times New Roman"/>
        </w:rPr>
      </w:pPr>
    </w:p>
    <w:p w14:paraId="58C2BBE4" w14:textId="7F7FC715" w:rsidR="00A371C2" w:rsidRPr="00A371C2" w:rsidRDefault="00A371C2" w:rsidP="00E32D51">
      <w:pPr>
        <w:spacing w:after="0"/>
        <w:rPr>
          <w:rFonts w:ascii="Times New Roman" w:hAnsi="Times New Roman" w:cs="Times New Roman"/>
          <w:b/>
          <w:bCs/>
        </w:rPr>
      </w:pPr>
      <w:r w:rsidRPr="00A371C2">
        <w:rPr>
          <w:rFonts w:ascii="Times New Roman" w:hAnsi="Times New Roman" w:cs="Times New Roman"/>
          <w:b/>
          <w:bCs/>
        </w:rPr>
        <w:t>RECOMMENDATION</w:t>
      </w:r>
    </w:p>
    <w:p w14:paraId="64B2C818" w14:textId="29A76D47" w:rsidR="00A371C2" w:rsidRPr="00E32D51" w:rsidRDefault="00A371C2" w:rsidP="00E32D51">
      <w:pPr>
        <w:spacing w:after="0"/>
        <w:rPr>
          <w:rFonts w:ascii="Times New Roman" w:hAnsi="Times New Roman" w:cs="Times New Roman"/>
        </w:rPr>
      </w:pPr>
      <w:r>
        <w:rPr>
          <w:rFonts w:ascii="Times New Roman" w:hAnsi="Times New Roman" w:cs="Times New Roman"/>
        </w:rPr>
        <w:t>Take the report under advisement</w:t>
      </w:r>
    </w:p>
    <w:sectPr w:rsidR="00A371C2" w:rsidRPr="00E32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C567F"/>
    <w:multiLevelType w:val="multilevel"/>
    <w:tmpl w:val="F70298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60946"/>
    <w:multiLevelType w:val="hybridMultilevel"/>
    <w:tmpl w:val="F0268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C479E"/>
    <w:multiLevelType w:val="hybridMultilevel"/>
    <w:tmpl w:val="6F628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80BDF"/>
    <w:multiLevelType w:val="hybridMultilevel"/>
    <w:tmpl w:val="1EEA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A2BBA"/>
    <w:multiLevelType w:val="multilevel"/>
    <w:tmpl w:val="5FFE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360FD7"/>
    <w:multiLevelType w:val="hybridMultilevel"/>
    <w:tmpl w:val="0409000F"/>
    <w:lvl w:ilvl="0" w:tplc="E4A4E462">
      <w:start w:val="1"/>
      <w:numFmt w:val="decimal"/>
      <w:lvlText w:val="%1."/>
      <w:lvlJc w:val="left"/>
      <w:pPr>
        <w:ind w:left="720" w:hanging="360"/>
      </w:pPr>
      <w:rPr>
        <w:rFonts w:hint="default"/>
      </w:rPr>
    </w:lvl>
    <w:lvl w:ilvl="1" w:tplc="4530C2C6">
      <w:start w:val="1"/>
      <w:numFmt w:val="lowerLetter"/>
      <w:lvlText w:val="%2."/>
      <w:lvlJc w:val="left"/>
      <w:pPr>
        <w:ind w:left="1440" w:hanging="360"/>
      </w:pPr>
    </w:lvl>
    <w:lvl w:ilvl="2" w:tplc="BDACDFCC" w:tentative="1">
      <w:start w:val="1"/>
      <w:numFmt w:val="lowerRoman"/>
      <w:lvlText w:val="%3."/>
      <w:lvlJc w:val="right"/>
      <w:pPr>
        <w:ind w:left="2160" w:hanging="180"/>
      </w:pPr>
    </w:lvl>
    <w:lvl w:ilvl="3" w:tplc="266A1A04" w:tentative="1">
      <w:start w:val="1"/>
      <w:numFmt w:val="decimal"/>
      <w:lvlText w:val="%4."/>
      <w:lvlJc w:val="left"/>
      <w:pPr>
        <w:ind w:left="2880" w:hanging="360"/>
      </w:pPr>
    </w:lvl>
    <w:lvl w:ilvl="4" w:tplc="598A87CC" w:tentative="1">
      <w:start w:val="1"/>
      <w:numFmt w:val="lowerLetter"/>
      <w:lvlText w:val="%5."/>
      <w:lvlJc w:val="left"/>
      <w:pPr>
        <w:ind w:left="3600" w:hanging="360"/>
      </w:pPr>
    </w:lvl>
    <w:lvl w:ilvl="5" w:tplc="0638F6F6" w:tentative="1">
      <w:start w:val="1"/>
      <w:numFmt w:val="lowerRoman"/>
      <w:lvlText w:val="%6."/>
      <w:lvlJc w:val="right"/>
      <w:pPr>
        <w:ind w:left="4320" w:hanging="180"/>
      </w:pPr>
    </w:lvl>
    <w:lvl w:ilvl="6" w:tplc="049C1C2A" w:tentative="1">
      <w:start w:val="1"/>
      <w:numFmt w:val="decimal"/>
      <w:lvlText w:val="%7."/>
      <w:lvlJc w:val="left"/>
      <w:pPr>
        <w:ind w:left="5040" w:hanging="360"/>
      </w:pPr>
    </w:lvl>
    <w:lvl w:ilvl="7" w:tplc="FD36A9DC" w:tentative="1">
      <w:start w:val="1"/>
      <w:numFmt w:val="lowerLetter"/>
      <w:lvlText w:val="%8."/>
      <w:lvlJc w:val="left"/>
      <w:pPr>
        <w:ind w:left="5760" w:hanging="360"/>
      </w:pPr>
    </w:lvl>
    <w:lvl w:ilvl="8" w:tplc="E698E2BA" w:tentative="1">
      <w:start w:val="1"/>
      <w:numFmt w:val="lowerRoman"/>
      <w:lvlText w:val="%9."/>
      <w:lvlJc w:val="right"/>
      <w:pPr>
        <w:ind w:left="6480" w:hanging="180"/>
      </w:pPr>
    </w:lvl>
  </w:abstractNum>
  <w:abstractNum w:abstractNumId="6" w15:restartNumberingAfterBreak="0">
    <w:nsid w:val="655C482B"/>
    <w:multiLevelType w:val="hybridMultilevel"/>
    <w:tmpl w:val="AB8C9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BD6"/>
    <w:multiLevelType w:val="hybridMultilevel"/>
    <w:tmpl w:val="FB86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816554">
    <w:abstractNumId w:val="6"/>
  </w:num>
  <w:num w:numId="2" w16cid:durableId="818500064">
    <w:abstractNumId w:val="2"/>
  </w:num>
  <w:num w:numId="3" w16cid:durableId="457184954">
    <w:abstractNumId w:val="4"/>
  </w:num>
  <w:num w:numId="4" w16cid:durableId="263535013">
    <w:abstractNumId w:val="0"/>
  </w:num>
  <w:num w:numId="5" w16cid:durableId="641348463">
    <w:abstractNumId w:val="5"/>
  </w:num>
  <w:num w:numId="6" w16cid:durableId="257299985">
    <w:abstractNumId w:val="1"/>
  </w:num>
  <w:num w:numId="7" w16cid:durableId="531500279">
    <w:abstractNumId w:val="3"/>
  </w:num>
  <w:num w:numId="8" w16cid:durableId="269820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E7"/>
    <w:rsid w:val="001817E7"/>
    <w:rsid w:val="00315440"/>
    <w:rsid w:val="003F40A9"/>
    <w:rsid w:val="00443E6A"/>
    <w:rsid w:val="00525579"/>
    <w:rsid w:val="006E6E27"/>
    <w:rsid w:val="007B4248"/>
    <w:rsid w:val="008115FC"/>
    <w:rsid w:val="00873C98"/>
    <w:rsid w:val="00874F4D"/>
    <w:rsid w:val="00993B9D"/>
    <w:rsid w:val="00A1441C"/>
    <w:rsid w:val="00A32B54"/>
    <w:rsid w:val="00A371C2"/>
    <w:rsid w:val="00A96BC6"/>
    <w:rsid w:val="00B80834"/>
    <w:rsid w:val="00D96753"/>
    <w:rsid w:val="00DC3A30"/>
    <w:rsid w:val="00E32D51"/>
    <w:rsid w:val="00E42D18"/>
    <w:rsid w:val="00F3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58EC"/>
  <w15:chartTrackingRefBased/>
  <w15:docId w15:val="{14C6B6C7-A099-4A63-9AB1-03AB536A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7E7"/>
    <w:pPr>
      <w:ind w:left="720"/>
      <w:contextualSpacing/>
    </w:pPr>
  </w:style>
  <w:style w:type="paragraph" w:customStyle="1" w:styleId="whitespace-pre-wrap">
    <w:name w:val="whitespace-pre-wrap"/>
    <w:basedOn w:val="Normal"/>
    <w:rsid w:val="00181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normal">
    <w:name w:val="whitespace-normal"/>
    <w:basedOn w:val="Normal"/>
    <w:rsid w:val="00181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441C"/>
  </w:style>
  <w:style w:type="character" w:customStyle="1" w:styleId="eop">
    <w:name w:val="eop"/>
    <w:basedOn w:val="DefaultParagraphFont"/>
    <w:rsid w:val="00A1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0332">
      <w:bodyDiv w:val="1"/>
      <w:marLeft w:val="0"/>
      <w:marRight w:val="0"/>
      <w:marTop w:val="0"/>
      <w:marBottom w:val="0"/>
      <w:divBdr>
        <w:top w:val="none" w:sz="0" w:space="0" w:color="auto"/>
        <w:left w:val="none" w:sz="0" w:space="0" w:color="auto"/>
        <w:bottom w:val="none" w:sz="0" w:space="0" w:color="auto"/>
        <w:right w:val="none" w:sz="0" w:space="0" w:color="auto"/>
      </w:divBdr>
    </w:div>
    <w:div w:id="866522027">
      <w:bodyDiv w:val="1"/>
      <w:marLeft w:val="0"/>
      <w:marRight w:val="0"/>
      <w:marTop w:val="0"/>
      <w:marBottom w:val="0"/>
      <w:divBdr>
        <w:top w:val="none" w:sz="0" w:space="0" w:color="auto"/>
        <w:left w:val="none" w:sz="0" w:space="0" w:color="auto"/>
        <w:bottom w:val="none" w:sz="0" w:space="0" w:color="auto"/>
        <w:right w:val="none" w:sz="0" w:space="0" w:color="auto"/>
      </w:divBdr>
    </w:div>
    <w:div w:id="2121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E481-9F1D-4D7E-9F9B-BAAC3255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Dylan</dc:creator>
  <cp:keywords/>
  <dc:description/>
  <cp:lastModifiedBy>Easton, Jane S</cp:lastModifiedBy>
  <cp:revision>7</cp:revision>
  <dcterms:created xsi:type="dcterms:W3CDTF">2024-08-19T13:04:00Z</dcterms:created>
  <dcterms:modified xsi:type="dcterms:W3CDTF">2024-08-20T14:04:00Z</dcterms:modified>
</cp:coreProperties>
</file>