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2"/>
        <w:keepNext w:val="0"/>
        <w:spacing w:after="240" w:line="280" w:lineRule="exact"/>
        <w:rPr>
          <w:b w:val="0"/>
          <w:sz w:val="24"/>
          <w:szCs w:val="24"/>
        </w:rPr>
      </w:pPr>
      <w:r>
        <w:rPr>
          <w:b w:val="0"/>
          <w:sz w:val="24"/>
          <w:szCs w:val="24"/>
        </w:rPr>
        <w:t>Dinsmore &amp; Shohl LLP</w:t>
      </w:r>
      <w:r>
        <w:rPr>
          <w:b w:val="0"/>
          <w:sz w:val="24"/>
          <w:szCs w:val="24"/>
        </w:rPr>
        <w:br/>
        <w:t>Attorneys at Law</w:t>
      </w:r>
      <w:r>
        <w:rPr>
          <w:b w:val="0"/>
          <w:sz w:val="24"/>
          <w:szCs w:val="24"/>
        </w:rPr>
        <w:br/>
        <w:t>East RiverCenter Boulevard #1150</w:t>
      </w:r>
      <w:r>
        <w:rPr>
          <w:b w:val="0"/>
          <w:sz w:val="24"/>
          <w:szCs w:val="24"/>
        </w:rPr>
        <w:br/>
        <w:t>Covington, Kentucky 41011</w:t>
      </w:r>
      <w:r>
        <w:rPr>
          <w:b w:val="0"/>
          <w:sz w:val="24"/>
          <w:szCs w:val="24"/>
        </w:rPr>
        <w:br/>
        <w:t>Phone (859) 431-7000</w:t>
      </w:r>
      <w:r>
        <w:rPr>
          <w:b w:val="0"/>
          <w:sz w:val="24"/>
          <w:szCs w:val="24"/>
        </w:rPr>
        <w:br/>
        <w:t>Fax (859) 431-0673</w:t>
      </w:r>
    </w:p>
    <w:p>
      <w:pPr>
        <w:spacing w:after="240" w:line="280" w:lineRule="exact"/>
        <w:ind w:right="63"/>
        <w:jc w:val="center"/>
      </w:pPr>
      <w:r>
        <w:t>August___, 2024</w:t>
      </w:r>
    </w:p>
    <w:p>
      <w:pPr>
        <w:tabs>
          <w:tab w:val="left" w:pos="5040"/>
        </w:tabs>
        <w:spacing w:line="280" w:lineRule="exact"/>
      </w:pPr>
      <w:r>
        <w:t>The Pioneer News</w:t>
      </w:r>
      <w:r>
        <w:tab/>
        <w:t>Email: [____]</w:t>
      </w:r>
    </w:p>
    <w:p>
      <w:pPr>
        <w:tabs>
          <w:tab w:val="left" w:pos="5040"/>
        </w:tabs>
        <w:spacing w:line="280" w:lineRule="exact"/>
      </w:pPr>
      <w:r>
        <w:t xml:space="preserve">455 N. </w:t>
      </w:r>
      <w:proofErr w:type="spellStart"/>
      <w:r>
        <w:t>Buckman</w:t>
      </w:r>
      <w:proofErr w:type="spellEnd"/>
      <w:r>
        <w:t xml:space="preserve"> Street</w:t>
      </w:r>
    </w:p>
    <w:p>
      <w:pPr>
        <w:tabs>
          <w:tab w:val="left" w:pos="5040"/>
        </w:tabs>
        <w:spacing w:line="280" w:lineRule="exact"/>
      </w:pPr>
      <w:r>
        <w:t>Shepherdsville, KY 40165</w:t>
      </w:r>
    </w:p>
    <w:p>
      <w:pPr>
        <w:tabs>
          <w:tab w:val="left" w:pos="5040"/>
        </w:tabs>
        <w:spacing w:after="240" w:line="280" w:lineRule="exact"/>
      </w:pPr>
      <w:r>
        <w:t>502-543-2288</w:t>
      </w:r>
    </w:p>
    <w:p>
      <w:pPr>
        <w:tabs>
          <w:tab w:val="left" w:pos="0"/>
          <w:tab w:val="left" w:pos="720"/>
        </w:tabs>
        <w:spacing w:after="240" w:line="280" w:lineRule="exact"/>
        <w:ind w:left="720" w:hanging="720"/>
      </w:pPr>
      <w:r>
        <w:t>Re:</w:t>
      </w:r>
      <w:r>
        <w:tab/>
        <w:t xml:space="preserve">Publication of Legal Notice(s) </w:t>
      </w:r>
    </w:p>
    <w:p>
      <w:pPr>
        <w:tabs>
          <w:tab w:val="left" w:pos="720"/>
        </w:tabs>
        <w:spacing w:after="240" w:line="280" w:lineRule="exact"/>
      </w:pPr>
      <w:r>
        <w:t>Ladies and Gentlemen:</w:t>
      </w:r>
    </w:p>
    <w:p>
      <w:pPr>
        <w:tabs>
          <w:tab w:val="left" w:pos="720"/>
        </w:tabs>
        <w:spacing w:after="240" w:line="280" w:lineRule="exact"/>
        <w:ind w:firstLine="720"/>
      </w:pPr>
      <w:r>
        <w:t xml:space="preserve">We wish to have the enclosed Summary of Resolution and Notice of Adoption of the Board of Education of the Bullitt County School District published on [____], August [__], 2024, in </w:t>
      </w:r>
      <w:r>
        <w:rPr>
          <w:iCs/>
          <w:smallCaps/>
        </w:rPr>
        <w:t>The Pioneer News</w:t>
      </w:r>
      <w:r>
        <w:t>. We shall also require an affidavit of the publication of such notice.</w:t>
      </w:r>
    </w:p>
    <w:p>
      <w:pPr>
        <w:tabs>
          <w:tab w:val="left" w:pos="5760"/>
        </w:tabs>
        <w:spacing w:after="240" w:line="280" w:lineRule="exact"/>
        <w:ind w:left="5760" w:hanging="5040"/>
        <w:jc w:val="left"/>
      </w:pPr>
      <w:r>
        <w:t>You may bill us at the following address:</w:t>
      </w:r>
      <w:r>
        <w:tab/>
        <w:t>Dinsmore &amp; Shohl LLP</w:t>
      </w:r>
      <w:r>
        <w:br/>
        <w:t>c/o Shawna Herman</w:t>
      </w:r>
      <w:r>
        <w:br/>
        <w:t>East RiverCenter Boulevard #1150</w:t>
      </w:r>
      <w:r>
        <w:br/>
        <w:t>Covington, Kentucky 41011</w:t>
      </w:r>
    </w:p>
    <w:p>
      <w:pPr>
        <w:tabs>
          <w:tab w:val="left" w:pos="720"/>
        </w:tabs>
        <w:spacing w:after="240" w:line="280" w:lineRule="exact"/>
        <w:ind w:firstLine="720"/>
      </w:pPr>
      <w:r>
        <w:rPr>
          <w:spacing w:val="-2"/>
        </w:rPr>
        <w:t xml:space="preserve">Please reference “Bullitt </w:t>
      </w:r>
      <w:proofErr w:type="spellStart"/>
      <w:r>
        <w:rPr>
          <w:spacing w:val="-2"/>
        </w:rPr>
        <w:t>CSD</w:t>
      </w:r>
      <w:proofErr w:type="spellEnd"/>
      <w:r>
        <w:rPr>
          <w:spacing w:val="-2"/>
        </w:rPr>
        <w:t xml:space="preserve"> 2024A GO” on your billing statement and </w:t>
      </w:r>
      <w:r>
        <w:rPr>
          <w:spacing w:val="-2"/>
          <w:u w:val="single"/>
        </w:rPr>
        <w:t>acknowledge receipt</w:t>
      </w:r>
      <w:r>
        <w:rPr>
          <w:u w:val="single"/>
        </w:rPr>
        <w:t xml:space="preserve"> of this correspondence</w:t>
      </w:r>
      <w:r>
        <w:t xml:space="preserve"> by replying to this email. Thank you for your assistance in this matter.</w:t>
      </w:r>
    </w:p>
    <w:p>
      <w:pPr>
        <w:tabs>
          <w:tab w:val="left" w:pos="5040"/>
        </w:tabs>
        <w:spacing w:after="240" w:line="280" w:lineRule="exact"/>
        <w:ind w:left="5760"/>
      </w:pPr>
      <w:r>
        <w:t>Very truly yours,</w:t>
      </w:r>
    </w:p>
    <w:p>
      <w:pPr>
        <w:tabs>
          <w:tab w:val="left" w:pos="5040"/>
        </w:tabs>
        <w:spacing w:after="240" w:line="280" w:lineRule="exact"/>
        <w:ind w:left="5760"/>
      </w:pPr>
      <w:r>
        <w:t>DINSMORE &amp; SHOHL LLP</w:t>
      </w:r>
    </w:p>
    <w:p>
      <w:pPr>
        <w:tabs>
          <w:tab w:val="left" w:pos="5040"/>
        </w:tabs>
        <w:spacing w:after="240" w:line="280" w:lineRule="exact"/>
        <w:ind w:left="5760"/>
        <w:rPr>
          <w:i/>
        </w:rPr>
      </w:pPr>
      <w:r>
        <w:rPr>
          <w:i/>
        </w:rPr>
        <w:t>/s/ Mark S. Franklin</w:t>
      </w:r>
    </w:p>
    <w:p>
      <w:pPr>
        <w:tabs>
          <w:tab w:val="left" w:pos="720"/>
          <w:tab w:val="left" w:pos="5040"/>
        </w:tabs>
        <w:spacing w:after="240" w:line="280" w:lineRule="exact"/>
        <w:ind w:firstLine="720"/>
      </w:pPr>
      <w:r>
        <w:t>The undersigned hereby acknowledges receipt of the foregoing request for publication on [____], August [__], 2024 of a Summary of Resolution and Notice of Adoption of the Board of Education of the Bullitt County School District.</w:t>
      </w:r>
    </w:p>
    <w:p>
      <w:pPr>
        <w:tabs>
          <w:tab w:val="left" w:pos="5760"/>
        </w:tabs>
        <w:spacing w:after="480" w:line="280" w:lineRule="exact"/>
        <w:ind w:left="5760" w:right="-86" w:hanging="5760"/>
      </w:pPr>
      <w:r>
        <w:t>Dated: ________________________</w:t>
      </w:r>
      <w:r>
        <w:tab/>
        <w:t>THE KENTUCKY ENQUIRER</w:t>
      </w:r>
    </w:p>
    <w:p>
      <w:pPr>
        <w:tabs>
          <w:tab w:val="left" w:pos="5760"/>
        </w:tabs>
        <w:spacing w:line="280" w:lineRule="exact"/>
      </w:pPr>
      <w:r>
        <w:tab/>
        <w:t>By: __________________________</w:t>
      </w:r>
    </w:p>
    <w:p>
      <w:pPr>
        <w:spacing w:after="160" w:line="280" w:lineRule="exact"/>
        <w:jc w:val="left"/>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pPr>
        <w:spacing w:after="240" w:line="280" w:lineRule="exact"/>
        <w:jc w:val="center"/>
      </w:pPr>
      <w:r>
        <w:lastRenderedPageBreak/>
        <w:t>SUMMARY OF RESOLUTION AND NOTICE OF ADOPTION</w:t>
      </w:r>
    </w:p>
    <w:p>
      <w:pPr>
        <w:spacing w:after="240" w:line="280" w:lineRule="exact"/>
        <w:ind w:firstLine="720"/>
      </w:pPr>
      <w:r>
        <w:t>The Board of Education of the Bullitt County School District (the “District”), at a regular meeting held on August 12, 2024, adopted a resolution (the “Resolution”) titled as follows:</w:t>
      </w:r>
    </w:p>
    <w:p>
      <w:pPr>
        <w:spacing w:after="240" w:line="280" w:lineRule="exact"/>
        <w:ind w:left="720" w:right="720"/>
      </w:pPr>
      <w:r>
        <w:t xml:space="preserve">A RESOLUTION OF THE BOARD OF EDUCATION OF THE BULLITT COUNTY SCHOOL DISTRICT AUTHORIZING THE ISSUANCE OF </w:t>
      </w:r>
      <w:r>
        <w:rPr>
          <w:spacing w:val="-2"/>
        </w:rPr>
        <w:t>BULLITT COUNTY SCHOOL DISTRICT GENERAL OBLIGATION</w:t>
      </w:r>
      <w:r>
        <w:t xml:space="preserve"> </w:t>
      </w:r>
      <w:r>
        <w:rPr>
          <w:spacing w:val="-5"/>
        </w:rPr>
        <w:t>BONDS, SERIES 2024A, IN A MAXIMUM AGGREGATE PRINCIPAL AMOUNT</w:t>
      </w:r>
      <w:r>
        <w:t xml:space="preserve"> </w:t>
      </w:r>
      <w:r>
        <w:rPr>
          <w:spacing w:val="-2"/>
        </w:rPr>
        <w:t>OF $69,500,000, IN ACCORDANCE WITH SECTIONS 66.011 THROUGH 66.191</w:t>
      </w:r>
      <w:r>
        <w:t xml:space="preserve"> </w:t>
      </w:r>
      <w:r>
        <w:rPr>
          <w:spacing w:val="-2"/>
        </w:rPr>
        <w:t>AND SECTION 160.160 OF THE KENTUCKY REVISED STATUTES, FOR THE</w:t>
      </w:r>
      <w:r>
        <w:t xml:space="preserve"> </w:t>
      </w:r>
      <w:r>
        <w:rPr>
          <w:spacing w:val="-6"/>
        </w:rPr>
        <w:t xml:space="preserve">PURPOSE OF FINANCING THE </w:t>
      </w:r>
      <w:bookmarkStart w:id="0" w:name="_GoBack"/>
      <w:bookmarkEnd w:id="0"/>
      <w:r>
        <w:rPr>
          <w:spacing w:val="-6"/>
        </w:rPr>
        <w:t>ACQUISITION, CONSTRUCTION, EQUIPPING,</w:t>
      </w:r>
      <w:r>
        <w:t xml:space="preserve"> </w:t>
      </w:r>
      <w:r>
        <w:rPr>
          <w:spacing w:val="-3"/>
        </w:rPr>
        <w:t>AND INSTALLATION OF LIFE SAFETY RENOVATIONS THROUGHOUT THE DISTRICT AND IMPROVEMENTS TO ATHLETIC FACILITIES AT BULLITT CENTRAL HIGH SCHOOL, BULLITT EAST HIGH SCHOOL AND NORTH BULLITT HIGH SCHOOL</w:t>
      </w:r>
      <w:r>
        <w:t xml:space="preserve">; APPROVING THE FORM OF THE BONDS; AUTHORIZING DESIGNATED OFFICERS TO EXECUTE AND DELIVER THE BONDS; PROVIDING FOR THE PAYMENT </w:t>
      </w:r>
      <w:r>
        <w:rPr>
          <w:spacing w:val="-2"/>
        </w:rPr>
        <w:t>OF AND SECURITY FOR THE BONDS; ESTABLISHING A BOND PAYMENT</w:t>
      </w:r>
      <w:r>
        <w:t xml:space="preserve"> </w:t>
      </w:r>
      <w:r>
        <w:rPr>
          <w:spacing w:val="-6"/>
        </w:rPr>
        <w:t>FUND FOR THE BONDS; ESTABLISHING A SINKING FUND; AUTHORIZING</w:t>
      </w:r>
      <w:r>
        <w:t xml:space="preserve"> THE ACCEPTANCE OF THE BID OF THE PURCHASER FOR THE BONDS; </w:t>
      </w:r>
      <w:r>
        <w:rPr>
          <w:spacing w:val="-6"/>
        </w:rPr>
        <w:t>AND AUTHORIZING AND APPROVING THE EXECUTION OF ANY FURTHER</w:t>
      </w:r>
      <w:r>
        <w:t xml:space="preserve"> NECESSARY INSTRUMENTS. </w:t>
      </w:r>
    </w:p>
    <w:p>
      <w:pPr>
        <w:spacing w:after="240" w:line="280" w:lineRule="exact"/>
        <w:ind w:firstLine="720"/>
      </w:pPr>
      <w:r>
        <w:t>The Resolution authorizes the issuance by the District of a series of general obligation bonds to be designated as (i) Bullitt County School District, Kentucky General Obligation Bonds, Series 2024A, in a maximum aggregate principal amount of $</w:t>
      </w:r>
      <w:r>
        <w:rPr>
          <w:spacing w:val="-2"/>
        </w:rPr>
        <w:t>69,500,000</w:t>
      </w:r>
      <w:r>
        <w:t xml:space="preserve"> (the “Bonds”) (i) to finance all or a portion of the costs of acquiring, constructing, equipping, and installing life safety renovations throughout the District and improvements to athletic facilities at Bullitt Central High School, Bullitt East High School and North Bullitt High School; (ii) to pay capitalized interest on the Bonds, if desirable; (iii) to pay all or a portion of the costs of credit enhancement for the Bonds, if any; and (iv) to pay all or a portion of the costs of issuance of the Bonds. </w:t>
      </w:r>
    </w:p>
    <w:p>
      <w:pPr>
        <w:spacing w:after="240" w:line="280" w:lineRule="exact"/>
        <w:ind w:firstLine="720"/>
      </w:pPr>
      <w:r>
        <w:t>Provisions are made in the Resolution for the payment of the Bonds and the security therefor, the application of the proceeds of the Bonds, the establishment of Bond Payment Fund for the Bonds, and the establishment of the District’s Sinking Fund. The Resolution also contains covenants made by the District in connection with the issuance of the Bonds. The Bonds are to be sold at public, competitive sale, and shall mature, or be subject to mandatory sinking fund redemption, in varying amounts on December 1, 2024 and each December 1 thereafter. The Bonds pledge the full faith, credit, and taxing power of the District and provision is made for the collection of a tax to pay the principal of and interest on the Bonds, subject to certain credits, as provided in Section 7 of the Resolution. The following Section 8 of the Resolution is set forth in its entirety:</w:t>
      </w:r>
    </w:p>
    <w:p>
      <w:pPr>
        <w:spacing w:after="240" w:line="280" w:lineRule="exact"/>
        <w:ind w:left="720" w:right="720" w:firstLine="720"/>
      </w:pPr>
      <w:r>
        <w:t>“</w:t>
      </w:r>
      <w:r>
        <w:rPr>
          <w:u w:val="single"/>
        </w:rPr>
        <w:t>Section 8</w:t>
      </w:r>
      <w:r>
        <w:t>.</w:t>
      </w:r>
      <w:r>
        <w:tab/>
      </w:r>
      <w:r>
        <w:rPr>
          <w:u w:val="single"/>
        </w:rPr>
        <w:t>General Obligation</w:t>
      </w:r>
      <w:r>
        <w:t xml:space="preserve">. The Bonds shall be full general obligations of the District and the full faith, credit, and taxing power of the District are hereby pledged for the prompt payment of the Bonds and the interest thereon. During the period the Bonds are outstanding, there shall be and there hereby is </w:t>
      </w:r>
      <w:r>
        <w:lastRenderedPageBreak/>
        <w:t>levied, annually, on all of the taxable property in the District, in addition to all other taxes, without limitation as to rate, a direct tax in an amount sufficient to pay the principal of and interest on the Bonds as and when due, it being hereby found and determined that the current tax rates of the District are within all applicable limitations. The tax shall be, and hereby is, ordered to be computed, certified, levied, and extended upon the tax duplicate, and shall be collected by the same officers, in the same manner, and at the same time that taxes for general purposes for each of the years are certified, extended, and collected. The tax shall be placed before and in preference to all other items and for the full amount thereof; provided, however, that in each year, to the extent that any other lawfully available funds of the District are available for the payment of the Bonds and are appropriated for such purpose, the amount of such direct tax upon all of the taxable property in the District shall be reduced by the amount of such other funds so available and appropriated.”</w:t>
      </w:r>
    </w:p>
    <w:p>
      <w:pPr>
        <w:spacing w:after="240" w:line="280" w:lineRule="exact"/>
        <w:ind w:firstLine="720"/>
      </w:pPr>
      <w:r>
        <w:t>The undersigned Chair of the District hereby certifies that the foregoing Summary of Resolution and Notice of Adoption of the District was approved and adopted by the Board of Education on August 12, 2024, and was further approved for publication following adoption according to law.</w:t>
      </w:r>
    </w:p>
    <w:p>
      <w:pPr>
        <w:tabs>
          <w:tab w:val="left" w:pos="5472"/>
          <w:tab w:val="right" w:pos="8640"/>
        </w:tabs>
        <w:spacing w:line="280" w:lineRule="exact"/>
        <w:ind w:left="5040"/>
        <w:jc w:val="left"/>
      </w:pPr>
      <w:r>
        <w:t>By:</w:t>
      </w:r>
      <w:r>
        <w:tab/>
      </w:r>
      <w:r>
        <w:rPr>
          <w:u w:val="single"/>
        </w:rPr>
        <w:t>/s/ Darrell Coleman</w:t>
      </w:r>
      <w:r>
        <w:rPr>
          <w:u w:val="single"/>
        </w:rPr>
        <w:tab/>
      </w:r>
    </w:p>
    <w:p>
      <w:pPr>
        <w:spacing w:line="280" w:lineRule="exact"/>
        <w:ind w:left="5472"/>
        <w:jc w:val="left"/>
      </w:pPr>
      <w:r>
        <w:t>Chair</w:t>
      </w:r>
      <w:r>
        <w:br/>
        <w:t>Board of Education of the Bullitt County School District</w:t>
      </w:r>
    </w:p>
    <w:p>
      <w:pPr>
        <w:spacing w:before="240" w:after="240" w:line="280" w:lineRule="exact"/>
        <w:ind w:firstLine="720"/>
      </w:pPr>
      <w:r>
        <w:t>The undersigned Attorney-at-Law, licensed to practice in the Commonwealth of Kentucky, hereby certifies that the foregoing Summary of Resolution and Notice of Adoption of the Board of Education of the Bullitt County School District, was prepared by the undersigned and constitutes a general summary of the essential provisions of the Resolution, reference to the full text of which is hereby made for a complete statement of its provisions and terms.</w:t>
      </w:r>
    </w:p>
    <w:p>
      <w:pPr>
        <w:tabs>
          <w:tab w:val="left" w:pos="5472"/>
          <w:tab w:val="right" w:pos="8640"/>
        </w:tabs>
        <w:spacing w:line="280" w:lineRule="exact"/>
        <w:ind w:left="5040"/>
        <w:jc w:val="left"/>
      </w:pPr>
      <w:r>
        <w:t>By:</w:t>
      </w:r>
      <w:r>
        <w:tab/>
      </w:r>
      <w:r>
        <w:rPr>
          <w:u w:val="single"/>
        </w:rPr>
        <w:t>/s/ Mark S. Franklin</w:t>
      </w:r>
      <w:r>
        <w:rPr>
          <w:u w:val="single"/>
        </w:rPr>
        <w:tab/>
      </w:r>
    </w:p>
    <w:p>
      <w:pPr>
        <w:spacing w:line="280" w:lineRule="exact"/>
        <w:ind w:left="5472"/>
        <w:jc w:val="left"/>
      </w:pPr>
      <w:r>
        <w:t>Dinsmore &amp; Shohl LLP</w:t>
      </w:r>
      <w:r>
        <w:br/>
        <w:t>East RiverCenter Boulevard #1150</w:t>
      </w:r>
      <w:r>
        <w:br/>
        <w:t>Covington, Kentucky 41011</w:t>
      </w:r>
    </w:p>
    <w:sect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val="0"/>
    </w:rPr>
  </w:style>
  <w:style w:type="paragraph" w:styleId="Heading2">
    <w:name w:val="heading 2"/>
    <w:basedOn w:val="Normal"/>
    <w:next w:val="Normal"/>
    <w:link w:val="Heading2Char"/>
    <w:qFormat/>
    <w:pPr>
      <w:keepNext/>
      <w:widowControl w:val="0"/>
      <w:tabs>
        <w:tab w:val="center" w:pos="4680"/>
      </w:tabs>
      <w:jc w:val="center"/>
      <w:outlineLvl w:val="1"/>
    </w:pPr>
    <w:rPr>
      <w:rFonts w:eastAsia="Times New Roman"/>
      <w:b/>
      <w:snapToGrid w:val="0"/>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Full Justify,Single Space"/>
    <w:basedOn w:val="Normal"/>
    <w:link w:val="BodyChar"/>
    <w:qFormat/>
    <w:pPr>
      <w:spacing w:after="240" w:line="280" w:lineRule="exact"/>
      <w:ind w:firstLine="720"/>
    </w:pPr>
    <w:rPr>
      <w:rFonts w:eastAsia="Times New Roman" w:cstheme="minorHAnsi"/>
      <w:bCs/>
    </w:rPr>
  </w:style>
  <w:style w:type="character" w:customStyle="1" w:styleId="BodyChar">
    <w:name w:val="Body Char"/>
    <w:aliases w:val="Full Justify Char,Single Space Char"/>
    <w:basedOn w:val="DefaultParagraphFont"/>
    <w:link w:val="Body"/>
    <w:rPr>
      <w:rFonts w:eastAsia="Times New Roman" w:cstheme="minorHAnsi"/>
    </w:rPr>
  </w:style>
  <w:style w:type="character" w:customStyle="1" w:styleId="Heading2Char">
    <w:name w:val="Heading 2 Char"/>
    <w:basedOn w:val="DefaultParagraphFont"/>
    <w:link w:val="Heading2"/>
    <w:rPr>
      <w:rFonts w:eastAsia="Times New Roman"/>
      <w:b/>
      <w:bCs w:val="0"/>
      <w:snapToGrid w:val="0"/>
      <w:spacing w:val="-3"/>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bCs w:val="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 D i n s m o r e ! 4 5 1 3 9 4 8 7 . 3 < / d o c u m e n t i d >  
     < s e n d e r i d > M F R A N K L I N < / s e n d e r i d >  
     < s e n d e r e m a i l > M A R K . F R A N K L I N @ D I N S M O R E . C O M < / s e n d e r e m a i l >  
     < l a s t m o d i f i e d > 2 0 2 4 - 0 8 - 0 9 T 1 4 : 2 0 : 0 0 . 0 0 0 0 0 0 0 - 0 4 : 0 0 < / l a s t m o d i f i e d >  
     < d a t a b a s e > D i n s m o r e < / d a t a b a s e >  
 < / p r o p e r t i e s > 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5424</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2024-08-09T18:17:00Z</dcterms:created>
  <dcterms:modified xsi:type="dcterms:W3CDTF">2024-08-09T18:20:00Z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