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BC0D" w14:textId="77777777" w:rsidR="00335702"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7C2EF86A" w14:textId="77777777" w:rsidR="0033570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color w:val="000000"/>
        </w:rPr>
        <w:tab/>
        <w:t xml:space="preserve">        </w:t>
      </w:r>
      <w:r>
        <w:rPr>
          <w:rFonts w:ascii="Calibri" w:eastAsia="Calibri" w:hAnsi="Calibri" w:cs="Calibri"/>
          <w:b/>
          <w:color w:val="000000"/>
        </w:rPr>
        <w:tab/>
      </w:r>
      <w:r>
        <w:rPr>
          <w:rFonts w:ascii="Calibri" w:eastAsia="Calibri" w:hAnsi="Calibri" w:cs="Calibri"/>
          <w:b/>
          <w:color w:val="000000"/>
        </w:rPr>
        <w:tab/>
      </w:r>
    </w:p>
    <w:p w14:paraId="30FCF577" w14:textId="77777777" w:rsidR="0033570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8/8/2024</w:t>
      </w:r>
    </w:p>
    <w:p w14:paraId="7361B2EA" w14:textId="77777777" w:rsidR="00335702" w:rsidRDefault="00335702">
      <w:pPr>
        <w:pBdr>
          <w:top w:val="nil"/>
          <w:left w:val="nil"/>
          <w:bottom w:val="nil"/>
          <w:right w:val="nil"/>
          <w:between w:val="nil"/>
        </w:pBdr>
        <w:rPr>
          <w:rFonts w:ascii="Calibri" w:eastAsia="Calibri" w:hAnsi="Calibri" w:cs="Calibri"/>
          <w:color w:val="000000"/>
        </w:rPr>
      </w:pPr>
    </w:p>
    <w:p w14:paraId="0619AF4D" w14:textId="77777777" w:rsidR="0033570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2266CCDB" w14:textId="77777777" w:rsidR="0033570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5CCDA3A8" w14:textId="77777777" w:rsidR="00335702" w:rsidRDefault="00000000">
      <w:pPr>
        <w:pBdr>
          <w:top w:val="nil"/>
          <w:left w:val="nil"/>
          <w:bottom w:val="nil"/>
          <w:right w:val="nil"/>
          <w:between w:val="nil"/>
        </w:pBdr>
        <w:ind w:left="270"/>
        <w:rPr>
          <w:color w:val="000000"/>
        </w:rPr>
      </w:pPr>
      <w:r>
        <w:rPr>
          <w:rFonts w:ascii="Calibri" w:eastAsia="Calibri" w:hAnsi="Calibri" w:cs="Calibri"/>
          <w:color w:val="000000"/>
        </w:rPr>
        <w:t>Student/Community Services</w:t>
      </w:r>
    </w:p>
    <w:p w14:paraId="580C436A" w14:textId="77777777" w:rsidR="0033570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69831C1C" w14:textId="77777777" w:rsidR="0033570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Resolutions Therapy Practice</w:t>
      </w:r>
    </w:p>
    <w:p w14:paraId="65DA5FDF" w14:textId="77777777" w:rsidR="0033570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or Grant Name</w:t>
      </w:r>
    </w:p>
    <w:p w14:paraId="059CD7F7" w14:textId="77777777" w:rsidR="0033570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 xml:space="preserve">Provision of Mental Health Services on-site in Boone County Schools </w:t>
      </w:r>
    </w:p>
    <w:p w14:paraId="6D15CC0F" w14:textId="77777777" w:rsidR="0033570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78425787" w14:textId="77777777" w:rsidR="0033570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August 2024 - June 2025</w:t>
      </w:r>
    </w:p>
    <w:p w14:paraId="2424CE74" w14:textId="77777777" w:rsidR="00335702" w:rsidRDefault="00335702">
      <w:pPr>
        <w:pBdr>
          <w:top w:val="nil"/>
          <w:left w:val="nil"/>
          <w:bottom w:val="nil"/>
          <w:right w:val="nil"/>
          <w:between w:val="nil"/>
        </w:pBdr>
        <w:rPr>
          <w:rFonts w:ascii="Calibri" w:eastAsia="Calibri" w:hAnsi="Calibri" w:cs="Calibri"/>
          <w:b/>
          <w:color w:val="FF0000"/>
        </w:rPr>
      </w:pPr>
    </w:p>
    <w:p w14:paraId="33110E16" w14:textId="77777777" w:rsidR="0033570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30562295" w14:textId="77777777" w:rsidR="0033570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Board Policy 10.3</w:t>
      </w:r>
      <w:r>
        <w:rPr>
          <w:rFonts w:ascii="Calibri" w:eastAsia="Calibri" w:hAnsi="Calibri" w:cs="Calibri"/>
          <w:color w:val="000000"/>
        </w:rPr>
        <w:t xml:space="preserve"> Relationships with Community Organizations; </w:t>
      </w:r>
      <w:r>
        <w:rPr>
          <w:rFonts w:ascii="Calibri" w:eastAsia="Calibri" w:hAnsi="Calibri" w:cs="Calibri"/>
          <w:b/>
          <w:color w:val="000000"/>
        </w:rPr>
        <w:t xml:space="preserve">Strategic Plan Connection: </w:t>
      </w:r>
      <w:r>
        <w:rPr>
          <w:rFonts w:ascii="Calibri" w:eastAsia="Calibri" w:hAnsi="Calibri" w:cs="Calibri"/>
          <w:color w:val="000000"/>
        </w:rPr>
        <w:t xml:space="preserve">Goal </w:t>
      </w:r>
      <w:proofErr w:type="gramStart"/>
      <w:r>
        <w:rPr>
          <w:rFonts w:ascii="Calibri" w:eastAsia="Calibri" w:hAnsi="Calibri" w:cs="Calibri"/>
          <w:color w:val="000000"/>
        </w:rPr>
        <w:t xml:space="preserve">3,   </w:t>
      </w:r>
      <w:proofErr w:type="gramEnd"/>
      <w:r>
        <w:rPr>
          <w:rFonts w:ascii="Calibri" w:eastAsia="Calibri" w:hAnsi="Calibri" w:cs="Calibri"/>
          <w:color w:val="000000"/>
        </w:rPr>
        <w:t xml:space="preserve">  Stakeholder Engagement, Objective 3B (1) Foster relationships with business and community partners, engage in community outreach, and develop alumni connections to strengthen stakeholder engagement. </w:t>
      </w:r>
    </w:p>
    <w:p w14:paraId="737977A1" w14:textId="77777777" w:rsidR="00335702" w:rsidRDefault="00335702">
      <w:pPr>
        <w:pBdr>
          <w:top w:val="nil"/>
          <w:left w:val="nil"/>
          <w:bottom w:val="nil"/>
          <w:right w:val="nil"/>
          <w:between w:val="nil"/>
        </w:pBdr>
        <w:rPr>
          <w:rFonts w:ascii="Calibri" w:eastAsia="Calibri" w:hAnsi="Calibri" w:cs="Calibri"/>
          <w:b/>
          <w:color w:val="000000"/>
        </w:rPr>
      </w:pPr>
    </w:p>
    <w:p w14:paraId="15EF62F6" w14:textId="77777777" w:rsidR="0033570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1BB43A6E" w14:textId="77777777" w:rsidR="00335702" w:rsidRDefault="00000000">
      <w:r>
        <w:t>Resolutions Therapy Practice provides mental health support services to eligible students with KY Medicaid, to help bridge the gap between schools, homes and outside agencies, as well as consultation with school personnel that enable them the therapists to help to support our students.</w:t>
      </w:r>
    </w:p>
    <w:p w14:paraId="6C32573D" w14:textId="77777777" w:rsidR="00335702" w:rsidRDefault="00335702">
      <w:pPr>
        <w:pBdr>
          <w:top w:val="nil"/>
          <w:left w:val="nil"/>
          <w:bottom w:val="nil"/>
          <w:right w:val="nil"/>
          <w:between w:val="nil"/>
        </w:pBdr>
        <w:rPr>
          <w:rFonts w:ascii="Calibri" w:eastAsia="Calibri" w:hAnsi="Calibri" w:cs="Calibri"/>
          <w:color w:val="000000"/>
        </w:rPr>
      </w:pPr>
    </w:p>
    <w:p w14:paraId="6249B1B9" w14:textId="77777777" w:rsidR="0033570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4033FC12" w14:textId="77777777" w:rsidR="0033570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255A0DAA" w14:textId="77777777" w:rsidR="0033570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0ACB0568" w14:textId="77777777" w:rsidR="0033570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299B27AC" w14:textId="77777777" w:rsidR="0033570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404DB080" w14:textId="77777777" w:rsidR="0033570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7F78EF1F" w14:textId="77777777" w:rsidR="0033570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5D7A632F" w14:textId="77777777" w:rsidR="0033570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3B3BE3B5" w14:textId="77777777" w:rsidR="00335702" w:rsidRDefault="00000000">
      <w:pPr>
        <w:pBdr>
          <w:top w:val="nil"/>
          <w:left w:val="nil"/>
          <w:bottom w:val="nil"/>
          <w:right w:val="nil"/>
          <w:between w:val="nil"/>
        </w:pBdr>
        <w:rPr>
          <w:color w:val="000000"/>
        </w:rPr>
      </w:pPr>
      <w:r>
        <w:rPr>
          <w:rFonts w:ascii="Calibri" w:eastAsia="Calibri" w:hAnsi="Calibri" w:cs="Calibri"/>
          <w:color w:val="000000"/>
        </w:rPr>
        <w:t>NA</w:t>
      </w:r>
    </w:p>
    <w:p w14:paraId="039B643C" w14:textId="77777777" w:rsidR="00335702" w:rsidRDefault="00335702">
      <w:pPr>
        <w:pBdr>
          <w:top w:val="nil"/>
          <w:left w:val="nil"/>
          <w:bottom w:val="nil"/>
          <w:right w:val="nil"/>
          <w:between w:val="nil"/>
        </w:pBdr>
        <w:rPr>
          <w:rFonts w:ascii="Calibri" w:eastAsia="Calibri" w:hAnsi="Calibri" w:cs="Calibri"/>
          <w:b/>
        </w:rPr>
      </w:pPr>
    </w:p>
    <w:p w14:paraId="7B60FE3A" w14:textId="77777777" w:rsidR="0033570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5305EC42" w14:textId="77777777" w:rsidR="00335702" w:rsidRDefault="00335702">
      <w:pPr>
        <w:pBdr>
          <w:top w:val="nil"/>
          <w:left w:val="nil"/>
          <w:bottom w:val="nil"/>
          <w:right w:val="nil"/>
          <w:between w:val="nil"/>
        </w:pBdr>
        <w:rPr>
          <w:rFonts w:ascii="Calibri" w:eastAsia="Calibri" w:hAnsi="Calibri" w:cs="Calibri"/>
        </w:rPr>
      </w:pPr>
    </w:p>
    <w:p w14:paraId="25457D1D" w14:textId="76E1A724" w:rsidR="0033570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recommend the Board approve this Agreement between Resolution</w:t>
      </w:r>
      <w:r w:rsidR="00234E0C">
        <w:rPr>
          <w:rFonts w:ascii="Calibri" w:eastAsia="Calibri" w:hAnsi="Calibri" w:cs="Calibri"/>
          <w:color w:val="000000"/>
        </w:rPr>
        <w:t>s</w:t>
      </w:r>
      <w:r>
        <w:rPr>
          <w:rFonts w:ascii="Calibri" w:eastAsia="Calibri" w:hAnsi="Calibri" w:cs="Calibri"/>
          <w:color w:val="000000"/>
        </w:rPr>
        <w:t xml:space="preserve"> Therapy Pract</w:t>
      </w:r>
      <w:r>
        <w:rPr>
          <w:rFonts w:ascii="Calibri" w:eastAsia="Calibri" w:hAnsi="Calibri" w:cs="Calibri"/>
        </w:rPr>
        <w:t xml:space="preserve">ice </w:t>
      </w:r>
      <w:r w:rsidR="00234E0C">
        <w:rPr>
          <w:rFonts w:ascii="Calibri" w:eastAsia="Calibri" w:hAnsi="Calibri" w:cs="Calibri"/>
        </w:rPr>
        <w:t xml:space="preserve">and Boone County School District, </w:t>
      </w:r>
      <w:r>
        <w:rPr>
          <w:rFonts w:ascii="Calibri" w:eastAsia="Calibri" w:hAnsi="Calibri" w:cs="Calibri"/>
          <w:color w:val="000000"/>
        </w:rPr>
        <w:t xml:space="preserve">as presented. </w:t>
      </w:r>
    </w:p>
    <w:p w14:paraId="75DD92E8" w14:textId="77777777" w:rsidR="00335702" w:rsidRDefault="00335702">
      <w:pPr>
        <w:pBdr>
          <w:top w:val="nil"/>
          <w:left w:val="nil"/>
          <w:bottom w:val="nil"/>
          <w:right w:val="nil"/>
          <w:between w:val="nil"/>
        </w:pBdr>
        <w:rPr>
          <w:rFonts w:ascii="Calibri" w:eastAsia="Calibri" w:hAnsi="Calibri" w:cs="Calibri"/>
          <w:sz w:val="8"/>
          <w:szCs w:val="8"/>
        </w:rPr>
      </w:pPr>
    </w:p>
    <w:p w14:paraId="5059B229" w14:textId="77777777" w:rsidR="0033570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Dr. James Detwiler, Deputy Superintendent / CAO</w:t>
      </w:r>
    </w:p>
    <w:p w14:paraId="1C14ADAE" w14:textId="77777777" w:rsidR="00335702" w:rsidRDefault="00335702">
      <w:pPr>
        <w:pBdr>
          <w:top w:val="nil"/>
          <w:left w:val="nil"/>
          <w:bottom w:val="nil"/>
          <w:right w:val="nil"/>
          <w:between w:val="nil"/>
        </w:pBdr>
        <w:rPr>
          <w:rFonts w:ascii="Calibri" w:eastAsia="Calibri" w:hAnsi="Calibri" w:cs="Calibri"/>
          <w:b/>
          <w:color w:val="000000"/>
        </w:rPr>
      </w:pPr>
    </w:p>
    <w:p w14:paraId="6057BD6E" w14:textId="77777777" w:rsidR="0033570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PERSON: (submitter)</w:t>
      </w:r>
    </w:p>
    <w:p w14:paraId="430814A8" w14:textId="77777777" w:rsidR="0033570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Kathleen G. Reutman, Executive Director, Student/Community Services</w:t>
      </w:r>
    </w:p>
    <w:sectPr w:rsidR="00335702">
      <w:headerReference w:type="even" r:id="rId7"/>
      <w:headerReference w:type="default" r:id="rId8"/>
      <w:footerReference w:type="even" r:id="rId9"/>
      <w:footerReference w:type="default" r:id="rId10"/>
      <w:headerReference w:type="first" r:id="rId11"/>
      <w:footerReference w:type="first" r:id="rId12"/>
      <w:pgSz w:w="12240" w:h="15840"/>
      <w:pgMar w:top="1008" w:right="720" w:bottom="1008"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2F8A" w14:textId="77777777" w:rsidR="007F64E2" w:rsidRDefault="007F64E2">
      <w:r>
        <w:separator/>
      </w:r>
    </w:p>
  </w:endnote>
  <w:endnote w:type="continuationSeparator" w:id="0">
    <w:p w14:paraId="232C8C5F" w14:textId="77777777" w:rsidR="007F64E2" w:rsidRDefault="007F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BCE0" w14:textId="77777777" w:rsidR="00335702" w:rsidRDefault="0033570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C4B4" w14:textId="77777777" w:rsidR="00335702" w:rsidRDefault="0033570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B1FF" w14:textId="77777777" w:rsidR="00335702"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Board Memo V4.0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990B" w14:textId="77777777" w:rsidR="007F64E2" w:rsidRDefault="007F64E2">
      <w:r>
        <w:separator/>
      </w:r>
    </w:p>
  </w:footnote>
  <w:footnote w:type="continuationSeparator" w:id="0">
    <w:p w14:paraId="175268A7" w14:textId="77777777" w:rsidR="007F64E2" w:rsidRDefault="007F6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52BF" w14:textId="77777777" w:rsidR="00335702" w:rsidRDefault="0033570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C1D5" w14:textId="77777777" w:rsidR="00335702" w:rsidRDefault="0033570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3100" w14:textId="77777777" w:rsidR="00335702"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675A4609" wp14:editId="0D3DC48E">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54F2B693" w14:textId="77777777" w:rsidR="00335702" w:rsidRDefault="00000000">
    <w:pPr>
      <w:pBdr>
        <w:top w:val="nil"/>
        <w:left w:val="nil"/>
        <w:bottom w:val="nil"/>
        <w:right w:val="nil"/>
        <w:between w:val="nil"/>
      </w:pBdr>
      <w:rPr>
        <w:b/>
        <w:color w:val="000000"/>
        <w:sz w:val="20"/>
        <w:szCs w:val="20"/>
      </w:rPr>
    </w:pPr>
    <w:r>
      <w:rPr>
        <w:b/>
        <w:color w:val="000000"/>
        <w:sz w:val="20"/>
        <w:szCs w:val="20"/>
      </w:rPr>
      <w:t xml:space="preserve">Mr. Jesse Parks, Board Chair </w:t>
    </w:r>
    <w:r>
      <w:rPr>
        <w:b/>
        <w:color w:val="000000"/>
        <w:sz w:val="20"/>
        <w:szCs w:val="20"/>
      </w:rPr>
      <w:tab/>
    </w:r>
    <w:r>
      <w:rPr>
        <w:b/>
        <w:color w:val="000000"/>
        <w:sz w:val="20"/>
        <w:szCs w:val="20"/>
      </w:rPr>
      <w:tab/>
    </w:r>
  </w:p>
  <w:p w14:paraId="7E52FCB1" w14:textId="77777777" w:rsidR="00335702" w:rsidRDefault="00000000">
    <w:pPr>
      <w:pBdr>
        <w:top w:val="nil"/>
        <w:left w:val="nil"/>
        <w:bottom w:val="nil"/>
        <w:right w:val="nil"/>
        <w:between w:val="nil"/>
      </w:pBdr>
      <w:rPr>
        <w:b/>
        <w:color w:val="000000"/>
        <w:sz w:val="20"/>
        <w:szCs w:val="20"/>
      </w:rPr>
    </w:pPr>
    <w:r>
      <w:rPr>
        <w:b/>
        <w:color w:val="000000"/>
        <w:sz w:val="20"/>
        <w:szCs w:val="20"/>
      </w:rPr>
      <w:t xml:space="preserve">Dr. Maria Brown, Vice Chair     </w:t>
    </w:r>
  </w:p>
  <w:p w14:paraId="50B50397" w14:textId="77777777" w:rsidR="00335702" w:rsidRDefault="00000000">
    <w:pPr>
      <w:pBdr>
        <w:top w:val="nil"/>
        <w:left w:val="nil"/>
        <w:bottom w:val="nil"/>
        <w:right w:val="nil"/>
        <w:between w:val="nil"/>
      </w:pBdr>
      <w:rPr>
        <w:b/>
        <w:color w:val="000000"/>
        <w:sz w:val="20"/>
        <w:szCs w:val="20"/>
      </w:rPr>
    </w:pPr>
    <w:r>
      <w:rPr>
        <w:b/>
        <w:color w:val="000000"/>
        <w:sz w:val="20"/>
        <w:szCs w:val="20"/>
      </w:rPr>
      <w:t>Ms. Karen Byrd</w:t>
    </w:r>
  </w:p>
  <w:p w14:paraId="4B57AA45" w14:textId="77777777" w:rsidR="00335702"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7D2C00EA" w14:textId="77777777" w:rsidR="00335702"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sz w:val="20"/>
        <w:szCs w:val="20"/>
      </w:rPr>
      <w:t xml:space="preserve">Dr. Jeff </w:t>
    </w:r>
    <w:proofErr w:type="spellStart"/>
    <w:r>
      <w:rPr>
        <w:b/>
        <w:sz w:val="20"/>
        <w:szCs w:val="20"/>
      </w:rPr>
      <w:t>Hauswald</w:t>
    </w:r>
    <w:proofErr w:type="spellEnd"/>
    <w:r>
      <w:rPr>
        <w:b/>
        <w:sz w:val="20"/>
        <w:szCs w:val="20"/>
      </w:rPr>
      <w:t xml:space="preserve">, </w:t>
    </w:r>
    <w:r>
      <w:rPr>
        <w:b/>
        <w:color w:val="000000"/>
        <w:sz w:val="20"/>
        <w:szCs w:val="20"/>
      </w:rPr>
      <w:t>Superintendent</w:t>
    </w:r>
  </w:p>
  <w:p w14:paraId="1C2C07C6" w14:textId="77777777" w:rsidR="00335702" w:rsidRDefault="00335702">
    <w:pPr>
      <w:ind w:left="4680"/>
      <w:jc w:val="right"/>
      <w:rPr>
        <w:rFonts w:ascii="Arial" w:eastAsia="Arial" w:hAnsi="Arial" w:cs="Arial"/>
        <w:color w:val="1F497D"/>
        <w:sz w:val="20"/>
        <w:szCs w:val="20"/>
      </w:rPr>
    </w:pPr>
  </w:p>
  <w:p w14:paraId="6032E6A8" w14:textId="77777777" w:rsidR="00335702"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15AA23AD" wp14:editId="3B275E24">
              <wp:simplePos x="0" y="0"/>
              <wp:positionH relativeFrom="column">
                <wp:posOffset>-253999</wp:posOffset>
              </wp:positionH>
              <wp:positionV relativeFrom="paragraph">
                <wp:posOffset>50800</wp:posOffset>
              </wp:positionV>
              <wp:extent cx="63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02"/>
    <w:rsid w:val="00234E0C"/>
    <w:rsid w:val="00335702"/>
    <w:rsid w:val="007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0817"/>
  <w15:docId w15:val="{E635496B-370E-473D-A4C4-7ED10CBE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QTROWurQi66PbHQoMPZ5JSqvw==">CgMxLjA4AHIhMUpaNmpET3lQOG9Fd1ZWSmY1UkN2d2xqR3gtQnA0eElX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Geis, Laura A</cp:lastModifiedBy>
  <cp:revision>3</cp:revision>
  <dcterms:created xsi:type="dcterms:W3CDTF">2024-07-28T14:47:00Z</dcterms:created>
  <dcterms:modified xsi:type="dcterms:W3CDTF">2024-07-30T13:49:00Z</dcterms:modified>
</cp:coreProperties>
</file>