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E6AF9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Board Memo</w:t>
      </w:r>
    </w:p>
    <w:p w14:paraId="087AD43D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DATE:</w:t>
      </w:r>
      <w:r>
        <w:rPr>
          <w:rFonts w:ascii="Calibri" w:eastAsia="Calibri" w:hAnsi="Calibri" w:cs="Calibri"/>
          <w:color w:val="000000"/>
        </w:rPr>
        <w:t xml:space="preserve">  8/8/2024</w:t>
      </w:r>
    </w:p>
    <w:p w14:paraId="6B2CCC59" w14:textId="77777777" w:rsidR="00AE7551" w:rsidRDefault="00AE755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6"/>
          <w:szCs w:val="16"/>
        </w:rPr>
      </w:pPr>
    </w:p>
    <w:p w14:paraId="30A86845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AGENDA ITEM DETAILS:</w:t>
      </w:r>
    </w:p>
    <w:p w14:paraId="47B4F54F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School/Department </w:t>
      </w:r>
    </w:p>
    <w:p w14:paraId="0433B42A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color w:val="000000"/>
        </w:rPr>
      </w:pPr>
      <w:r>
        <w:rPr>
          <w:rFonts w:ascii="Calibri" w:eastAsia="Calibri" w:hAnsi="Calibri" w:cs="Calibri"/>
          <w:color w:val="000000"/>
        </w:rPr>
        <w:t>Student/Community Services</w:t>
      </w:r>
    </w:p>
    <w:p w14:paraId="4E936847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Vendor or Grant Issuer</w:t>
      </w:r>
    </w:p>
    <w:p w14:paraId="08144E67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Children’s Home </w:t>
      </w:r>
      <w:r>
        <w:rPr>
          <w:rFonts w:ascii="Calibri" w:eastAsia="Calibri" w:hAnsi="Calibri" w:cs="Calibri"/>
        </w:rPr>
        <w:t>of Northern</w:t>
      </w:r>
      <w:r>
        <w:rPr>
          <w:rFonts w:ascii="Calibri" w:eastAsia="Calibri" w:hAnsi="Calibri" w:cs="Calibri"/>
          <w:color w:val="000000"/>
        </w:rPr>
        <w:t xml:space="preserve"> Kentucky (CHNK)</w:t>
      </w:r>
    </w:p>
    <w:p w14:paraId="0E107A65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Product or Grant Name</w:t>
      </w:r>
    </w:p>
    <w:p w14:paraId="29343847" w14:textId="77777777" w:rsidR="00AE7551" w:rsidRDefault="00000000">
      <w:pPr>
        <w:ind w:left="270" w:hanging="27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</w:rPr>
        <w:t xml:space="preserve">     Outpatient Behavioral Health Services Agreement</w:t>
      </w:r>
    </w:p>
    <w:p w14:paraId="535FCF7D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Date/Term (Beginning and End Dates/Year)</w:t>
      </w:r>
    </w:p>
    <w:p w14:paraId="1DA7C421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     </w:t>
      </w:r>
      <w:r>
        <w:rPr>
          <w:rFonts w:ascii="Calibri" w:eastAsia="Calibri" w:hAnsi="Calibri" w:cs="Calibri"/>
          <w:color w:val="000000"/>
        </w:rPr>
        <w:t>August 2024 - June 2025</w:t>
      </w:r>
    </w:p>
    <w:p w14:paraId="481BF809" w14:textId="77777777" w:rsidR="00AE7551" w:rsidRDefault="00AE755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2"/>
          <w:szCs w:val="12"/>
        </w:rPr>
      </w:pPr>
    </w:p>
    <w:p w14:paraId="74074722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APPLICABLE BOARD POLICY &amp; STRATEGIC PLAN GOAL:  </w:t>
      </w:r>
    </w:p>
    <w:p w14:paraId="5640E9B2" w14:textId="77777777" w:rsidR="00AE7551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Board Policy 10.3 Relationships with Community Organizations; Strategic Plan Connection: Goal 3.    Stakeholder Engagement, Objective 3B (1) Foster relationships with business and community partners, engage in community outreach, and develop alumni connections to strengthen stakeholder engagement. </w:t>
      </w:r>
    </w:p>
    <w:p w14:paraId="135245BB" w14:textId="77777777" w:rsidR="00AE7551" w:rsidRDefault="00AE755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2"/>
          <w:szCs w:val="12"/>
        </w:rPr>
      </w:pPr>
    </w:p>
    <w:p w14:paraId="5649D845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DESCRIBE USE OF CONTRACT/PURCHASE/AGREEMENT</w:t>
      </w:r>
    </w:p>
    <w:p w14:paraId="69FAB7E4" w14:textId="77777777" w:rsidR="00AE7551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Children’s Home of Northern Kentucky (CHNK) will provide </w:t>
      </w:r>
      <w:r>
        <w:rPr>
          <w:rFonts w:ascii="Calibri" w:eastAsia="Calibri" w:hAnsi="Calibri" w:cs="Calibri"/>
          <w:u w:val="single"/>
        </w:rPr>
        <w:t>Outpatient Behavioral Health Services</w:t>
      </w:r>
      <w:r>
        <w:rPr>
          <w:rFonts w:ascii="Calibri" w:eastAsia="Calibri" w:hAnsi="Calibri" w:cs="Calibri"/>
        </w:rPr>
        <w:t xml:space="preserve"> to include comprehensive assessments, individualized treatment plans, individual and family therapy sessions, case management services, aftercare plans, and follow-up evaluations.</w:t>
      </w:r>
    </w:p>
    <w:p w14:paraId="526D8416" w14:textId="77777777" w:rsidR="00AE7551" w:rsidRDefault="00AE7551">
      <w:pPr>
        <w:rPr>
          <w:rFonts w:ascii="Calibri" w:eastAsia="Calibri" w:hAnsi="Calibri" w:cs="Calibri"/>
        </w:rPr>
      </w:pPr>
    </w:p>
    <w:p w14:paraId="4E712D2A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FOR PURCHASES AND OTHER REQUESTS:</w:t>
      </w:r>
    </w:p>
    <w:p w14:paraId="66DE70AF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Total Cost</w:t>
      </w:r>
    </w:p>
    <w:p w14:paraId="7E95CDE6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</w:t>
      </w:r>
    </w:p>
    <w:p w14:paraId="5408F913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Funding Source</w:t>
      </w:r>
    </w:p>
    <w:p w14:paraId="774825F1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>State Funding (</w:t>
      </w:r>
      <w:r>
        <w:rPr>
          <w:rFonts w:ascii="Calibri" w:eastAsia="Calibri" w:hAnsi="Calibri" w:cs="Calibri"/>
          <w:color w:val="000000"/>
        </w:rPr>
        <w:t>Medicaid)</w:t>
      </w:r>
    </w:p>
    <w:p w14:paraId="25E478CD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*If more than one funding source, list below along with amount or percent for each source</w:t>
      </w:r>
    </w:p>
    <w:p w14:paraId="48FB19D4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ind w:left="27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NA</w:t>
      </w:r>
    </w:p>
    <w:p w14:paraId="641AAD2F" w14:textId="77777777" w:rsidR="00AE7551" w:rsidRDefault="00AE755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2"/>
          <w:szCs w:val="12"/>
        </w:rPr>
      </w:pPr>
    </w:p>
    <w:p w14:paraId="6E72D5BD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IF THIS IS A GRANT, ENTER AMOUNT TO BE AWARDED:</w:t>
      </w:r>
    </w:p>
    <w:p w14:paraId="467EA28E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libri" w:eastAsia="Calibri" w:hAnsi="Calibri" w:cs="Calibri"/>
          <w:color w:val="000000"/>
        </w:rPr>
        <w:t>NA</w:t>
      </w:r>
    </w:p>
    <w:p w14:paraId="032EF4D6" w14:textId="77777777" w:rsidR="00AE7551" w:rsidRDefault="00AE755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12"/>
          <w:szCs w:val="12"/>
        </w:rPr>
      </w:pPr>
    </w:p>
    <w:p w14:paraId="3B7361A7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RECOMMENDATION:</w:t>
      </w:r>
    </w:p>
    <w:p w14:paraId="4F20D1E3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recommend the Board approve this</w:t>
      </w:r>
      <w:r>
        <w:rPr>
          <w:rFonts w:ascii="Calibri" w:eastAsia="Calibri" w:hAnsi="Calibri" w:cs="Calibri"/>
        </w:rPr>
        <w:t xml:space="preserve"> agr</w:t>
      </w:r>
      <w:r>
        <w:rPr>
          <w:rFonts w:ascii="Calibri" w:eastAsia="Calibri" w:hAnsi="Calibri" w:cs="Calibri"/>
          <w:color w:val="000000"/>
        </w:rPr>
        <w:t xml:space="preserve">eement for </w:t>
      </w:r>
      <w:r>
        <w:rPr>
          <w:rFonts w:ascii="Calibri" w:eastAsia="Calibri" w:hAnsi="Calibri" w:cs="Calibri"/>
        </w:rPr>
        <w:t>Outpatient Behavioral Health Services</w:t>
      </w:r>
      <w:r>
        <w:rPr>
          <w:rFonts w:ascii="Calibri" w:eastAsia="Calibri" w:hAnsi="Calibri" w:cs="Calibri"/>
          <w:color w:val="000000"/>
        </w:rPr>
        <w:t xml:space="preserve"> between </w:t>
      </w:r>
      <w:r>
        <w:rPr>
          <w:rFonts w:ascii="Calibri" w:eastAsia="Calibri" w:hAnsi="Calibri" w:cs="Calibri"/>
        </w:rPr>
        <w:t xml:space="preserve">Children’s Home of Northern Kentucky (CHNK) and Boone County School District, </w:t>
      </w:r>
      <w:r>
        <w:rPr>
          <w:rFonts w:ascii="Calibri" w:eastAsia="Calibri" w:hAnsi="Calibri" w:cs="Calibri"/>
          <w:color w:val="000000"/>
        </w:rPr>
        <w:t xml:space="preserve">as presented. </w:t>
      </w:r>
    </w:p>
    <w:p w14:paraId="3920DD83" w14:textId="77777777" w:rsidR="00AE7551" w:rsidRDefault="00AE755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0"/>
          <w:szCs w:val="20"/>
        </w:rPr>
      </w:pPr>
    </w:p>
    <w:p w14:paraId="3CDEC195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12"/>
          <w:szCs w:val="12"/>
        </w:rPr>
      </w:pPr>
      <w:r>
        <w:rPr>
          <w:rFonts w:ascii="Calibri" w:eastAsia="Calibri" w:hAnsi="Calibri" w:cs="Calibri"/>
          <w:color w:val="000000"/>
        </w:rPr>
        <w:t>Dr. James Detwiler, Deputy Superintendent / CAO</w:t>
      </w:r>
    </w:p>
    <w:p w14:paraId="48B5468C" w14:textId="77777777" w:rsidR="00AE7551" w:rsidRDefault="00AE755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14:paraId="6D604565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CONTACT PERSON: (submitter) </w:t>
      </w:r>
    </w:p>
    <w:p w14:paraId="21531A0C" w14:textId="77777777" w:rsidR="00AE7551" w:rsidRDefault="00AE7551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</w:rPr>
      </w:pPr>
    </w:p>
    <w:p w14:paraId="0C1AF6A2" w14:textId="77777777" w:rsidR="00AE7551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Kathleen G. Reutman, Executive Director, Student/Community Services</w:t>
      </w:r>
    </w:p>
    <w:sectPr w:rsidR="00AE7551">
      <w:headerReference w:type="first" r:id="rId7"/>
      <w:footerReference w:type="first" r:id="rId8"/>
      <w:pgSz w:w="12240" w:h="15840"/>
      <w:pgMar w:top="1008" w:right="720" w:bottom="255" w:left="720" w:header="360" w:footer="37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9E796" w14:textId="77777777" w:rsidR="00DA0472" w:rsidRDefault="00DA0472">
      <w:r>
        <w:separator/>
      </w:r>
    </w:p>
  </w:endnote>
  <w:endnote w:type="continuationSeparator" w:id="0">
    <w:p w14:paraId="7E7DFB60" w14:textId="77777777" w:rsidR="00DA0472" w:rsidRDefault="00DA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C50" w14:textId="77777777" w:rsidR="00AE75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16"/>
        <w:szCs w:val="16"/>
      </w:rPr>
    </w:pPr>
    <w:r>
      <w:rPr>
        <w:color w:val="000000"/>
        <w:sz w:val="16"/>
        <w:szCs w:val="16"/>
      </w:rPr>
      <w:t>Board Memo V4.0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24B3C" w14:textId="77777777" w:rsidR="00DA0472" w:rsidRDefault="00DA0472">
      <w:r>
        <w:separator/>
      </w:r>
    </w:p>
  </w:footnote>
  <w:footnote w:type="continuationSeparator" w:id="0">
    <w:p w14:paraId="61AC4F82" w14:textId="77777777" w:rsidR="00DA0472" w:rsidRDefault="00DA04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09548" w14:textId="77777777" w:rsidR="00AE7551" w:rsidRDefault="00000000">
    <w:pPr>
      <w:ind w:left="3600" w:hanging="3600"/>
      <w:rPr>
        <w:rFonts w:ascii="Arial Black" w:eastAsia="Arial Black" w:hAnsi="Arial Black" w:cs="Arial Black"/>
        <w:b/>
        <w:color w:val="1F497D"/>
        <w:sz w:val="22"/>
        <w:szCs w:val="22"/>
      </w:rPr>
    </w:pPr>
    <w:r>
      <w:rPr>
        <w:rFonts w:ascii="Arial Black" w:eastAsia="Arial Black" w:hAnsi="Arial Black" w:cs="Arial Black"/>
        <w:b/>
        <w:color w:val="1F497D"/>
        <w:sz w:val="22"/>
        <w:szCs w:val="22"/>
      </w:rPr>
      <w:t>Boone County Board of Education Members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42A3B5F" wp14:editId="33346FC6">
          <wp:simplePos x="0" y="0"/>
          <wp:positionH relativeFrom="column">
            <wp:posOffset>4309110</wp:posOffset>
          </wp:positionH>
          <wp:positionV relativeFrom="paragraph">
            <wp:posOffset>-104774</wp:posOffset>
          </wp:positionV>
          <wp:extent cx="2566670" cy="8001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8BB5A2" w14:textId="77777777" w:rsidR="00AE7551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Mr. Jesse Parks, Board Chair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0EC3F6D3" w14:textId="77777777" w:rsidR="00AE7551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 xml:space="preserve">Dr. Maria Brown, Vice Chair     </w:t>
    </w:r>
  </w:p>
  <w:p w14:paraId="0EE0B082" w14:textId="77777777" w:rsidR="00AE7551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Ms. Karen Byrd</w:t>
    </w:r>
  </w:p>
  <w:p w14:paraId="5CE01303" w14:textId="77777777" w:rsidR="00AE7551" w:rsidRDefault="00000000">
    <w:pPr>
      <w:pBdr>
        <w:top w:val="nil"/>
        <w:left w:val="nil"/>
        <w:bottom w:val="nil"/>
        <w:right w:val="nil"/>
        <w:between w:val="nil"/>
      </w:pBdr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Mrs. Carolyn Wolfe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2"/>
        <w:szCs w:val="22"/>
      </w:rPr>
      <w:tab/>
    </w:r>
    <w:r>
      <w:rPr>
        <w:b/>
        <w:color w:val="000000"/>
        <w:sz w:val="20"/>
        <w:szCs w:val="20"/>
      </w:rPr>
      <w:t xml:space="preserve">     </w:t>
    </w:r>
    <w:r>
      <w:rPr>
        <w:b/>
        <w:color w:val="000000"/>
        <w:sz w:val="20"/>
        <w:szCs w:val="20"/>
      </w:rPr>
      <w:tab/>
      <w:t xml:space="preserve"> 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</w:p>
  <w:p w14:paraId="1B46453D" w14:textId="77777777" w:rsidR="00AE7551" w:rsidRDefault="00000000">
    <w:pPr>
      <w:pBdr>
        <w:top w:val="nil"/>
        <w:left w:val="nil"/>
        <w:bottom w:val="nil"/>
        <w:right w:val="nil"/>
        <w:between w:val="nil"/>
      </w:pBdr>
      <w:rPr>
        <w:color w:val="1F497D"/>
        <w:sz w:val="20"/>
        <w:szCs w:val="20"/>
      </w:rPr>
    </w:pPr>
    <w:r>
      <w:rPr>
        <w:b/>
        <w:color w:val="000000"/>
        <w:sz w:val="20"/>
        <w:szCs w:val="20"/>
      </w:rPr>
      <w:t>Mrs. Cindy Young</w:t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b/>
        <w:sz w:val="20"/>
        <w:szCs w:val="20"/>
      </w:rPr>
      <w:t>Dr. Jeff Hauswald</w:t>
    </w:r>
    <w:r>
      <w:rPr>
        <w:b/>
        <w:color w:val="000000"/>
        <w:sz w:val="20"/>
        <w:szCs w:val="20"/>
      </w:rPr>
      <w:t>, Superintendent</w:t>
    </w:r>
  </w:p>
  <w:p w14:paraId="71DB0541" w14:textId="77777777" w:rsidR="00AE7551" w:rsidRDefault="00AE7551">
    <w:pPr>
      <w:ind w:left="4680"/>
      <w:jc w:val="right"/>
      <w:rPr>
        <w:rFonts w:ascii="Arial" w:eastAsia="Arial" w:hAnsi="Arial" w:cs="Arial"/>
        <w:color w:val="1F497D"/>
        <w:sz w:val="20"/>
        <w:szCs w:val="20"/>
      </w:rPr>
    </w:pPr>
  </w:p>
  <w:p w14:paraId="7A65957B" w14:textId="77777777" w:rsidR="00AE755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2880" w:hanging="3600"/>
      <w:rPr>
        <w:b/>
        <w:color w:val="800000"/>
        <w:sz w:val="20"/>
        <w:szCs w:val="20"/>
      </w:rPr>
    </w:pPr>
    <w:r>
      <w:rPr>
        <w:b/>
        <w:color w:val="6F191E"/>
        <w:sz w:val="20"/>
        <w:szCs w:val="20"/>
      </w:rPr>
      <w:t xml:space="preserve">                  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DB0D01C" wp14:editId="032CCE2E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699513" y="3779683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262626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-253999</wp:posOffset>
              </wp:positionH>
              <wp:positionV relativeFrom="paragraph">
                <wp:posOffset>50800</wp:posOffset>
              </wp:positionV>
              <wp:extent cx="635" cy="1270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551"/>
    <w:rsid w:val="00AE7551"/>
    <w:rsid w:val="00DA0472"/>
    <w:rsid w:val="00E0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7FD7"/>
  <w15:docId w15:val="{CF8D21F8-15A5-49A6-B42E-AF66717C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41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HCTCS1RqQUchqBVs3SsrcZvkrA==">CgMxLjA4AHIhMUVmWHh3cUd0dktqLUlFZ2NnRl9qVjluYkRIRDc1eXZ0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Geis, Laura A</cp:lastModifiedBy>
  <cp:revision>3</cp:revision>
  <dcterms:created xsi:type="dcterms:W3CDTF">2024-07-29T12:18:00Z</dcterms:created>
  <dcterms:modified xsi:type="dcterms:W3CDTF">2024-07-31T18:12:00Z</dcterms:modified>
</cp:coreProperties>
</file>