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DD17" w14:textId="77777777" w:rsidR="004532C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7777A59A" w14:textId="77777777" w:rsidR="004532C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4418F483" w14:textId="77777777" w:rsidR="004532C1" w:rsidRDefault="00000000">
      <w:r>
        <w:rPr>
          <w:rFonts w:ascii="Calibri" w:eastAsia="Calibri" w:hAnsi="Calibri" w:cs="Calibri"/>
          <w:b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>  8/8/2024</w:t>
      </w:r>
    </w:p>
    <w:p w14:paraId="0C693144" w14:textId="77777777" w:rsidR="004532C1" w:rsidRDefault="004532C1"/>
    <w:p w14:paraId="3A93B1DB" w14:textId="77777777" w:rsidR="004532C1" w:rsidRDefault="00000000">
      <w:r>
        <w:rPr>
          <w:rFonts w:ascii="Calibri" w:eastAsia="Calibri" w:hAnsi="Calibri" w:cs="Calibri"/>
          <w:b/>
          <w:color w:val="000000"/>
        </w:rPr>
        <w:t>AGENDA ITEM DETAILS:</w:t>
      </w:r>
    </w:p>
    <w:p w14:paraId="4F1AE238" w14:textId="77777777" w:rsidR="004532C1" w:rsidRDefault="00000000">
      <w:pPr>
        <w:ind w:left="270"/>
      </w:pPr>
      <w:r>
        <w:rPr>
          <w:rFonts w:ascii="Calibri" w:eastAsia="Calibri" w:hAnsi="Calibri" w:cs="Calibri"/>
          <w:b/>
          <w:color w:val="000000"/>
        </w:rPr>
        <w:t>School/Department </w:t>
      </w:r>
    </w:p>
    <w:p w14:paraId="55655902" w14:textId="77777777" w:rsidR="004532C1" w:rsidRDefault="00000000">
      <w:pPr>
        <w:ind w:left="270"/>
      </w:pPr>
      <w:r>
        <w:rPr>
          <w:rFonts w:ascii="Calibri" w:eastAsia="Calibri" w:hAnsi="Calibri" w:cs="Calibri"/>
          <w:color w:val="000000"/>
        </w:rPr>
        <w:t>Student/Community Services</w:t>
      </w:r>
    </w:p>
    <w:p w14:paraId="2C147353" w14:textId="77777777" w:rsidR="004532C1" w:rsidRDefault="00000000">
      <w:pPr>
        <w:ind w:left="270"/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14:paraId="27990993" w14:textId="77777777" w:rsidR="004532C1" w:rsidRDefault="00000000">
      <w:pPr>
        <w:ind w:left="270"/>
      </w:pPr>
      <w:r>
        <w:rPr>
          <w:rFonts w:ascii="Calibri" w:eastAsia="Calibri" w:hAnsi="Calibri" w:cs="Calibri"/>
          <w:color w:val="000000"/>
        </w:rPr>
        <w:t>Children’s Home of Northern Kentucky (CHNK)</w:t>
      </w:r>
    </w:p>
    <w:p w14:paraId="35111EC0" w14:textId="77777777" w:rsidR="004532C1" w:rsidRDefault="00000000">
      <w:pPr>
        <w:ind w:left="270"/>
      </w:pPr>
      <w:r>
        <w:rPr>
          <w:rFonts w:ascii="Calibri" w:eastAsia="Calibri" w:hAnsi="Calibri" w:cs="Calibri"/>
          <w:b/>
          <w:color w:val="000000"/>
        </w:rPr>
        <w:t>Product or Grant Name</w:t>
      </w:r>
    </w:p>
    <w:p w14:paraId="6CD57720" w14:textId="77777777" w:rsidR="004532C1" w:rsidRDefault="00000000">
      <w:pPr>
        <w:ind w:hanging="270"/>
      </w:pPr>
      <w:r>
        <w:rPr>
          <w:rFonts w:ascii="Calibri" w:eastAsia="Calibri" w:hAnsi="Calibri" w:cs="Calibri"/>
          <w:color w:val="000000"/>
        </w:rPr>
        <w:t>     Intensive Outpatient Program Service Agreement</w:t>
      </w:r>
    </w:p>
    <w:p w14:paraId="5447FC7C" w14:textId="77777777" w:rsidR="004532C1" w:rsidRDefault="00000000">
      <w:pPr>
        <w:ind w:hanging="270"/>
      </w:pPr>
      <w:r>
        <w:rPr>
          <w:rFonts w:ascii="Calibri" w:eastAsia="Calibri" w:hAnsi="Calibri" w:cs="Calibri"/>
          <w:color w:val="000000"/>
        </w:rPr>
        <w:t>     </w:t>
      </w: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14:paraId="68AE169B" w14:textId="77777777" w:rsidR="004532C1" w:rsidRDefault="00000000">
      <w:pPr>
        <w:ind w:left="270"/>
      </w:pPr>
      <w:r>
        <w:rPr>
          <w:rFonts w:ascii="Calibri" w:eastAsia="Calibri" w:hAnsi="Calibri" w:cs="Calibri"/>
          <w:color w:val="000000"/>
        </w:rPr>
        <w:t>August 2024 - June 2025</w:t>
      </w:r>
    </w:p>
    <w:p w14:paraId="79A63848" w14:textId="77777777" w:rsidR="004532C1" w:rsidRDefault="004532C1"/>
    <w:p w14:paraId="78CA2BA6" w14:textId="77777777" w:rsidR="004532C1" w:rsidRDefault="00000000">
      <w:r>
        <w:rPr>
          <w:rFonts w:ascii="Calibri" w:eastAsia="Calibri" w:hAnsi="Calibri" w:cs="Calibri"/>
          <w:b/>
          <w:color w:val="000000"/>
        </w:rPr>
        <w:t>APPLICABLE BOARD POLICY &amp; STRATEGIC PLAN GOAL:  </w:t>
      </w:r>
    </w:p>
    <w:p w14:paraId="7EF96521" w14:textId="77777777" w:rsidR="004532C1" w:rsidRDefault="00000000">
      <w:r>
        <w:rPr>
          <w:rFonts w:ascii="Calibri" w:eastAsia="Calibri" w:hAnsi="Calibri" w:cs="Calibri"/>
          <w:color w:val="000000"/>
        </w:rPr>
        <w:t>Board Policy 10.3 Relationships with Community Organizations; Strategic Plan Connection: Goal 3. Stakeholder Engagement, Objective 3B (1) Foster relationships with business and community partners, engage in community outreach, and develop alumni connections to strengthen stakeholder engagement. </w:t>
      </w:r>
    </w:p>
    <w:p w14:paraId="40A99D7F" w14:textId="77777777" w:rsidR="004532C1" w:rsidRPr="00222795" w:rsidRDefault="004532C1">
      <w:pPr>
        <w:rPr>
          <w:sz w:val="16"/>
          <w:szCs w:val="16"/>
        </w:rPr>
      </w:pPr>
    </w:p>
    <w:p w14:paraId="460BEA60" w14:textId="77777777" w:rsidR="004532C1" w:rsidRDefault="00000000">
      <w:r>
        <w:rPr>
          <w:rFonts w:ascii="Calibri" w:eastAsia="Calibri" w:hAnsi="Calibri" w:cs="Calibri"/>
          <w:b/>
          <w:color w:val="000000"/>
        </w:rPr>
        <w:t>DESCRIBE USE OF CONTRACT/PURCHASE/AGREEMENT</w:t>
      </w:r>
    </w:p>
    <w:p w14:paraId="522B4B87" w14:textId="77777777" w:rsidR="004532C1" w:rsidRDefault="00000000">
      <w:r>
        <w:rPr>
          <w:rFonts w:ascii="Calibri" w:eastAsia="Calibri" w:hAnsi="Calibri" w:cs="Calibri"/>
          <w:color w:val="000000"/>
        </w:rPr>
        <w:t xml:space="preserve">Children’s Home of Northern Kentucky (CHNK) will provide </w:t>
      </w:r>
      <w:r>
        <w:rPr>
          <w:rFonts w:ascii="Calibri" w:eastAsia="Calibri" w:hAnsi="Calibri" w:cs="Calibri"/>
          <w:color w:val="000000"/>
          <w:u w:val="single"/>
        </w:rPr>
        <w:t>Intensive Outpatient Services (IOP)</w:t>
      </w:r>
      <w:r>
        <w:rPr>
          <w:rFonts w:ascii="Calibri" w:eastAsia="Calibri" w:hAnsi="Calibri" w:cs="Calibri"/>
          <w:b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 xml:space="preserve">to include </w:t>
      </w:r>
      <w:r>
        <w:rPr>
          <w:rFonts w:ascii="Calibri" w:eastAsia="Calibri" w:hAnsi="Calibri" w:cs="Calibri"/>
        </w:rPr>
        <w:t xml:space="preserve">comprehensive assessments, individualized treatment plans, individual and family therapy sessions, case management services, aftercare plans, and follow-up evaluations, </w:t>
      </w:r>
      <w:r>
        <w:rPr>
          <w:rFonts w:ascii="Calibri" w:eastAsia="Calibri" w:hAnsi="Calibri" w:cs="Calibri"/>
          <w:color w:val="000000"/>
        </w:rPr>
        <w:t xml:space="preserve">and facilitation of Intensive </w:t>
      </w:r>
      <w:r>
        <w:rPr>
          <w:rFonts w:ascii="Calibri" w:eastAsia="Calibri" w:hAnsi="Calibri" w:cs="Calibri"/>
        </w:rPr>
        <w:t>Outpatient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Groups</w:t>
      </w:r>
      <w:r>
        <w:rPr>
          <w:rFonts w:ascii="Calibri" w:eastAsia="Calibri" w:hAnsi="Calibri" w:cs="Calibri"/>
          <w:color w:val="000000"/>
        </w:rPr>
        <w:t>, (3 days per week, 3 hours per group). </w:t>
      </w:r>
    </w:p>
    <w:p w14:paraId="61FD4E09" w14:textId="77777777" w:rsidR="004532C1" w:rsidRPr="00222795" w:rsidRDefault="004532C1">
      <w:pPr>
        <w:rPr>
          <w:sz w:val="16"/>
          <w:szCs w:val="16"/>
        </w:rPr>
      </w:pPr>
    </w:p>
    <w:p w14:paraId="4DA7A0DC" w14:textId="77777777" w:rsidR="004532C1" w:rsidRDefault="00000000"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32D2FFD9" w14:textId="77777777" w:rsidR="004532C1" w:rsidRDefault="00000000">
      <w:pPr>
        <w:ind w:left="270"/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63ADFF32" w14:textId="77777777" w:rsidR="004532C1" w:rsidRDefault="00000000">
      <w:pPr>
        <w:ind w:left="270"/>
      </w:pPr>
      <w:r>
        <w:rPr>
          <w:rFonts w:ascii="Calibri" w:eastAsia="Calibri" w:hAnsi="Calibri" w:cs="Calibri"/>
          <w:color w:val="000000"/>
        </w:rPr>
        <w:t>NA</w:t>
      </w:r>
    </w:p>
    <w:p w14:paraId="2524196D" w14:textId="77777777" w:rsidR="004532C1" w:rsidRDefault="00000000">
      <w:pPr>
        <w:ind w:left="270"/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74F03287" w14:textId="77777777" w:rsidR="004532C1" w:rsidRDefault="00000000">
      <w:pPr>
        <w:ind w:left="270"/>
      </w:pPr>
      <w:r>
        <w:rPr>
          <w:rFonts w:ascii="Calibri" w:eastAsia="Calibri" w:hAnsi="Calibri" w:cs="Calibri"/>
          <w:color w:val="000000"/>
        </w:rPr>
        <w:t>State Funding (Medicaid)</w:t>
      </w:r>
    </w:p>
    <w:p w14:paraId="3DCF4D45" w14:textId="77777777" w:rsidR="004532C1" w:rsidRDefault="00000000">
      <w:r>
        <w:rPr>
          <w:rFonts w:ascii="Calibri" w:eastAsia="Calibri" w:hAnsi="Calibri" w:cs="Calibri"/>
          <w:b/>
          <w:color w:val="000000"/>
        </w:rPr>
        <w:t>     *If more than one funding source, list below along with amount or percent for each source</w:t>
      </w:r>
    </w:p>
    <w:p w14:paraId="54D41D04" w14:textId="77777777" w:rsidR="004532C1" w:rsidRDefault="00000000">
      <w:pPr>
        <w:ind w:left="270"/>
      </w:pPr>
      <w:r>
        <w:rPr>
          <w:rFonts w:ascii="Calibri" w:eastAsia="Calibri" w:hAnsi="Calibri" w:cs="Calibri"/>
          <w:color w:val="000000"/>
        </w:rPr>
        <w:t>NA</w:t>
      </w:r>
    </w:p>
    <w:p w14:paraId="686A1132" w14:textId="77777777" w:rsidR="004532C1" w:rsidRPr="00222795" w:rsidRDefault="004532C1">
      <w:pPr>
        <w:rPr>
          <w:sz w:val="16"/>
          <w:szCs w:val="16"/>
        </w:rPr>
      </w:pPr>
    </w:p>
    <w:p w14:paraId="482296D6" w14:textId="77777777" w:rsidR="004532C1" w:rsidRDefault="00000000"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72016A41" w14:textId="77777777" w:rsidR="004532C1" w:rsidRDefault="00000000">
      <w:r>
        <w:rPr>
          <w:rFonts w:ascii="Calibri" w:eastAsia="Calibri" w:hAnsi="Calibri" w:cs="Calibri"/>
          <w:color w:val="000000"/>
        </w:rPr>
        <w:t>NA</w:t>
      </w:r>
    </w:p>
    <w:p w14:paraId="3B5629A3" w14:textId="77777777" w:rsidR="004532C1" w:rsidRPr="00222795" w:rsidRDefault="004532C1">
      <w:pPr>
        <w:rPr>
          <w:sz w:val="16"/>
          <w:szCs w:val="16"/>
        </w:rPr>
      </w:pPr>
    </w:p>
    <w:p w14:paraId="73882CF3" w14:textId="77777777" w:rsidR="004532C1" w:rsidRDefault="00000000">
      <w:r>
        <w:rPr>
          <w:rFonts w:ascii="Calibri" w:eastAsia="Calibri" w:hAnsi="Calibri" w:cs="Calibri"/>
          <w:b/>
          <w:color w:val="000000"/>
        </w:rPr>
        <w:t>RECOMMENDATION:</w:t>
      </w:r>
    </w:p>
    <w:p w14:paraId="640470B4" w14:textId="77777777" w:rsidR="004532C1" w:rsidRDefault="00000000">
      <w:r>
        <w:rPr>
          <w:rFonts w:ascii="Calibri" w:eastAsia="Calibri" w:hAnsi="Calibri" w:cs="Calibri"/>
          <w:color w:val="000000"/>
        </w:rPr>
        <w:t>I recommend the Board approve this agreement for Intensive Outpatient Services (IOP) between Children’s Home of Northern Kentucky (CHNK) and Boone County School District, as presented. </w:t>
      </w:r>
    </w:p>
    <w:p w14:paraId="19648A0D" w14:textId="77777777" w:rsidR="004532C1" w:rsidRPr="00222795" w:rsidRDefault="004532C1">
      <w:pPr>
        <w:rPr>
          <w:sz w:val="8"/>
          <w:szCs w:val="8"/>
        </w:rPr>
      </w:pPr>
    </w:p>
    <w:p w14:paraId="4110D456" w14:textId="6D6F8D87" w:rsidR="004532C1" w:rsidRDefault="00000000">
      <w:r>
        <w:rPr>
          <w:rFonts w:ascii="Calibri" w:eastAsia="Calibri" w:hAnsi="Calibri" w:cs="Calibri"/>
          <w:color w:val="000000"/>
        </w:rPr>
        <w:t>Dr. James Detwiler, Deputy Superintendent</w:t>
      </w:r>
      <w:r w:rsidR="009B288C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/</w:t>
      </w:r>
      <w:r w:rsidR="009B288C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CAO</w:t>
      </w:r>
    </w:p>
    <w:p w14:paraId="3DAEC940" w14:textId="77777777" w:rsidR="004532C1" w:rsidRPr="00222795" w:rsidRDefault="004532C1">
      <w:pPr>
        <w:rPr>
          <w:sz w:val="16"/>
          <w:szCs w:val="16"/>
        </w:rPr>
      </w:pPr>
    </w:p>
    <w:p w14:paraId="756B6634" w14:textId="77777777" w:rsidR="004532C1" w:rsidRDefault="00000000">
      <w:r>
        <w:rPr>
          <w:rFonts w:ascii="Calibri" w:eastAsia="Calibri" w:hAnsi="Calibri" w:cs="Calibri"/>
          <w:b/>
          <w:color w:val="000000"/>
        </w:rPr>
        <w:t>CONTACT PERSON: (submitter) </w:t>
      </w:r>
    </w:p>
    <w:p w14:paraId="343CBD72" w14:textId="77777777" w:rsidR="004532C1" w:rsidRPr="00222795" w:rsidRDefault="004532C1">
      <w:pPr>
        <w:rPr>
          <w:rFonts w:ascii="Calibri" w:eastAsia="Calibri" w:hAnsi="Calibri" w:cs="Calibri"/>
          <w:color w:val="000000"/>
          <w:sz w:val="8"/>
          <w:szCs w:val="8"/>
        </w:rPr>
      </w:pPr>
    </w:p>
    <w:p w14:paraId="193C8F44" w14:textId="77777777" w:rsidR="004532C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Kathleen G. Reutman, Executive Director, Student/Community Services</w:t>
      </w:r>
    </w:p>
    <w:sectPr w:rsidR="00453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630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3596" w14:textId="77777777" w:rsidR="009A0EEC" w:rsidRDefault="009A0EEC">
      <w:r>
        <w:separator/>
      </w:r>
    </w:p>
  </w:endnote>
  <w:endnote w:type="continuationSeparator" w:id="0">
    <w:p w14:paraId="594AAA35" w14:textId="77777777" w:rsidR="009A0EEC" w:rsidRDefault="009A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A70E" w14:textId="77777777" w:rsidR="004532C1" w:rsidRDefault="004532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1C63" w14:textId="77777777" w:rsidR="004532C1" w:rsidRDefault="004532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8E6F" w14:textId="77777777" w:rsidR="004532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0ACA0" w14:textId="77777777" w:rsidR="009A0EEC" w:rsidRDefault="009A0EEC">
      <w:r>
        <w:separator/>
      </w:r>
    </w:p>
  </w:footnote>
  <w:footnote w:type="continuationSeparator" w:id="0">
    <w:p w14:paraId="7E4ACFD8" w14:textId="77777777" w:rsidR="009A0EEC" w:rsidRDefault="009A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6B70" w14:textId="77777777" w:rsidR="004532C1" w:rsidRDefault="004532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E391" w14:textId="77777777" w:rsidR="004532C1" w:rsidRDefault="004532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BACC" w14:textId="77777777" w:rsidR="004532C1" w:rsidRDefault="00000000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1D2335" wp14:editId="57DC958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ADF0AF" w14:textId="77777777" w:rsidR="004532C1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4EF75BD7" w14:textId="77777777" w:rsidR="004532C1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Dr. Maria Brown, Vice Chair     </w:t>
    </w:r>
  </w:p>
  <w:p w14:paraId="028B2119" w14:textId="77777777" w:rsidR="004532C1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</w:p>
  <w:p w14:paraId="2E817554" w14:textId="77777777" w:rsidR="004532C1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377EE8AB" w14:textId="77777777" w:rsidR="004532C1" w:rsidRDefault="00000000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 xml:space="preserve">Dr. Jeff </w:t>
    </w:r>
    <w:proofErr w:type="spellStart"/>
    <w:r>
      <w:rPr>
        <w:b/>
        <w:color w:val="000000"/>
        <w:sz w:val="20"/>
        <w:szCs w:val="20"/>
      </w:rPr>
      <w:t>Hauswald</w:t>
    </w:r>
    <w:proofErr w:type="spellEnd"/>
    <w:r>
      <w:rPr>
        <w:b/>
        <w:color w:val="000000"/>
        <w:sz w:val="20"/>
        <w:szCs w:val="20"/>
      </w:rPr>
      <w:t>, Superintendent</w:t>
    </w:r>
  </w:p>
  <w:p w14:paraId="1AB0A7BD" w14:textId="77777777" w:rsidR="004532C1" w:rsidRDefault="004532C1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061FB94F" w14:textId="77777777" w:rsidR="004532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460230C" wp14:editId="372D4B24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C1"/>
    <w:rsid w:val="00222795"/>
    <w:rsid w:val="004532C1"/>
    <w:rsid w:val="00717522"/>
    <w:rsid w:val="00971978"/>
    <w:rsid w:val="009A0EEC"/>
    <w:rsid w:val="009B288C"/>
    <w:rsid w:val="00E8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4B144"/>
  <w15:docId w15:val="{95AB918A-5FD5-499A-A82E-9C191864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84E6F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4N8GaPnCjQJsZs93WLQ5TR0bnw==">CgMxLjA4AHIhMXBYdDNUclBGNGZnaFZJek1vWjFRTUs1djBTR1ZLaWhR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Geis, Laura A</cp:lastModifiedBy>
  <cp:revision>7</cp:revision>
  <dcterms:created xsi:type="dcterms:W3CDTF">2024-07-31T15:40:00Z</dcterms:created>
  <dcterms:modified xsi:type="dcterms:W3CDTF">2024-07-31T18:13:00Z</dcterms:modified>
</cp:coreProperties>
</file>