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151FD" w14:textId="77777777" w:rsidR="00D31E50" w:rsidRDefault="002743E9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Director of District Support Services</w:t>
      </w:r>
    </w:p>
    <w:p w14:paraId="2A331B79" w14:textId="77777777" w:rsidR="00D31E50" w:rsidRDefault="002743E9">
      <w:pPr>
        <w:jc w:val="center"/>
        <w:rPr>
          <w:sz w:val="24"/>
          <w:szCs w:val="24"/>
        </w:rPr>
      </w:pPr>
      <w:r>
        <w:rPr>
          <w:sz w:val="24"/>
          <w:szCs w:val="24"/>
        </w:rPr>
        <w:t>Board Report - July 2024</w:t>
      </w:r>
    </w:p>
    <w:p w14:paraId="05B1AC27" w14:textId="77777777" w:rsidR="00D31E50" w:rsidRDefault="002743E9">
      <w:pPr>
        <w:jc w:val="center"/>
        <w:rPr>
          <w:sz w:val="24"/>
          <w:szCs w:val="24"/>
        </w:rPr>
      </w:pPr>
      <w:r>
        <w:rPr>
          <w:sz w:val="24"/>
          <w:szCs w:val="24"/>
        </w:rPr>
        <w:t>Submitted by Katrina Rechtin</w:t>
      </w:r>
    </w:p>
    <w:p w14:paraId="0C261AAE" w14:textId="77777777" w:rsidR="00D31E50" w:rsidRDefault="002743E9">
      <w:r>
        <w:t>Director of Pupil Personnel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D31E50" w14:paraId="179ADD54" w14:textId="77777777">
        <w:trPr>
          <w:trHeight w:val="420"/>
        </w:trPr>
        <w:tc>
          <w:tcPr>
            <w:tcW w:w="9360" w:type="dxa"/>
            <w:gridSpan w:val="4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35C4" w14:textId="77777777" w:rsidR="00D31E50" w:rsidRDefault="00274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BISD 2024-25 Enrollment Projection</w:t>
            </w:r>
          </w:p>
          <w:p w14:paraId="4A4D6EA7" w14:textId="77777777" w:rsidR="00D31E50" w:rsidRDefault="00274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(Numbers pulled from Infinite Campus on July 9, 2024)</w:t>
            </w:r>
          </w:p>
        </w:tc>
      </w:tr>
      <w:tr w:rsidR="00D31E50" w14:paraId="550F7E97" w14:textId="77777777">
        <w:trPr>
          <w:trHeight w:val="420"/>
        </w:trPr>
        <w:tc>
          <w:tcPr>
            <w:tcW w:w="4680" w:type="dxa"/>
            <w:gridSpan w:val="2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99F22" w14:textId="77777777" w:rsidR="00D31E50" w:rsidRDefault="00274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</w:t>
            </w:r>
          </w:p>
        </w:tc>
        <w:tc>
          <w:tcPr>
            <w:tcW w:w="4680" w:type="dxa"/>
            <w:gridSpan w:val="2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A96FE" w14:textId="77777777" w:rsidR="00D31E50" w:rsidRDefault="00274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BMS/BHS</w:t>
            </w:r>
          </w:p>
        </w:tc>
      </w:tr>
      <w:tr w:rsidR="00D31E50" w14:paraId="6C44C306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84B7C" w14:textId="77777777" w:rsidR="00D31E50" w:rsidRDefault="00274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Preschool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4ABB6" w14:textId="77777777" w:rsidR="00D31E50" w:rsidRDefault="00274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t>55 (projected)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C52E4" w14:textId="77777777" w:rsidR="00D31E50" w:rsidRDefault="00274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4AC59" w14:textId="77777777" w:rsidR="00D31E50" w:rsidRDefault="00274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32</w:t>
            </w:r>
          </w:p>
        </w:tc>
      </w:tr>
      <w:tr w:rsidR="00D31E50" w14:paraId="713E17A8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AA9AE" w14:textId="77777777" w:rsidR="00D31E50" w:rsidRDefault="00274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C2C49" w14:textId="77777777" w:rsidR="00D31E50" w:rsidRDefault="00274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27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BCF93" w14:textId="77777777" w:rsidR="00D31E50" w:rsidRDefault="00274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71930" w14:textId="77777777" w:rsidR="00D31E50" w:rsidRDefault="00274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34</w:t>
            </w:r>
          </w:p>
        </w:tc>
      </w:tr>
      <w:tr w:rsidR="00D31E50" w14:paraId="3678A697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E8456" w14:textId="77777777" w:rsidR="00D31E50" w:rsidRDefault="00274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7BE46" w14:textId="77777777" w:rsidR="00D31E50" w:rsidRDefault="00274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39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B2D9E" w14:textId="77777777" w:rsidR="00D31E50" w:rsidRDefault="00274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1C3FD" w14:textId="77777777" w:rsidR="00D31E50" w:rsidRDefault="00274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31</w:t>
            </w:r>
          </w:p>
        </w:tc>
      </w:tr>
      <w:tr w:rsidR="00D31E50" w14:paraId="7A4583F8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BB4FD" w14:textId="77777777" w:rsidR="00D31E50" w:rsidRDefault="00274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B2859" w14:textId="77777777" w:rsidR="00D31E50" w:rsidRDefault="00274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29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7C163" w14:textId="77777777" w:rsidR="00D31E50" w:rsidRDefault="00274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2D1BF" w14:textId="77777777" w:rsidR="00D31E50" w:rsidRDefault="00274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62</w:t>
            </w:r>
          </w:p>
        </w:tc>
      </w:tr>
      <w:tr w:rsidR="00D31E50" w14:paraId="06020281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4BD66" w14:textId="77777777" w:rsidR="00D31E50" w:rsidRDefault="00274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2D914" w14:textId="77777777" w:rsidR="00D31E50" w:rsidRDefault="00274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38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ECB1B" w14:textId="77777777" w:rsidR="00D31E50" w:rsidRDefault="00274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28194" w14:textId="77777777" w:rsidR="00D31E50" w:rsidRDefault="00274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46</w:t>
            </w:r>
          </w:p>
        </w:tc>
      </w:tr>
      <w:tr w:rsidR="00D31E50" w14:paraId="64BAB42B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6CC62" w14:textId="77777777" w:rsidR="00D31E50" w:rsidRDefault="00274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B83F2" w14:textId="77777777" w:rsidR="00D31E50" w:rsidRDefault="00274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35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1CB88" w14:textId="77777777" w:rsidR="00D31E50" w:rsidRDefault="00274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9FA79" w14:textId="77777777" w:rsidR="00D31E50" w:rsidRDefault="00274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52</w:t>
            </w:r>
          </w:p>
        </w:tc>
      </w:tr>
      <w:tr w:rsidR="00D31E50" w14:paraId="4178E8DD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EC902" w14:textId="77777777" w:rsidR="00D31E50" w:rsidRDefault="00274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24771" w14:textId="77777777" w:rsidR="00D31E50" w:rsidRDefault="00274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28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B7B3E" w14:textId="77777777" w:rsidR="00D31E50" w:rsidRDefault="00274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3AE0C" w14:textId="77777777" w:rsidR="00D31E50" w:rsidRDefault="00274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50</w:t>
            </w:r>
          </w:p>
        </w:tc>
      </w:tr>
      <w:tr w:rsidR="00D31E50" w14:paraId="25216F69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A2C58" w14:textId="77777777" w:rsidR="00D31E50" w:rsidRDefault="00274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Total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3FF71" w14:textId="77777777" w:rsidR="00D31E50" w:rsidRDefault="00274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hd w:val="clear" w:color="auto" w:fill="FFD966"/>
              </w:rPr>
            </w:pPr>
            <w:r>
              <w:rPr>
                <w:shd w:val="clear" w:color="auto" w:fill="FFD966"/>
              </w:rPr>
              <w:t>250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B52DE" w14:textId="77777777" w:rsidR="00D31E50" w:rsidRDefault="00274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Total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6C6B1" w14:textId="77777777" w:rsidR="00D31E50" w:rsidRDefault="00274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hd w:val="clear" w:color="auto" w:fill="FFD966"/>
              </w:rPr>
            </w:pPr>
            <w:r>
              <w:rPr>
                <w:shd w:val="clear" w:color="auto" w:fill="FFD966"/>
              </w:rPr>
              <w:t>307</w:t>
            </w:r>
          </w:p>
        </w:tc>
      </w:tr>
    </w:tbl>
    <w:p w14:paraId="0EBBD368" w14:textId="77777777" w:rsidR="00D31E50" w:rsidRDefault="002743E9">
      <w:pPr>
        <w:jc w:val="center"/>
        <w:rPr>
          <w:sz w:val="20"/>
          <w:szCs w:val="20"/>
          <w:shd w:val="clear" w:color="auto" w:fill="FFD966"/>
        </w:rPr>
      </w:pPr>
      <w:r>
        <w:rPr>
          <w:sz w:val="20"/>
          <w:szCs w:val="20"/>
          <w:shd w:val="clear" w:color="auto" w:fill="FFD966"/>
        </w:rPr>
        <w:t>BISD Total Enrollment Preschool - 12th Grade: 557</w:t>
      </w:r>
    </w:p>
    <w:p w14:paraId="56AA0277" w14:textId="77777777" w:rsidR="00D31E50" w:rsidRDefault="002743E9">
      <w:pPr>
        <w:rPr>
          <w:i/>
        </w:rPr>
      </w:pPr>
      <w:r>
        <w:rPr>
          <w:i/>
        </w:rPr>
        <w:t xml:space="preserve">The numbers shown above are based on current enrollments. </w:t>
      </w:r>
    </w:p>
    <w:p w14:paraId="532D6639" w14:textId="77777777" w:rsidR="00D31E50" w:rsidRDefault="00D31E50">
      <w:pPr>
        <w:rPr>
          <w:i/>
          <w:sz w:val="20"/>
          <w:szCs w:val="20"/>
        </w:rPr>
      </w:pPr>
    </w:p>
    <w:p w14:paraId="0FB76E21" w14:textId="77777777" w:rsidR="00D31E50" w:rsidRDefault="002743E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2024-25 BISD Enrollment Summary </w:t>
      </w: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D31E50" w14:paraId="59E66522" w14:textId="77777777">
        <w:tc>
          <w:tcPr>
            <w:tcW w:w="2340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89E2A" w14:textId="77777777" w:rsidR="00D31E50" w:rsidRDefault="002743E9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Month</w:t>
            </w:r>
          </w:p>
        </w:tc>
        <w:tc>
          <w:tcPr>
            <w:tcW w:w="2340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8713F" w14:textId="77777777" w:rsidR="00D31E50" w:rsidRDefault="002743E9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Grandview Elementary</w:t>
            </w:r>
          </w:p>
        </w:tc>
        <w:tc>
          <w:tcPr>
            <w:tcW w:w="2340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D5C5F" w14:textId="77777777" w:rsidR="00D31E50" w:rsidRDefault="002743E9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Bellevue High School </w:t>
            </w:r>
          </w:p>
        </w:tc>
        <w:tc>
          <w:tcPr>
            <w:tcW w:w="2340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D8439" w14:textId="77777777" w:rsidR="00D31E50" w:rsidRDefault="002743E9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District </w:t>
            </w:r>
          </w:p>
        </w:tc>
      </w:tr>
      <w:tr w:rsidR="00D31E50" w14:paraId="6214520B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2AEE0" w14:textId="77777777" w:rsidR="00D31E50" w:rsidRDefault="002743E9">
            <w:pPr>
              <w:widowControl w:val="0"/>
              <w:spacing w:line="240" w:lineRule="auto"/>
              <w:jc w:val="center"/>
            </w:pPr>
            <w:r>
              <w:t>End of 23-24 School Year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BCC4D" w14:textId="77777777" w:rsidR="00D31E50" w:rsidRDefault="002743E9">
            <w:pPr>
              <w:widowControl w:val="0"/>
              <w:spacing w:line="240" w:lineRule="auto"/>
              <w:jc w:val="center"/>
            </w:pPr>
            <w:r>
              <w:t>266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96271" w14:textId="77777777" w:rsidR="00D31E50" w:rsidRDefault="002743E9">
            <w:pPr>
              <w:widowControl w:val="0"/>
              <w:spacing w:line="240" w:lineRule="auto"/>
              <w:jc w:val="center"/>
            </w:pPr>
            <w:r>
              <w:t>335</w:t>
            </w:r>
          </w:p>
        </w:tc>
        <w:tc>
          <w:tcPr>
            <w:tcW w:w="23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252EF" w14:textId="77777777" w:rsidR="00D31E50" w:rsidRDefault="002743E9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601</w:t>
            </w:r>
          </w:p>
        </w:tc>
      </w:tr>
      <w:tr w:rsidR="00D31E50" w14:paraId="7CF80F9C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C6B2E" w14:textId="77777777" w:rsidR="00D31E50" w:rsidRDefault="002743E9">
            <w:pPr>
              <w:widowControl w:val="0"/>
              <w:spacing w:line="240" w:lineRule="auto"/>
              <w:jc w:val="center"/>
            </w:pPr>
            <w:r>
              <w:t>July 2024 (Based on current enrollments)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88EDD" w14:textId="77777777" w:rsidR="00D31E50" w:rsidRDefault="002743E9">
            <w:pPr>
              <w:widowControl w:val="0"/>
              <w:spacing w:line="240" w:lineRule="auto"/>
              <w:jc w:val="center"/>
            </w:pPr>
            <w:r>
              <w:t>250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D953E" w14:textId="77777777" w:rsidR="00D31E50" w:rsidRDefault="002743E9">
            <w:pPr>
              <w:widowControl w:val="0"/>
              <w:spacing w:line="240" w:lineRule="auto"/>
              <w:jc w:val="center"/>
            </w:pPr>
            <w:r>
              <w:t>307</w:t>
            </w:r>
          </w:p>
        </w:tc>
        <w:tc>
          <w:tcPr>
            <w:tcW w:w="23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34703" w14:textId="77777777" w:rsidR="00D31E50" w:rsidRDefault="002743E9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557</w:t>
            </w:r>
          </w:p>
        </w:tc>
      </w:tr>
    </w:tbl>
    <w:p w14:paraId="537BC57D" w14:textId="77777777" w:rsidR="00D31E50" w:rsidRDefault="002743E9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The 2024-25 Code of Conduct was reviewed and the suggested/needed changes were made. It is on the July board agenda for approval.</w:t>
      </w:r>
    </w:p>
    <w:p w14:paraId="4E5422F4" w14:textId="77777777" w:rsidR="00D31E50" w:rsidRDefault="002743E9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Enrollment inquiries are starting to pick up.  We are hopefully to increase enrollment before the start of the school year. </w:t>
      </w:r>
    </w:p>
    <w:p w14:paraId="0CCDBC9E" w14:textId="77777777" w:rsidR="00D31E50" w:rsidRDefault="002743E9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z w:val="24"/>
          <w:szCs w:val="24"/>
        </w:rPr>
        <w:t xml:space="preserve">istrict Assessment Coordinator </w:t>
      </w:r>
    </w:p>
    <w:p w14:paraId="4BC9A1EF" w14:textId="77777777" w:rsidR="00D31E50" w:rsidRDefault="002743E9">
      <w:pPr>
        <w:numPr>
          <w:ilvl w:val="0"/>
          <w:numId w:val="1"/>
        </w:num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Mrs. Hicks will be taking over the responsibilities of DAC for the 24/25 school year. I will work closely with her to ensure the transition happens smoothly. </w:t>
      </w:r>
    </w:p>
    <w:p w14:paraId="115631EE" w14:textId="77777777" w:rsidR="00D31E50" w:rsidRDefault="002743E9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lastRenderedPageBreak/>
        <w:t>FRYSC/YSC District Contact</w:t>
      </w:r>
    </w:p>
    <w:p w14:paraId="32C644B7" w14:textId="77777777" w:rsidR="00D31E50" w:rsidRDefault="002743E9">
      <w:pPr>
        <w:numPr>
          <w:ilvl w:val="0"/>
          <w:numId w:val="2"/>
        </w:num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Rob Sanders and Danielle Carr are work</w:t>
      </w:r>
      <w:r>
        <w:rPr>
          <w:sz w:val="24"/>
          <w:szCs w:val="24"/>
        </w:rPr>
        <w:t xml:space="preserve">ing hard to ensure families have what they need during summer break. They are also working on many exciting </w:t>
      </w:r>
      <w:proofErr w:type="gramStart"/>
      <w:r>
        <w:rPr>
          <w:sz w:val="24"/>
          <w:szCs w:val="24"/>
        </w:rPr>
        <w:t>beginning</w:t>
      </w:r>
      <w:proofErr w:type="gramEnd"/>
      <w:r>
        <w:rPr>
          <w:sz w:val="24"/>
          <w:szCs w:val="24"/>
        </w:rPr>
        <w:t xml:space="preserve"> of the school year activities and events planned for this fall.  They will provide a summary of those activities for the August board repo</w:t>
      </w:r>
      <w:r>
        <w:rPr>
          <w:sz w:val="24"/>
          <w:szCs w:val="24"/>
        </w:rPr>
        <w:t xml:space="preserve">rt.  </w:t>
      </w:r>
    </w:p>
    <w:p w14:paraId="7B46DE5E" w14:textId="77777777" w:rsidR="00D31E50" w:rsidRDefault="00D31E50">
      <w:pPr>
        <w:spacing w:before="240" w:after="240"/>
        <w:rPr>
          <w:sz w:val="24"/>
          <w:szCs w:val="24"/>
        </w:rPr>
      </w:pPr>
    </w:p>
    <w:p w14:paraId="68CDBDB3" w14:textId="77777777" w:rsidR="00D31E50" w:rsidRDefault="002743E9">
      <w:pPr>
        <w:spacing w:before="240" w:after="240"/>
        <w:rPr>
          <w:shd w:val="clear" w:color="auto" w:fill="FFD966"/>
        </w:rPr>
      </w:pPr>
      <w:r>
        <w:rPr>
          <w:sz w:val="24"/>
          <w:szCs w:val="24"/>
        </w:rPr>
        <w:t xml:space="preserve">.  </w:t>
      </w:r>
    </w:p>
    <w:sectPr w:rsidR="00D31E5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37E88"/>
    <w:multiLevelType w:val="multilevel"/>
    <w:tmpl w:val="FCEEFD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2F464CB"/>
    <w:multiLevelType w:val="multilevel"/>
    <w:tmpl w:val="2B14F8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E50"/>
    <w:rsid w:val="002743E9"/>
    <w:rsid w:val="00D3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A46E6"/>
  <w15:docId w15:val="{7288F08D-663C-4E21-B317-583BC5A9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066906cb72d4a92e7a77f5079475cf69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6d7dfaf999aed5aca403cc1f208e31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Props1.xml><?xml version="1.0" encoding="utf-8"?>
<ds:datastoreItem xmlns:ds="http://schemas.openxmlformats.org/officeDocument/2006/customXml" ds:itemID="{2306B069-2D61-4E8A-A0FA-FB5E7F33C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B3A620-8A7A-4103-A6FE-826D530110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1B6088-21CE-44EE-BAA3-B6E660ED846E}">
  <ds:schemaRefs>
    <ds:schemaRef ds:uri="dba9d881-5f3a-40f9-a9a7-00e960d0e466"/>
    <ds:schemaRef ds:uri="http://purl.org/dc/elements/1.1/"/>
    <ds:schemaRef ds:uri="http://schemas.microsoft.com/office/2006/documentManagement/types"/>
    <ds:schemaRef ds:uri="http://schemas.microsoft.com/office/2006/metadata/properties"/>
    <ds:schemaRef ds:uri="94627f6b-45aa-4f11-bbeb-ed3626982268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Fardo, Renee</dc:creator>
  <cp:lastModifiedBy>Fardo, Renee</cp:lastModifiedBy>
  <cp:revision>2</cp:revision>
  <dcterms:created xsi:type="dcterms:W3CDTF">2024-07-10T17:55:00Z</dcterms:created>
  <dcterms:modified xsi:type="dcterms:W3CDTF">2024-07-10T17:55:00Z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