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rPr/>
      </w:pPr>
      <w:r w:rsidDel="00000000" w:rsidR="00000000" w:rsidRPr="00000000">
        <w:rPr>
          <w:rFonts w:ascii="Calibri" w:cs="Calibri" w:eastAsia="Calibri" w:hAnsi="Calibri"/>
          <w:b w:val="1"/>
          <w:color w:val="000000"/>
          <w:rtl w:val="0"/>
        </w:rPr>
        <w:t xml:space="preserve">DATE: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7/11/2024</w:t>
      </w: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Calibri" w:cs="Calibri" w:eastAsia="Calibri" w:hAnsi="Calibri"/>
          <w:b w:val="1"/>
          <w:color w:val="000000"/>
          <w:rtl w:val="0"/>
        </w:rPr>
        <w:t xml:space="preserve">AGENDA ITEM DETAILS:</w:t>
      </w:r>
      <w:r w:rsidDel="00000000" w:rsidR="00000000" w:rsidRPr="00000000">
        <w:rPr>
          <w:rtl w:val="0"/>
        </w:rPr>
      </w:r>
    </w:p>
    <w:p w:rsidR="00000000" w:rsidDel="00000000" w:rsidP="00000000" w:rsidRDefault="00000000" w:rsidRPr="00000000" w14:paraId="00000006">
      <w:pPr>
        <w:ind w:left="270" w:firstLine="0"/>
        <w:rPr/>
      </w:pPr>
      <w:r w:rsidDel="00000000" w:rsidR="00000000" w:rsidRPr="00000000">
        <w:rPr>
          <w:rFonts w:ascii="Calibri" w:cs="Calibri" w:eastAsia="Calibri" w:hAnsi="Calibri"/>
          <w:b w:val="1"/>
          <w:color w:val="000000"/>
          <w:rtl w:val="0"/>
        </w:rPr>
        <w:t xml:space="preserve">School/Department </w:t>
      </w:r>
      <w:r w:rsidDel="00000000" w:rsidR="00000000" w:rsidRPr="00000000">
        <w:rPr>
          <w:rtl w:val="0"/>
        </w:rPr>
      </w:r>
    </w:p>
    <w:p w:rsidR="00000000" w:rsidDel="00000000" w:rsidP="00000000" w:rsidRDefault="00000000" w:rsidRPr="00000000" w14:paraId="00000007">
      <w:pPr>
        <w:ind w:left="270" w:firstLine="0"/>
        <w:rPr/>
      </w:pPr>
      <w:r w:rsidDel="00000000" w:rsidR="00000000" w:rsidRPr="00000000">
        <w:rPr>
          <w:rFonts w:ascii="Calibri" w:cs="Calibri" w:eastAsia="Calibri" w:hAnsi="Calibri"/>
          <w:color w:val="000000"/>
          <w:rtl w:val="0"/>
        </w:rPr>
        <w:t xml:space="preserve">Goodridge Elementary Scho</w:t>
      </w:r>
      <w:r w:rsidDel="00000000" w:rsidR="00000000" w:rsidRPr="00000000">
        <w:rPr>
          <w:rFonts w:ascii="Calibri" w:cs="Calibri" w:eastAsia="Calibri" w:hAnsi="Calibri"/>
          <w:rtl w:val="0"/>
        </w:rPr>
        <w:t xml:space="preserve">ol</w:t>
      </w:r>
      <w:r w:rsidDel="00000000" w:rsidR="00000000" w:rsidRPr="00000000">
        <w:rPr>
          <w:rtl w:val="0"/>
        </w:rPr>
      </w:r>
    </w:p>
    <w:p w:rsidR="00000000" w:rsidDel="00000000" w:rsidP="00000000" w:rsidRDefault="00000000" w:rsidRPr="00000000" w14:paraId="00000008">
      <w:pPr>
        <w:ind w:left="270" w:firstLine="0"/>
        <w:rPr/>
      </w:pPr>
      <w:r w:rsidDel="00000000" w:rsidR="00000000" w:rsidRPr="00000000">
        <w:rPr>
          <w:rFonts w:ascii="Calibri" w:cs="Calibri" w:eastAsia="Calibri" w:hAnsi="Calibri"/>
          <w:b w:val="1"/>
          <w:color w:val="000000"/>
          <w:rtl w:val="0"/>
        </w:rPr>
        <w:t xml:space="preserve">Product Vendor or Grant Issuer</w:t>
      </w:r>
      <w:r w:rsidDel="00000000" w:rsidR="00000000" w:rsidRPr="00000000">
        <w:rPr>
          <w:rtl w:val="0"/>
        </w:rPr>
      </w:r>
    </w:p>
    <w:p w:rsidR="00000000" w:rsidDel="00000000" w:rsidP="00000000" w:rsidRDefault="00000000" w:rsidRPr="00000000" w14:paraId="00000009">
      <w:pPr>
        <w:ind w:left="270" w:firstLine="0"/>
        <w:rPr/>
      </w:pPr>
      <w:r w:rsidDel="00000000" w:rsidR="00000000" w:rsidRPr="00000000">
        <w:rPr>
          <w:rFonts w:ascii="Calibri" w:cs="Calibri" w:eastAsia="Calibri" w:hAnsi="Calibri"/>
          <w:color w:val="000000"/>
          <w:rtl w:val="0"/>
        </w:rPr>
        <w:t xml:space="preserve">The Reading League</w:t>
      </w:r>
      <w:r w:rsidDel="00000000" w:rsidR="00000000" w:rsidRPr="00000000">
        <w:rPr>
          <w:rtl w:val="0"/>
        </w:rPr>
      </w:r>
    </w:p>
    <w:p w:rsidR="00000000" w:rsidDel="00000000" w:rsidP="00000000" w:rsidRDefault="00000000" w:rsidRPr="00000000" w14:paraId="0000000A">
      <w:pPr>
        <w:ind w:left="270" w:firstLine="0"/>
        <w:rPr/>
      </w:pPr>
      <w:r w:rsidDel="00000000" w:rsidR="00000000" w:rsidRPr="00000000">
        <w:rPr>
          <w:rFonts w:ascii="Calibri" w:cs="Calibri" w:eastAsia="Calibri" w:hAnsi="Calibri"/>
          <w:b w:val="1"/>
          <w:color w:val="000000"/>
          <w:rtl w:val="0"/>
        </w:rPr>
        <w:t xml:space="preserve">Product or Grant Name</w:t>
      </w:r>
      <w:r w:rsidDel="00000000" w:rsidR="00000000" w:rsidRPr="00000000">
        <w:rPr>
          <w:rtl w:val="0"/>
        </w:rPr>
      </w:r>
    </w:p>
    <w:p w:rsidR="00000000" w:rsidDel="00000000" w:rsidP="00000000" w:rsidRDefault="00000000" w:rsidRPr="00000000" w14:paraId="0000000B">
      <w:pPr>
        <w:ind w:left="270" w:firstLine="0"/>
        <w:rPr>
          <w:rFonts w:ascii="Calibri" w:cs="Calibri" w:eastAsia="Calibri" w:hAnsi="Calibri"/>
        </w:rPr>
      </w:pPr>
      <w:r w:rsidDel="00000000" w:rsidR="00000000" w:rsidRPr="00000000">
        <w:rPr>
          <w:rFonts w:ascii="Calibri" w:cs="Calibri" w:eastAsia="Calibri" w:hAnsi="Calibri"/>
          <w:color w:val="081522"/>
          <w:highlight w:val="white"/>
          <w:rtl w:val="0"/>
        </w:rPr>
        <w:t xml:space="preserve">School-Based Professional Development and Online Academy </w:t>
      </w:r>
      <w:r w:rsidDel="00000000" w:rsidR="00000000" w:rsidRPr="00000000">
        <w:rPr>
          <w:rtl w:val="0"/>
        </w:rPr>
      </w:r>
    </w:p>
    <w:p w:rsidR="00000000" w:rsidDel="00000000" w:rsidP="00000000" w:rsidRDefault="00000000" w:rsidRPr="00000000" w14:paraId="0000000C">
      <w:pPr>
        <w:ind w:left="270" w:firstLine="0"/>
        <w:rPr/>
      </w:pPr>
      <w:r w:rsidDel="00000000" w:rsidR="00000000" w:rsidRPr="00000000">
        <w:rPr>
          <w:rFonts w:ascii="Calibri" w:cs="Calibri" w:eastAsia="Calibri" w:hAnsi="Calibri"/>
          <w:b w:val="1"/>
          <w:color w:val="000000"/>
          <w:rtl w:val="0"/>
        </w:rPr>
        <w:t xml:space="preserve">Date/Term (Beginning and End Dates/Year)</w:t>
      </w:r>
      <w:r w:rsidDel="00000000" w:rsidR="00000000" w:rsidRPr="00000000">
        <w:rPr>
          <w:rtl w:val="0"/>
        </w:rPr>
      </w:r>
    </w:p>
    <w:p w:rsidR="00000000" w:rsidDel="00000000" w:rsidP="00000000" w:rsidRDefault="00000000" w:rsidRPr="00000000" w14:paraId="0000000D">
      <w:pPr>
        <w:ind w:left="270" w:firstLine="0"/>
        <w:rPr/>
      </w:pPr>
      <w:r w:rsidDel="00000000" w:rsidR="00000000" w:rsidRPr="00000000">
        <w:rPr>
          <w:rFonts w:ascii="Calibri" w:cs="Calibri" w:eastAsia="Calibri" w:hAnsi="Calibri"/>
          <w:rtl w:val="0"/>
        </w:rPr>
        <w:t xml:space="preserve">SY 2024 - 2025 Services</w:t>
      </w:r>
      <w:r w:rsidDel="00000000" w:rsidR="00000000" w:rsidRPr="00000000">
        <w:rPr>
          <w:rtl w:val="0"/>
        </w:rPr>
      </w:r>
    </w:p>
    <w:p w:rsidR="00000000" w:rsidDel="00000000" w:rsidP="00000000" w:rsidRDefault="00000000" w:rsidRPr="00000000" w14:paraId="0000000E">
      <w:pPr>
        <w:rPr>
          <w:sz w:val="16"/>
          <w:szCs w:val="16"/>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Calibri" w:cs="Calibri" w:eastAsia="Calibri" w:hAnsi="Calibri"/>
          <w:b w:val="1"/>
          <w:color w:val="000000"/>
          <w:rtl w:val="0"/>
        </w:rPr>
        <w:t xml:space="preserve">APPLICABLE BOARD POLICY &amp; STRATEGIC PLAN GOAL:  </w:t>
      </w:r>
      <w:r w:rsidDel="00000000" w:rsidR="00000000" w:rsidRPr="00000000">
        <w:rPr>
          <w:rtl w:val="0"/>
        </w:rPr>
      </w:r>
    </w:p>
    <w:p w:rsidR="00000000" w:rsidDel="00000000" w:rsidP="00000000" w:rsidRDefault="00000000" w:rsidRPr="00000000" w14:paraId="00000010">
      <w:pPr>
        <w:keepNext w:val="1"/>
        <w:keepLines w:val="1"/>
        <w:widowControl w:val="0"/>
        <w:rPr>
          <w:rFonts w:ascii="Calibri" w:cs="Calibri" w:eastAsia="Calibri" w:hAnsi="Calibri"/>
        </w:rPr>
      </w:pPr>
      <w:r w:rsidDel="00000000" w:rsidR="00000000" w:rsidRPr="00000000">
        <w:rPr>
          <w:rFonts w:ascii="Calibri" w:cs="Calibri" w:eastAsia="Calibri" w:hAnsi="Calibri"/>
          <w:color w:val="808080"/>
          <w:rtl w:val="0"/>
        </w:rPr>
        <w:t xml:space="preserve">Goal 1: P</w:t>
      </w:r>
      <w:r w:rsidDel="00000000" w:rsidR="00000000" w:rsidRPr="00000000">
        <w:rPr>
          <w:rFonts w:ascii="Calibri" w:cs="Calibri" w:eastAsia="Calibri" w:hAnsi="Calibri"/>
          <w:color w:val="000000"/>
          <w:rtl w:val="0"/>
        </w:rPr>
        <w:t xml:space="preserve">rovide a world class education to develop essential academic and non cognitive skills for every student in order for them to be successful in college, career, and in life, and achieve their full potential as lifelong learners and empowered citizens.</w:t>
      </w:r>
      <w:r w:rsidDel="00000000" w:rsidR="00000000" w:rsidRPr="00000000">
        <w:rPr>
          <w:rtl w:val="0"/>
        </w:rPr>
      </w:r>
    </w:p>
    <w:p w:rsidR="00000000" w:rsidDel="00000000" w:rsidP="00000000" w:rsidRDefault="00000000" w:rsidRPr="00000000" w14:paraId="00000011">
      <w:pPr>
        <w:rPr>
          <w:sz w:val="16"/>
          <w:szCs w:val="16"/>
        </w:rPr>
      </w:pPr>
      <w:r w:rsidDel="00000000" w:rsidR="00000000" w:rsidRPr="00000000">
        <w:rPr>
          <w:rtl w:val="0"/>
        </w:rPr>
      </w:r>
    </w:p>
    <w:p w:rsidR="00000000" w:rsidDel="00000000" w:rsidP="00000000" w:rsidRDefault="00000000" w:rsidRPr="00000000" w14:paraId="00000012">
      <w:pPr>
        <w:rPr/>
      </w:pPr>
      <w:r w:rsidDel="00000000" w:rsidR="00000000" w:rsidRPr="00000000">
        <w:rPr>
          <w:rFonts w:ascii="Calibri" w:cs="Calibri" w:eastAsia="Calibri" w:hAnsi="Calibri"/>
          <w:b w:val="1"/>
          <w:color w:val="000000"/>
          <w:rtl w:val="0"/>
        </w:rPr>
        <w:t xml:space="preserve">DESCRIBE USE OF CONTRACT/PURCHASE/AGREEMENT</w:t>
      </w: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color w:val="081522"/>
          <w:highlight w:val="white"/>
          <w:rtl w:val="0"/>
        </w:rPr>
        <w:t xml:space="preserve">The Reading League works with schools to design learning plans that suit their needs. Formats may include face-to-face and virtual professional development sessions, book club facilitation, virtual coaching, and regular strategic meetings. </w:t>
      </w:r>
      <w:r w:rsidDel="00000000" w:rsidR="00000000" w:rsidRPr="00000000">
        <w:rPr>
          <w:rFonts w:ascii="Calibri" w:cs="Calibri" w:eastAsia="Calibri" w:hAnsi="Calibri"/>
          <w:color w:val="081522"/>
          <w:rtl w:val="0"/>
        </w:rPr>
        <w:t xml:space="preserve">Online classes, called Knowledge Blocks, are virtual 2.5-hour interactive learning sessions. These classes provide a unique opportunity to interact with expert instructors and network with other participants.</w:t>
      </w:r>
      <w:r w:rsidDel="00000000" w:rsidR="00000000" w:rsidRPr="00000000">
        <w:rPr>
          <w:rtl w:val="0"/>
        </w:rPr>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Calibri" w:cs="Calibri" w:eastAsia="Calibri" w:hAnsi="Calibri"/>
          <w:b w:val="1"/>
          <w:color w:val="000000"/>
          <w:rtl w:val="0"/>
        </w:rPr>
        <w:t xml:space="preserve">FUNDING FOR PURCHASES AND OTHER REQUESTS:</w:t>
      </w:r>
      <w:r w:rsidDel="00000000" w:rsidR="00000000" w:rsidRPr="00000000">
        <w:rPr>
          <w:rtl w:val="0"/>
        </w:rPr>
      </w:r>
    </w:p>
    <w:p w:rsidR="00000000" w:rsidDel="00000000" w:rsidP="00000000" w:rsidRDefault="00000000" w:rsidRPr="00000000" w14:paraId="00000016">
      <w:pPr>
        <w:ind w:left="270" w:firstLine="0"/>
        <w:rPr/>
      </w:pPr>
      <w:r w:rsidDel="00000000" w:rsidR="00000000" w:rsidRPr="00000000">
        <w:rPr>
          <w:rFonts w:ascii="Calibri" w:cs="Calibri" w:eastAsia="Calibri" w:hAnsi="Calibri"/>
          <w:b w:val="1"/>
          <w:color w:val="000000"/>
          <w:rtl w:val="0"/>
        </w:rPr>
        <w:t xml:space="preserve">Total Cost</w:t>
      </w:r>
      <w:r w:rsidDel="00000000" w:rsidR="00000000" w:rsidRPr="00000000">
        <w:rPr>
          <w:rtl w:val="0"/>
        </w:rPr>
      </w:r>
    </w:p>
    <w:p w:rsidR="00000000" w:rsidDel="00000000" w:rsidP="00000000" w:rsidRDefault="00000000" w:rsidRPr="00000000" w14:paraId="00000017">
      <w:pPr>
        <w:ind w:left="270" w:firstLine="0"/>
        <w:rPr/>
      </w:pPr>
      <w:r w:rsidDel="00000000" w:rsidR="00000000" w:rsidRPr="00000000">
        <w:rPr>
          <w:rFonts w:ascii="Calibri" w:cs="Calibri" w:eastAsia="Calibri" w:hAnsi="Calibri"/>
          <w:color w:val="000000"/>
          <w:rtl w:val="0"/>
        </w:rPr>
        <w:t xml:space="preserve">$63,500.00</w:t>
      </w:r>
      <w:r w:rsidDel="00000000" w:rsidR="00000000" w:rsidRPr="00000000">
        <w:rPr>
          <w:rtl w:val="0"/>
        </w:rPr>
      </w:r>
    </w:p>
    <w:p w:rsidR="00000000" w:rsidDel="00000000" w:rsidP="00000000" w:rsidRDefault="00000000" w:rsidRPr="00000000" w14:paraId="00000018">
      <w:pPr>
        <w:ind w:left="270" w:firstLine="0"/>
        <w:rPr/>
      </w:pPr>
      <w:r w:rsidDel="00000000" w:rsidR="00000000" w:rsidRPr="00000000">
        <w:rPr>
          <w:rFonts w:ascii="Calibri" w:cs="Calibri" w:eastAsia="Calibri" w:hAnsi="Calibri"/>
          <w:b w:val="1"/>
          <w:color w:val="000000"/>
          <w:rtl w:val="0"/>
        </w:rPr>
        <w:t xml:space="preserve">Funding Source</w:t>
      </w:r>
      <w:r w:rsidDel="00000000" w:rsidR="00000000" w:rsidRPr="00000000">
        <w:rPr>
          <w:rtl w:val="0"/>
        </w:rPr>
      </w:r>
    </w:p>
    <w:p w:rsidR="00000000" w:rsidDel="00000000" w:rsidP="00000000" w:rsidRDefault="00000000" w:rsidRPr="00000000" w14:paraId="00000019">
      <w:pPr>
        <w:ind w:left="270" w:firstLine="0"/>
        <w:rPr/>
      </w:pPr>
      <w:r w:rsidDel="00000000" w:rsidR="00000000" w:rsidRPr="00000000">
        <w:rPr>
          <w:rFonts w:ascii="Calibri" w:cs="Calibri" w:eastAsia="Calibri" w:hAnsi="Calibri"/>
          <w:color w:val="000000"/>
          <w:rtl w:val="0"/>
        </w:rPr>
        <w:t xml:space="preserve">Title I</w:t>
      </w:r>
      <w:r w:rsidDel="00000000" w:rsidR="00000000" w:rsidRPr="00000000">
        <w:rPr>
          <w:rtl w:val="0"/>
        </w:rPr>
      </w:r>
    </w:p>
    <w:p w:rsidR="00000000" w:rsidDel="00000000" w:rsidP="00000000" w:rsidRDefault="00000000" w:rsidRPr="00000000" w14:paraId="0000001A">
      <w:pPr>
        <w:rPr/>
      </w:pPr>
      <w:r w:rsidDel="00000000" w:rsidR="00000000" w:rsidRPr="00000000">
        <w:rPr>
          <w:rFonts w:ascii="Calibri" w:cs="Calibri" w:eastAsia="Calibri" w:hAnsi="Calibri"/>
          <w:b w:val="1"/>
          <w:color w:val="000000"/>
          <w:rtl w:val="0"/>
        </w:rPr>
        <w:t xml:space="preserve">     *If more than one funding source, list below along with amount or percent for each source</w:t>
      </w:r>
      <w:r w:rsidDel="00000000" w:rsidR="00000000" w:rsidRPr="00000000">
        <w:rPr>
          <w:rtl w:val="0"/>
        </w:rPr>
      </w:r>
    </w:p>
    <w:p w:rsidR="00000000" w:rsidDel="00000000" w:rsidP="00000000" w:rsidRDefault="00000000" w:rsidRPr="00000000" w14:paraId="0000001B">
      <w:pPr>
        <w:ind w:left="270" w:firstLine="0"/>
        <w:rPr/>
      </w:pPr>
      <w:r w:rsidDel="00000000" w:rsidR="00000000" w:rsidRPr="00000000">
        <w:rPr>
          <w:rFonts w:ascii="Calibri" w:cs="Calibri" w:eastAsia="Calibri" w:hAnsi="Calibri"/>
          <w:color w:val="000000"/>
          <w:rtl w:val="0"/>
        </w:rPr>
        <w:t xml:space="preserve">N/A</w:t>
      </w:r>
      <w:r w:rsidDel="00000000" w:rsidR="00000000" w:rsidRPr="00000000">
        <w:rPr>
          <w:rtl w:val="0"/>
        </w:rPr>
      </w:r>
    </w:p>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rPr/>
      </w:pPr>
      <w:r w:rsidDel="00000000" w:rsidR="00000000" w:rsidRPr="00000000">
        <w:rPr>
          <w:rFonts w:ascii="Calibri" w:cs="Calibri" w:eastAsia="Calibri" w:hAnsi="Calibri"/>
          <w:b w:val="1"/>
          <w:color w:val="000000"/>
          <w:rtl w:val="0"/>
        </w:rPr>
        <w:t xml:space="preserve">IF THIS IS A GRANT, ENTER AMOUNT TO BE AWARDED:</w:t>
      </w:r>
      <w:r w:rsidDel="00000000" w:rsidR="00000000" w:rsidRPr="00000000">
        <w:rPr>
          <w:rtl w:val="0"/>
        </w:rPr>
      </w:r>
    </w:p>
    <w:p w:rsidR="00000000" w:rsidDel="00000000" w:rsidP="00000000" w:rsidRDefault="00000000" w:rsidRPr="00000000" w14:paraId="0000001E">
      <w:pPr>
        <w:rPr/>
      </w:pPr>
      <w:r w:rsidDel="00000000" w:rsidR="00000000" w:rsidRPr="00000000">
        <w:rPr>
          <w:color w:val="000000"/>
          <w:rtl w:val="0"/>
        </w:rPr>
        <w:t xml:space="preserve">N/A</w:t>
      </w:r>
      <w:r w:rsidDel="00000000" w:rsidR="00000000" w:rsidRPr="00000000">
        <w:rPr>
          <w:rtl w:val="0"/>
        </w:rPr>
      </w:r>
    </w:p>
    <w:p w:rsidR="00000000" w:rsidDel="00000000" w:rsidP="00000000" w:rsidRDefault="00000000" w:rsidRPr="00000000" w14:paraId="0000001F">
      <w:pPr>
        <w:rPr>
          <w:sz w:val="16"/>
          <w:szCs w:val="16"/>
        </w:rPr>
      </w:pPr>
      <w:r w:rsidDel="00000000" w:rsidR="00000000" w:rsidRPr="00000000">
        <w:rPr>
          <w:rtl w:val="0"/>
        </w:rPr>
      </w:r>
    </w:p>
    <w:p w:rsidR="00000000" w:rsidDel="00000000" w:rsidP="00000000" w:rsidRDefault="00000000" w:rsidRPr="00000000" w14:paraId="00000020">
      <w:pPr>
        <w:rPr/>
      </w:pPr>
      <w:r w:rsidDel="00000000" w:rsidR="00000000" w:rsidRPr="00000000">
        <w:rPr>
          <w:rFonts w:ascii="Calibri" w:cs="Calibri" w:eastAsia="Calibri" w:hAnsi="Calibri"/>
          <w:b w:val="1"/>
          <w:color w:val="000000"/>
          <w:rtl w:val="0"/>
        </w:rPr>
        <w:t xml:space="preserve">RECOMMENDATION:</w:t>
      </w:r>
      <w:r w:rsidDel="00000000" w:rsidR="00000000" w:rsidRPr="00000000">
        <w:rPr>
          <w:rtl w:val="0"/>
        </w:rPr>
      </w:r>
    </w:p>
    <w:p w:rsidR="00000000" w:rsidDel="00000000" w:rsidP="00000000" w:rsidRDefault="00000000" w:rsidRPr="00000000" w14:paraId="00000021">
      <w:pPr>
        <w:keepNext w:val="1"/>
        <w:keepLines w:val="1"/>
        <w:rPr>
          <w:rFonts w:ascii="Calibri" w:cs="Calibri" w:eastAsia="Calibri" w:hAnsi="Calibri"/>
        </w:rPr>
      </w:pPr>
      <w:r w:rsidDel="00000000" w:rsidR="00000000" w:rsidRPr="00000000">
        <w:rPr>
          <w:rFonts w:ascii="Calibri" w:cs="Calibri" w:eastAsia="Calibri" w:hAnsi="Calibri"/>
          <w:rtl w:val="0"/>
        </w:rPr>
        <w:t xml:space="preserve">I recommend the board approve this contract between The Reading League and Goodridge Elementary School as presented. </w:t>
      </w:r>
    </w:p>
    <w:p w:rsidR="00000000" w:rsidDel="00000000" w:rsidP="00000000" w:rsidRDefault="00000000" w:rsidRPr="00000000" w14:paraId="00000022">
      <w:pPr>
        <w:keepNext w:val="1"/>
        <w:keepLines w:val="1"/>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3">
      <w:pPr>
        <w:keepNext w:val="1"/>
        <w:keepLines w:val="1"/>
        <w:rPr/>
      </w:pPr>
      <w:r w:rsidDel="00000000" w:rsidR="00000000" w:rsidRPr="00000000">
        <w:rPr>
          <w:rFonts w:ascii="Calibri" w:cs="Calibri" w:eastAsia="Calibri" w:hAnsi="Calibri"/>
          <w:rtl w:val="0"/>
        </w:rPr>
        <w:t xml:space="preserve">Dr. James Detwiler, Deputy Superintendent / CAO  </w:t>
      </w:r>
      <w:r w:rsidDel="00000000" w:rsidR="00000000" w:rsidRPr="00000000">
        <w:rPr>
          <w:rtl w:val="0"/>
        </w:rPr>
      </w:r>
    </w:p>
    <w:p w:rsidR="00000000" w:rsidDel="00000000" w:rsidP="00000000" w:rsidRDefault="00000000" w:rsidRPr="00000000" w14:paraId="00000024">
      <w:pPr>
        <w:spacing w:after="0" w:before="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Fonts w:ascii="Calibri" w:cs="Calibri" w:eastAsia="Calibri" w:hAnsi="Calibri"/>
          <w:b w:val="1"/>
          <w:color w:val="000000"/>
          <w:rtl w:val="0"/>
        </w:rPr>
        <w:t xml:space="preserve">CONTACT PERSON: (submitter)</w:t>
      </w:r>
      <w:r w:rsidDel="00000000" w:rsidR="00000000" w:rsidRPr="00000000">
        <w:rPr>
          <w:rtl w:val="0"/>
        </w:rPr>
      </w:r>
    </w:p>
    <w:p w:rsidR="00000000" w:rsidDel="00000000" w:rsidP="00000000" w:rsidRDefault="00000000" w:rsidRPr="00000000" w14:paraId="00000026">
      <w:pPr>
        <w:spacing w:after="0" w:before="0" w:lineRule="auto"/>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color w:val="000000"/>
          <w:rtl w:val="0"/>
        </w:rPr>
        <w:t xml:space="preserve">Jennifer Patrick, Principal Goodridge Elementary School</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 Board Chair </w:t>
      <w:tab/>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Dr. Maria Brown, Vice Chair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F">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pgBVwewFkeyYN1gdSX0Lj+ubcQ==">CgMxLjA4AHIhMWxITlY5eDBjSTFGSlNiMVA0ekFiZFkyb3IyUjNEMWhE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2024-06-13T18:47:00Z</dcterms:created>
  <dc:creator>Staff</dc:creator>
</cp:coreProperties>
</file>