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1247025D" w14:textId="77777777" w:rsidR="00B43EA6" w:rsidRPr="00B43EA6" w:rsidRDefault="00B43EA6" w:rsidP="00B43EA6">
      <w:pPr>
        <w:rPr>
          <w:szCs w:val="24"/>
        </w:rPr>
      </w:pPr>
      <w:r w:rsidRPr="00B43EA6">
        <w:rPr>
          <w:rFonts w:ascii="Calibri" w:hAnsi="Calibri" w:cs="Calibri"/>
          <w:b/>
          <w:bCs/>
          <w:color w:val="000000"/>
          <w:szCs w:val="24"/>
        </w:rPr>
        <w:t>DATE:</w:t>
      </w:r>
      <w:r w:rsidRPr="00B43EA6">
        <w:rPr>
          <w:rFonts w:ascii="Calibri" w:hAnsi="Calibri" w:cs="Calibri"/>
          <w:color w:val="000000"/>
          <w:szCs w:val="24"/>
        </w:rPr>
        <w:t>  07/11/2024</w:t>
      </w:r>
    </w:p>
    <w:p w14:paraId="493275CD" w14:textId="77777777" w:rsidR="00B43EA6" w:rsidRPr="00B43EA6" w:rsidRDefault="00B43EA6" w:rsidP="00B43EA6">
      <w:pPr>
        <w:rPr>
          <w:sz w:val="16"/>
          <w:szCs w:val="16"/>
        </w:rPr>
      </w:pPr>
    </w:p>
    <w:p w14:paraId="2FDE1629" w14:textId="77777777" w:rsidR="00B43EA6" w:rsidRPr="00B43EA6" w:rsidRDefault="00B43EA6" w:rsidP="00B43EA6">
      <w:pPr>
        <w:rPr>
          <w:szCs w:val="24"/>
        </w:rPr>
      </w:pPr>
      <w:r w:rsidRPr="00B43EA6">
        <w:rPr>
          <w:rFonts w:ascii="Calibri" w:hAnsi="Calibri" w:cs="Calibri"/>
          <w:b/>
          <w:bCs/>
          <w:color w:val="000000"/>
          <w:szCs w:val="24"/>
        </w:rPr>
        <w:t>AGENDA ITEM DETAILS:</w:t>
      </w:r>
    </w:p>
    <w:p w14:paraId="7604F0D1" w14:textId="77777777" w:rsidR="00B43EA6" w:rsidRPr="00B43EA6" w:rsidRDefault="00B43EA6" w:rsidP="00B43EA6">
      <w:pPr>
        <w:ind w:left="270"/>
        <w:rPr>
          <w:szCs w:val="24"/>
        </w:rPr>
      </w:pPr>
      <w:r w:rsidRPr="00B43EA6">
        <w:rPr>
          <w:rFonts w:ascii="Calibri" w:hAnsi="Calibri" w:cs="Calibri"/>
          <w:b/>
          <w:bCs/>
          <w:color w:val="000000"/>
          <w:szCs w:val="24"/>
        </w:rPr>
        <w:t>School/Department </w:t>
      </w:r>
    </w:p>
    <w:p w14:paraId="36977E88" w14:textId="77777777" w:rsidR="00B43EA6" w:rsidRPr="00B43EA6" w:rsidRDefault="00B43EA6" w:rsidP="00B43EA6">
      <w:pPr>
        <w:ind w:left="270"/>
        <w:rPr>
          <w:szCs w:val="24"/>
        </w:rPr>
      </w:pPr>
      <w:r w:rsidRPr="00B43EA6">
        <w:rPr>
          <w:rFonts w:ascii="Calibri" w:hAnsi="Calibri" w:cs="Calibri"/>
          <w:color w:val="000000"/>
          <w:szCs w:val="24"/>
        </w:rPr>
        <w:t>LSS / Special Education</w:t>
      </w:r>
    </w:p>
    <w:p w14:paraId="6CDE03F1" w14:textId="77777777" w:rsidR="00B43EA6" w:rsidRPr="00B43EA6" w:rsidRDefault="00B43EA6" w:rsidP="00B43EA6">
      <w:pPr>
        <w:ind w:left="270"/>
        <w:rPr>
          <w:szCs w:val="24"/>
        </w:rPr>
      </w:pPr>
      <w:r w:rsidRPr="00B43EA6">
        <w:rPr>
          <w:rFonts w:ascii="Calibri" w:hAnsi="Calibri" w:cs="Calibri"/>
          <w:b/>
          <w:bCs/>
          <w:color w:val="000000"/>
          <w:szCs w:val="24"/>
        </w:rPr>
        <w:t>Product Vendor or Grant Issuer</w:t>
      </w:r>
    </w:p>
    <w:p w14:paraId="1C4A1AE8" w14:textId="13B6B2A6" w:rsidR="00B43EA6" w:rsidRPr="00B43EA6" w:rsidRDefault="00B43EA6" w:rsidP="00B43EA6">
      <w:pPr>
        <w:ind w:left="270"/>
        <w:rPr>
          <w:szCs w:val="24"/>
        </w:rPr>
      </w:pPr>
      <w:r w:rsidRPr="00B43EA6">
        <w:rPr>
          <w:rFonts w:ascii="Calibri" w:hAnsi="Calibri" w:cs="Calibri"/>
          <w:color w:val="000000"/>
          <w:szCs w:val="24"/>
        </w:rPr>
        <w:t>News 2 You, LLC</w:t>
      </w:r>
    </w:p>
    <w:p w14:paraId="61F6EE8D" w14:textId="77777777" w:rsidR="00B43EA6" w:rsidRPr="00B43EA6" w:rsidRDefault="00B43EA6" w:rsidP="00B43EA6">
      <w:pPr>
        <w:ind w:left="270"/>
        <w:rPr>
          <w:szCs w:val="24"/>
        </w:rPr>
      </w:pPr>
      <w:r w:rsidRPr="00B43EA6">
        <w:rPr>
          <w:rFonts w:ascii="Calibri" w:hAnsi="Calibri" w:cs="Calibri"/>
          <w:b/>
          <w:bCs/>
          <w:color w:val="000000"/>
          <w:szCs w:val="24"/>
        </w:rPr>
        <w:t>Product or Grant Name</w:t>
      </w:r>
    </w:p>
    <w:p w14:paraId="592A80DF" w14:textId="62F03F34" w:rsidR="00B43EA6" w:rsidRPr="00B43EA6" w:rsidRDefault="00B43EA6" w:rsidP="00B43EA6">
      <w:pPr>
        <w:ind w:left="270"/>
        <w:rPr>
          <w:szCs w:val="24"/>
        </w:rPr>
      </w:pPr>
      <w:r w:rsidRPr="00B43EA6">
        <w:rPr>
          <w:rFonts w:ascii="Calibri" w:hAnsi="Calibri" w:cs="Calibri"/>
          <w:color w:val="000000"/>
          <w:szCs w:val="24"/>
        </w:rPr>
        <w:t>N2Y Renewal</w:t>
      </w:r>
    </w:p>
    <w:p w14:paraId="4E9EC932" w14:textId="77777777" w:rsidR="00B43EA6" w:rsidRPr="00B43EA6" w:rsidRDefault="00B43EA6" w:rsidP="00B43EA6">
      <w:pPr>
        <w:ind w:left="270"/>
        <w:rPr>
          <w:szCs w:val="24"/>
        </w:rPr>
      </w:pPr>
      <w:r w:rsidRPr="00B43EA6">
        <w:rPr>
          <w:rFonts w:ascii="Calibri" w:hAnsi="Calibri" w:cs="Calibri"/>
          <w:b/>
          <w:bCs/>
          <w:color w:val="000000"/>
          <w:szCs w:val="24"/>
        </w:rPr>
        <w:t>Date/Term (Beginning and End Dates/Year)</w:t>
      </w:r>
    </w:p>
    <w:p w14:paraId="3C99695E" w14:textId="77777777" w:rsidR="00B43EA6" w:rsidRPr="00B43EA6" w:rsidRDefault="00B43EA6" w:rsidP="00B43EA6">
      <w:pPr>
        <w:ind w:left="270"/>
        <w:rPr>
          <w:szCs w:val="24"/>
        </w:rPr>
      </w:pPr>
      <w:r w:rsidRPr="00B43EA6">
        <w:rPr>
          <w:rFonts w:ascii="Calibri" w:hAnsi="Calibri" w:cs="Calibri"/>
          <w:color w:val="000000"/>
          <w:szCs w:val="24"/>
        </w:rPr>
        <w:t>8/1/2024 – 7/31/2025</w:t>
      </w:r>
    </w:p>
    <w:p w14:paraId="646C0BB2" w14:textId="77777777" w:rsidR="00B43EA6" w:rsidRPr="00B43EA6" w:rsidRDefault="00B43EA6" w:rsidP="00B43EA6">
      <w:pPr>
        <w:rPr>
          <w:sz w:val="16"/>
          <w:szCs w:val="16"/>
        </w:rPr>
      </w:pPr>
    </w:p>
    <w:p w14:paraId="20098F9F" w14:textId="77777777" w:rsidR="00B43EA6" w:rsidRPr="00B43EA6" w:rsidRDefault="00B43EA6" w:rsidP="00B43EA6">
      <w:pPr>
        <w:rPr>
          <w:szCs w:val="24"/>
        </w:rPr>
      </w:pPr>
      <w:r w:rsidRPr="00B43EA6">
        <w:rPr>
          <w:rFonts w:ascii="Calibri" w:hAnsi="Calibri" w:cs="Calibri"/>
          <w:b/>
          <w:bCs/>
          <w:color w:val="000000"/>
          <w:szCs w:val="24"/>
        </w:rPr>
        <w:t>APPLICABLE BOARD POLICY &amp; STRATEGIC PLAN GOAL:  </w:t>
      </w:r>
    </w:p>
    <w:p w14:paraId="29D78614" w14:textId="77777777" w:rsidR="00B43EA6" w:rsidRPr="00B43EA6" w:rsidRDefault="00B43EA6" w:rsidP="00B43EA6">
      <w:pPr>
        <w:rPr>
          <w:szCs w:val="24"/>
        </w:rPr>
      </w:pPr>
      <w:r w:rsidRPr="00B43EA6">
        <w:rPr>
          <w:color w:val="000000"/>
          <w:szCs w:val="24"/>
        </w:rPr>
        <w:t>Boone County Schools will ensure all students will receive rigorous and engaging instruction via a guaranteed and viable curriculum in every classroom, every day.</w:t>
      </w:r>
    </w:p>
    <w:p w14:paraId="4C3F7366" w14:textId="77777777" w:rsidR="00B43EA6" w:rsidRPr="00B43EA6" w:rsidRDefault="00B43EA6" w:rsidP="00B43EA6">
      <w:pPr>
        <w:rPr>
          <w:sz w:val="16"/>
          <w:szCs w:val="16"/>
        </w:rPr>
      </w:pPr>
    </w:p>
    <w:p w14:paraId="393AEA7E" w14:textId="77777777" w:rsidR="00B43EA6" w:rsidRPr="00B43EA6" w:rsidRDefault="00B43EA6" w:rsidP="00B43EA6">
      <w:pPr>
        <w:rPr>
          <w:szCs w:val="24"/>
        </w:rPr>
      </w:pPr>
      <w:r w:rsidRPr="00B43EA6">
        <w:rPr>
          <w:rFonts w:ascii="Calibri" w:hAnsi="Calibri" w:cs="Calibri"/>
          <w:b/>
          <w:bCs/>
          <w:color w:val="000000"/>
          <w:szCs w:val="24"/>
        </w:rPr>
        <w:t>DESCRIBE USE OF CONTRACT/PURCHASE/AGREEMENT</w:t>
      </w:r>
    </w:p>
    <w:p w14:paraId="2442C6D5" w14:textId="77777777" w:rsidR="00B43EA6" w:rsidRPr="00B43EA6" w:rsidRDefault="00B43EA6" w:rsidP="00B43EA6">
      <w:pPr>
        <w:rPr>
          <w:szCs w:val="24"/>
        </w:rPr>
      </w:pPr>
      <w:r w:rsidRPr="00B43EA6">
        <w:rPr>
          <w:rFonts w:ascii="Calibri" w:hAnsi="Calibri" w:cs="Calibri"/>
          <w:color w:val="000000"/>
          <w:szCs w:val="24"/>
        </w:rPr>
        <w:t>News 2 You provide a highly adapted curriculum for students in our special classrooms. The curriculum is aligned to the Alternate Kentucky Standards and serves as a tool to give students with significant disabilities access to the core content. These are single sourced products that feature a modified curriculum for students on alternate assessment. It adapts Kentucky Academic Standards to four different levels. It provides a highly adapted curriculum for students in our special classrooms. It is unique in that it provides full access to all alternate targets and spirals through the standards so that students have continuous exposure. We purchase this resource each school year for our teachers in our special classrooms.    </w:t>
      </w:r>
    </w:p>
    <w:p w14:paraId="30D291CD" w14:textId="77777777" w:rsidR="00B43EA6" w:rsidRPr="00B43EA6" w:rsidRDefault="00B43EA6" w:rsidP="00B43EA6">
      <w:pPr>
        <w:rPr>
          <w:sz w:val="16"/>
          <w:szCs w:val="16"/>
        </w:rPr>
      </w:pPr>
    </w:p>
    <w:p w14:paraId="193036B3" w14:textId="77777777" w:rsidR="00B43EA6" w:rsidRPr="00B43EA6" w:rsidRDefault="00B43EA6" w:rsidP="00B43EA6">
      <w:pPr>
        <w:rPr>
          <w:szCs w:val="24"/>
        </w:rPr>
      </w:pPr>
      <w:r w:rsidRPr="00B43EA6">
        <w:rPr>
          <w:rFonts w:ascii="Calibri" w:hAnsi="Calibri" w:cs="Calibri"/>
          <w:b/>
          <w:bCs/>
          <w:color w:val="000000"/>
          <w:szCs w:val="24"/>
        </w:rPr>
        <w:t>FUNDING FOR PURCHASES AND OTHER REQUESTS:</w:t>
      </w:r>
    </w:p>
    <w:p w14:paraId="69AF209B" w14:textId="77777777" w:rsidR="00B43EA6" w:rsidRPr="00B43EA6" w:rsidRDefault="00B43EA6" w:rsidP="00B43EA6">
      <w:pPr>
        <w:ind w:left="270"/>
        <w:rPr>
          <w:szCs w:val="24"/>
        </w:rPr>
      </w:pPr>
      <w:r w:rsidRPr="00B43EA6">
        <w:rPr>
          <w:rFonts w:ascii="Calibri" w:hAnsi="Calibri" w:cs="Calibri"/>
          <w:b/>
          <w:bCs/>
          <w:color w:val="000000"/>
          <w:szCs w:val="24"/>
        </w:rPr>
        <w:t>Total Cost</w:t>
      </w:r>
    </w:p>
    <w:p w14:paraId="7E82C142" w14:textId="77777777" w:rsidR="00B43EA6" w:rsidRPr="00B43EA6" w:rsidRDefault="00B43EA6" w:rsidP="00B43EA6">
      <w:pPr>
        <w:ind w:left="270"/>
        <w:rPr>
          <w:szCs w:val="24"/>
        </w:rPr>
      </w:pPr>
      <w:r w:rsidRPr="00B43EA6">
        <w:rPr>
          <w:color w:val="000000"/>
          <w:sz w:val="22"/>
          <w:szCs w:val="22"/>
        </w:rPr>
        <w:t> $30,176.16</w:t>
      </w:r>
    </w:p>
    <w:p w14:paraId="793CF0D7" w14:textId="77777777" w:rsidR="00B43EA6" w:rsidRPr="00B43EA6" w:rsidRDefault="00B43EA6" w:rsidP="00B43EA6">
      <w:pPr>
        <w:ind w:left="270"/>
        <w:rPr>
          <w:szCs w:val="24"/>
        </w:rPr>
      </w:pPr>
      <w:r w:rsidRPr="00B43EA6">
        <w:rPr>
          <w:rFonts w:ascii="Calibri" w:hAnsi="Calibri" w:cs="Calibri"/>
          <w:b/>
          <w:bCs/>
          <w:color w:val="000000"/>
          <w:szCs w:val="24"/>
        </w:rPr>
        <w:t>Funding Source</w:t>
      </w:r>
    </w:p>
    <w:p w14:paraId="31F06FA7" w14:textId="77777777" w:rsidR="00B43EA6" w:rsidRPr="00B43EA6" w:rsidRDefault="00B43EA6" w:rsidP="00B43EA6">
      <w:pPr>
        <w:ind w:left="270"/>
        <w:rPr>
          <w:szCs w:val="24"/>
        </w:rPr>
      </w:pPr>
      <w:r w:rsidRPr="00B43EA6">
        <w:rPr>
          <w:rFonts w:ascii="Calibri" w:hAnsi="Calibri" w:cs="Calibri"/>
          <w:color w:val="000000"/>
          <w:szCs w:val="24"/>
        </w:rPr>
        <w:t>IDEA</w:t>
      </w:r>
    </w:p>
    <w:p w14:paraId="6FF823C5" w14:textId="77777777" w:rsidR="00B43EA6" w:rsidRPr="00B43EA6" w:rsidRDefault="00B43EA6" w:rsidP="00B43EA6">
      <w:pPr>
        <w:rPr>
          <w:szCs w:val="24"/>
        </w:rPr>
      </w:pPr>
      <w:r w:rsidRPr="00B43EA6">
        <w:rPr>
          <w:rFonts w:ascii="Calibri" w:hAnsi="Calibri" w:cs="Calibri"/>
          <w:b/>
          <w:bCs/>
          <w:color w:val="000000"/>
          <w:szCs w:val="24"/>
        </w:rPr>
        <w:t>     *If more than one funding source, list below along with amount or percent for each source</w:t>
      </w:r>
    </w:p>
    <w:p w14:paraId="1D812F0F" w14:textId="77777777" w:rsidR="00B43EA6" w:rsidRPr="00B43EA6" w:rsidRDefault="00B43EA6" w:rsidP="00B43EA6">
      <w:pPr>
        <w:ind w:left="270"/>
        <w:rPr>
          <w:szCs w:val="24"/>
        </w:rPr>
      </w:pPr>
      <w:r w:rsidRPr="00B43EA6">
        <w:rPr>
          <w:color w:val="000000"/>
          <w:sz w:val="22"/>
          <w:szCs w:val="22"/>
        </w:rPr>
        <w:t>NA</w:t>
      </w:r>
    </w:p>
    <w:p w14:paraId="7FF71AE7" w14:textId="77777777" w:rsidR="00B43EA6" w:rsidRPr="00B43EA6" w:rsidRDefault="00B43EA6" w:rsidP="00B43EA6">
      <w:pPr>
        <w:rPr>
          <w:sz w:val="16"/>
          <w:szCs w:val="16"/>
        </w:rPr>
      </w:pPr>
    </w:p>
    <w:p w14:paraId="45D0028F" w14:textId="77777777" w:rsidR="00B43EA6" w:rsidRPr="00B43EA6" w:rsidRDefault="00B43EA6" w:rsidP="00B43EA6">
      <w:pPr>
        <w:rPr>
          <w:szCs w:val="24"/>
        </w:rPr>
      </w:pPr>
      <w:r w:rsidRPr="00B43EA6">
        <w:rPr>
          <w:rFonts w:ascii="Calibri" w:hAnsi="Calibri" w:cs="Calibri"/>
          <w:b/>
          <w:bCs/>
          <w:color w:val="000000"/>
          <w:szCs w:val="24"/>
        </w:rPr>
        <w:t>IF THIS IS A GRANT, ENTER AMOUNT TO BE AWARDED:</w:t>
      </w:r>
    </w:p>
    <w:p w14:paraId="57FEFE7E" w14:textId="77777777" w:rsidR="00B43EA6" w:rsidRPr="00B43EA6" w:rsidRDefault="00B43EA6" w:rsidP="00B43EA6">
      <w:pPr>
        <w:rPr>
          <w:szCs w:val="24"/>
        </w:rPr>
      </w:pPr>
      <w:r w:rsidRPr="00B43EA6">
        <w:rPr>
          <w:rFonts w:ascii="Calibri" w:hAnsi="Calibri" w:cs="Calibri"/>
          <w:color w:val="000000"/>
          <w:sz w:val="22"/>
          <w:szCs w:val="22"/>
        </w:rPr>
        <w:t>NA</w:t>
      </w:r>
    </w:p>
    <w:p w14:paraId="6C75F9BE" w14:textId="77777777" w:rsidR="00B43EA6" w:rsidRPr="00B43EA6" w:rsidRDefault="00B43EA6" w:rsidP="00B43EA6">
      <w:pPr>
        <w:rPr>
          <w:sz w:val="16"/>
          <w:szCs w:val="16"/>
        </w:rPr>
      </w:pPr>
    </w:p>
    <w:p w14:paraId="04FAE34A" w14:textId="77777777" w:rsidR="00B43EA6" w:rsidRPr="00B43EA6" w:rsidRDefault="00B43EA6" w:rsidP="00B43EA6">
      <w:pPr>
        <w:rPr>
          <w:szCs w:val="24"/>
        </w:rPr>
      </w:pPr>
      <w:r w:rsidRPr="00B43EA6">
        <w:rPr>
          <w:rFonts w:ascii="Calibri" w:hAnsi="Calibri" w:cs="Calibri"/>
          <w:b/>
          <w:bCs/>
          <w:color w:val="000000"/>
          <w:szCs w:val="24"/>
        </w:rPr>
        <w:t>RECOMMENDATION:</w:t>
      </w:r>
    </w:p>
    <w:p w14:paraId="27EE4BB3" w14:textId="77777777" w:rsidR="00B43EA6" w:rsidRPr="00B43EA6" w:rsidRDefault="00B43EA6" w:rsidP="00B43EA6">
      <w:pPr>
        <w:rPr>
          <w:szCs w:val="24"/>
        </w:rPr>
      </w:pPr>
      <w:r w:rsidRPr="00B43EA6">
        <w:rPr>
          <w:rFonts w:ascii="Calibri" w:hAnsi="Calibri" w:cs="Calibri"/>
          <w:color w:val="000000"/>
          <w:szCs w:val="24"/>
        </w:rPr>
        <w:t xml:space="preserve">I recommend the Board approve this contract between </w:t>
      </w:r>
      <w:r w:rsidRPr="00B43EA6">
        <w:rPr>
          <w:color w:val="000000"/>
          <w:szCs w:val="24"/>
        </w:rPr>
        <w:t>News 2 You, LLC</w:t>
      </w:r>
      <w:r w:rsidRPr="00B43EA6">
        <w:rPr>
          <w:rFonts w:ascii="Calibri" w:hAnsi="Calibri" w:cs="Calibri"/>
          <w:color w:val="000000"/>
          <w:szCs w:val="24"/>
        </w:rPr>
        <w:t xml:space="preserve"> and Boone County Schools as presented.</w:t>
      </w:r>
    </w:p>
    <w:p w14:paraId="7BDAE63E" w14:textId="77777777" w:rsidR="00B43EA6" w:rsidRPr="00B43EA6" w:rsidRDefault="00B43EA6" w:rsidP="00B43EA6">
      <w:pPr>
        <w:rPr>
          <w:sz w:val="16"/>
          <w:szCs w:val="16"/>
        </w:rPr>
      </w:pPr>
    </w:p>
    <w:p w14:paraId="17BFDF06" w14:textId="77777777" w:rsidR="00B43EA6" w:rsidRPr="00B43EA6" w:rsidRDefault="00B43EA6" w:rsidP="00B43EA6">
      <w:pPr>
        <w:rPr>
          <w:szCs w:val="24"/>
        </w:rPr>
      </w:pPr>
      <w:r w:rsidRPr="00B43EA6">
        <w:rPr>
          <w:rFonts w:ascii="Calibri" w:hAnsi="Calibri" w:cs="Calibri"/>
          <w:color w:val="000000"/>
          <w:szCs w:val="24"/>
        </w:rPr>
        <w:t>Dr. Jim Detwiler, Deputy Superintendent / CAO</w:t>
      </w:r>
    </w:p>
    <w:p w14:paraId="36DB9E74" w14:textId="77777777" w:rsidR="00B43EA6" w:rsidRPr="00B43EA6" w:rsidRDefault="00B43EA6" w:rsidP="00B43EA6">
      <w:pPr>
        <w:rPr>
          <w:sz w:val="16"/>
          <w:szCs w:val="16"/>
        </w:rPr>
      </w:pPr>
    </w:p>
    <w:p w14:paraId="225AA79A" w14:textId="77777777" w:rsidR="00B43EA6" w:rsidRPr="00B43EA6" w:rsidRDefault="00B43EA6" w:rsidP="00B43EA6">
      <w:pPr>
        <w:rPr>
          <w:szCs w:val="24"/>
        </w:rPr>
      </w:pPr>
      <w:r w:rsidRPr="00B43EA6">
        <w:rPr>
          <w:rFonts w:ascii="Calibri" w:hAnsi="Calibri" w:cs="Calibri"/>
          <w:b/>
          <w:bCs/>
          <w:color w:val="000000"/>
          <w:szCs w:val="24"/>
        </w:rPr>
        <w:t>CONTACT PERSON: (submitter) </w:t>
      </w:r>
    </w:p>
    <w:p w14:paraId="1C2622F2" w14:textId="05299BCF" w:rsidR="00D072A8" w:rsidRPr="00D072A8" w:rsidRDefault="00B43EA6" w:rsidP="00B43EA6">
      <w:pPr>
        <w:rPr>
          <w:rFonts w:asciiTheme="minorHAnsi" w:hAnsiTheme="minorHAnsi" w:cstheme="minorHAnsi"/>
        </w:rPr>
      </w:pPr>
      <w:r w:rsidRPr="00B43EA6">
        <w:rPr>
          <w:rFonts w:ascii="Calibri" w:hAnsi="Calibri" w:cs="Calibri"/>
          <w:color w:val="000000"/>
          <w:szCs w:val="24"/>
        </w:rPr>
        <w:t>Jodi Hall, Director of Special Education</w:t>
      </w:r>
    </w:p>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DE4E" w14:textId="77777777" w:rsidR="009715ED" w:rsidRDefault="009715ED">
      <w:r>
        <w:separator/>
      </w:r>
    </w:p>
  </w:endnote>
  <w:endnote w:type="continuationSeparator" w:id="0">
    <w:p w14:paraId="70ADD253" w14:textId="77777777" w:rsidR="009715ED" w:rsidRDefault="0097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3551" w14:textId="77777777" w:rsidR="009715ED" w:rsidRDefault="009715ED">
      <w:r>
        <w:separator/>
      </w:r>
    </w:p>
  </w:footnote>
  <w:footnote w:type="continuationSeparator" w:id="0">
    <w:p w14:paraId="0ACE96EB" w14:textId="77777777" w:rsidR="009715ED" w:rsidRDefault="00971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263"/>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478E1"/>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15ED"/>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43EA6"/>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B43EA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786003720">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4</cp:revision>
  <cp:lastPrinted>2021-03-03T22:03:00Z</cp:lastPrinted>
  <dcterms:created xsi:type="dcterms:W3CDTF">2024-06-13T18:36:00Z</dcterms:created>
  <dcterms:modified xsi:type="dcterms:W3CDTF">2024-06-27T16:13:00Z</dcterms:modified>
</cp:coreProperties>
</file>