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655" w:rsidRDefault="00035655">
      <w:pPr>
        <w:rPr>
          <w:rFonts w:ascii="Limelight" w:eastAsia="Limelight" w:hAnsi="Limelight" w:cs="Limelight"/>
          <w:b/>
          <w:sz w:val="48"/>
          <w:szCs w:val="48"/>
        </w:rPr>
      </w:pPr>
      <w:bookmarkStart w:id="0" w:name="_GoBack"/>
      <w:bookmarkEnd w:id="0"/>
    </w:p>
    <w:p w:rsidR="00035655" w:rsidRDefault="008E0FEF">
      <w:pPr>
        <w:tabs>
          <w:tab w:val="left" w:pos="1128"/>
        </w:tabs>
        <w:rPr>
          <w:rFonts w:ascii="Limelight" w:eastAsia="Limelight" w:hAnsi="Limelight" w:cs="Limelight"/>
          <w:b/>
          <w:sz w:val="48"/>
          <w:szCs w:val="48"/>
        </w:rPr>
      </w:pPr>
      <w:r>
        <w:rPr>
          <w:rFonts w:ascii="Limelight" w:eastAsia="Limelight" w:hAnsi="Limelight" w:cs="Limelight"/>
          <w:b/>
          <w:sz w:val="48"/>
          <w:szCs w:val="48"/>
        </w:rPr>
        <w:tab/>
      </w:r>
    </w:p>
    <w:p w:rsidR="00035655" w:rsidRDefault="008E0FEF">
      <w:pPr>
        <w:tabs>
          <w:tab w:val="center" w:pos="4766"/>
          <w:tab w:val="right" w:pos="9533"/>
        </w:tabs>
        <w:jc w:val="center"/>
        <w:rPr>
          <w:b/>
          <w:color w:val="7030A0"/>
          <w:sz w:val="48"/>
          <w:szCs w:val="48"/>
        </w:rPr>
      </w:pPr>
      <w:r>
        <w:rPr>
          <w:b/>
          <w:color w:val="7030A0"/>
          <w:sz w:val="48"/>
          <w:szCs w:val="48"/>
        </w:rPr>
        <w:t>Dawson Springs</w:t>
      </w:r>
    </w:p>
    <w:p w:rsidR="00035655" w:rsidRDefault="008E0FEF">
      <w:pPr>
        <w:jc w:val="center"/>
        <w:rPr>
          <w:b/>
          <w:color w:val="7030A0"/>
        </w:rPr>
      </w:pPr>
      <w:r>
        <w:rPr>
          <w:b/>
          <w:color w:val="7030A0"/>
          <w:sz w:val="48"/>
          <w:szCs w:val="48"/>
        </w:rPr>
        <w:t>Independent School District</w:t>
      </w:r>
    </w:p>
    <w:p w:rsidR="00035655" w:rsidRDefault="008E0FEF">
      <w:pPr>
        <w:jc w:val="center"/>
        <w:rPr>
          <w:b/>
          <w:color w:val="7030A0"/>
          <w:sz w:val="40"/>
          <w:szCs w:val="40"/>
        </w:rPr>
      </w:pPr>
      <w:r>
        <w:rPr>
          <w:b/>
          <w:color w:val="7030A0"/>
          <w:sz w:val="40"/>
          <w:szCs w:val="40"/>
        </w:rPr>
        <w:t>Certified Evaluation Plan</w:t>
      </w:r>
    </w:p>
    <w:p w:rsidR="00035655" w:rsidRDefault="008E0FEF">
      <w:pPr>
        <w:jc w:val="center"/>
        <w:rPr>
          <w:b/>
          <w:color w:val="7030A0"/>
          <w:sz w:val="40"/>
          <w:szCs w:val="40"/>
        </w:rPr>
      </w:pPr>
      <w:r>
        <w:rPr>
          <w:b/>
          <w:color w:val="7030A0"/>
          <w:sz w:val="40"/>
          <w:szCs w:val="40"/>
        </w:rPr>
        <w:t>For</w:t>
      </w:r>
    </w:p>
    <w:p w:rsidR="00035655" w:rsidRDefault="008E0FEF">
      <w:pPr>
        <w:jc w:val="center"/>
        <w:rPr>
          <w:b/>
          <w:color w:val="7030A0"/>
          <w:sz w:val="40"/>
          <w:szCs w:val="40"/>
        </w:rPr>
      </w:pPr>
      <w:r>
        <w:rPr>
          <w:b/>
          <w:color w:val="7030A0"/>
          <w:sz w:val="40"/>
          <w:szCs w:val="40"/>
        </w:rPr>
        <w:t>Teachers &amp; Other Professionals</w:t>
      </w:r>
    </w:p>
    <w:p w:rsidR="00035655" w:rsidRDefault="008E0FEF">
      <w:pPr>
        <w:tabs>
          <w:tab w:val="left" w:pos="8154"/>
        </w:tabs>
        <w:jc w:val="center"/>
        <w:rPr>
          <w:rFonts w:ascii="Limelight" w:eastAsia="Limelight" w:hAnsi="Limelight" w:cs="Limelight"/>
          <w:b/>
          <w:sz w:val="48"/>
          <w:szCs w:val="48"/>
        </w:rPr>
      </w:pPr>
      <w:r>
        <w:rPr>
          <w:rFonts w:ascii="Limelight" w:eastAsia="Limelight" w:hAnsi="Limelight" w:cs="Limelight"/>
          <w:b/>
          <w:noProof/>
          <w:sz w:val="48"/>
          <w:szCs w:val="48"/>
        </w:rPr>
        <w:drawing>
          <wp:inline distT="0" distB="0" distL="0" distR="0">
            <wp:extent cx="4091940" cy="316992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911" t="-480" r="3911" b="480"/>
                    <a:stretch>
                      <a:fillRect/>
                    </a:stretch>
                  </pic:blipFill>
                  <pic:spPr>
                    <a:xfrm>
                      <a:off x="0" y="0"/>
                      <a:ext cx="4091940" cy="3169920"/>
                    </a:xfrm>
                    <a:prstGeom prst="rect">
                      <a:avLst/>
                    </a:prstGeom>
                    <a:ln/>
                  </pic:spPr>
                </pic:pic>
              </a:graphicData>
            </a:graphic>
          </wp:inline>
        </w:drawing>
      </w:r>
    </w:p>
    <w:p w:rsidR="00035655" w:rsidRDefault="00035655">
      <w:pPr>
        <w:spacing w:after="0"/>
        <w:jc w:val="center"/>
        <w:rPr>
          <w:b/>
          <w:sz w:val="40"/>
          <w:szCs w:val="40"/>
        </w:rPr>
      </w:pPr>
    </w:p>
    <w:p w:rsidR="00035655" w:rsidRDefault="00035655">
      <w:pPr>
        <w:spacing w:after="0"/>
        <w:jc w:val="center"/>
        <w:rPr>
          <w:b/>
          <w:sz w:val="40"/>
          <w:szCs w:val="40"/>
        </w:rPr>
      </w:pPr>
    </w:p>
    <w:p w:rsidR="00035655" w:rsidRDefault="008E0FEF">
      <w:pPr>
        <w:spacing w:after="0"/>
        <w:jc w:val="center"/>
        <w:rPr>
          <w:b/>
          <w:color w:val="7030A0"/>
          <w:sz w:val="40"/>
          <w:szCs w:val="40"/>
        </w:rPr>
      </w:pPr>
      <w:r>
        <w:rPr>
          <w:b/>
          <w:color w:val="7030A0"/>
          <w:sz w:val="40"/>
          <w:szCs w:val="40"/>
        </w:rPr>
        <w:t>2024-2025</w:t>
      </w:r>
    </w:p>
    <w:p w:rsidR="00035655" w:rsidRDefault="00035655">
      <w:pPr>
        <w:spacing w:after="0"/>
        <w:rPr>
          <w:b/>
          <w:sz w:val="40"/>
          <w:szCs w:val="40"/>
        </w:rPr>
      </w:pPr>
    </w:p>
    <w:p w:rsidR="00035655" w:rsidRDefault="00035655">
      <w:pPr>
        <w:rPr>
          <w:b/>
        </w:rPr>
      </w:pPr>
    </w:p>
    <w:p w:rsidR="00035655" w:rsidRDefault="00035655">
      <w:pPr>
        <w:spacing w:after="0"/>
        <w:rPr>
          <w:b/>
        </w:rPr>
      </w:pPr>
    </w:p>
    <w:p w:rsidR="00035655" w:rsidRDefault="00035655">
      <w:pPr>
        <w:spacing w:after="0"/>
        <w:rPr>
          <w:b/>
        </w:rPr>
      </w:pPr>
    </w:p>
    <w:p w:rsidR="00035655" w:rsidRDefault="008E0FEF">
      <w:pPr>
        <w:spacing w:after="0"/>
        <w:jc w:val="center"/>
        <w:rPr>
          <w:b/>
          <w:sz w:val="40"/>
          <w:szCs w:val="40"/>
        </w:rPr>
      </w:pPr>
      <w:r>
        <w:rPr>
          <w:b/>
          <w:sz w:val="40"/>
          <w:szCs w:val="40"/>
        </w:rPr>
        <w:t>DAWSON SPRINGS INDEPENDENT SCHOOLS</w:t>
      </w:r>
    </w:p>
    <w:p w:rsidR="00035655" w:rsidRDefault="00035655">
      <w:pPr>
        <w:spacing w:after="0"/>
        <w:jc w:val="center"/>
        <w:rPr>
          <w:b/>
          <w:sz w:val="40"/>
          <w:szCs w:val="40"/>
        </w:rPr>
      </w:pPr>
    </w:p>
    <w:p w:rsidR="00035655" w:rsidRDefault="008E0FEF">
      <w:pPr>
        <w:spacing w:after="0"/>
        <w:jc w:val="center"/>
        <w:rPr>
          <w:b/>
          <w:sz w:val="40"/>
          <w:szCs w:val="40"/>
        </w:rPr>
      </w:pPr>
      <w:r>
        <w:rPr>
          <w:b/>
          <w:sz w:val="40"/>
          <w:szCs w:val="40"/>
        </w:rPr>
        <w:t xml:space="preserve">EVALUATION PLAN FOR TEACHERS AND OTHER PROFESSIONALS </w:t>
      </w:r>
    </w:p>
    <w:p w:rsidR="00035655" w:rsidRDefault="00035655">
      <w:pPr>
        <w:spacing w:after="0"/>
        <w:jc w:val="center"/>
        <w:rPr>
          <w:b/>
          <w:sz w:val="40"/>
          <w:szCs w:val="40"/>
        </w:rPr>
      </w:pPr>
    </w:p>
    <w:p w:rsidR="00035655" w:rsidRDefault="00035655">
      <w:pPr>
        <w:spacing w:after="0"/>
        <w:jc w:val="center"/>
        <w:rPr>
          <w:b/>
          <w:sz w:val="40"/>
          <w:szCs w:val="40"/>
        </w:rPr>
      </w:pPr>
    </w:p>
    <w:p w:rsidR="00035655" w:rsidRDefault="008E0FEF">
      <w:pPr>
        <w:spacing w:after="0"/>
        <w:jc w:val="center"/>
        <w:rPr>
          <w:b/>
          <w:sz w:val="32"/>
          <w:szCs w:val="32"/>
        </w:rPr>
      </w:pPr>
      <w:r>
        <w:rPr>
          <w:b/>
          <w:sz w:val="32"/>
          <w:szCs w:val="32"/>
        </w:rPr>
        <w:t>Leonard Whalen, Superintendent</w:t>
      </w:r>
    </w:p>
    <w:p w:rsidR="00035655" w:rsidRDefault="00035655">
      <w:pPr>
        <w:spacing w:after="0"/>
        <w:jc w:val="center"/>
        <w:rPr>
          <w:b/>
          <w:sz w:val="32"/>
          <w:szCs w:val="32"/>
        </w:rPr>
      </w:pPr>
    </w:p>
    <w:p w:rsidR="00035655" w:rsidRDefault="00035655">
      <w:pPr>
        <w:spacing w:after="0"/>
        <w:jc w:val="center"/>
        <w:rPr>
          <w:b/>
          <w:sz w:val="32"/>
          <w:szCs w:val="32"/>
        </w:rPr>
      </w:pPr>
    </w:p>
    <w:p w:rsidR="00035655" w:rsidRDefault="00035655">
      <w:pPr>
        <w:spacing w:after="0"/>
        <w:jc w:val="right"/>
        <w:rPr>
          <w:b/>
          <w:sz w:val="32"/>
          <w:szCs w:val="32"/>
        </w:rPr>
      </w:pPr>
    </w:p>
    <w:p w:rsidR="00035655" w:rsidRDefault="008E0FEF">
      <w:pPr>
        <w:spacing w:after="0"/>
        <w:jc w:val="center"/>
        <w:rPr>
          <w:sz w:val="28"/>
          <w:szCs w:val="28"/>
        </w:rPr>
      </w:pPr>
      <w:r>
        <w:rPr>
          <w:sz w:val="28"/>
          <w:szCs w:val="28"/>
        </w:rPr>
        <w:t>Dawson Springs Independent Schools</w:t>
      </w:r>
    </w:p>
    <w:p w:rsidR="00035655" w:rsidRDefault="008E0FEF">
      <w:pPr>
        <w:spacing w:after="0"/>
        <w:jc w:val="center"/>
        <w:rPr>
          <w:sz w:val="28"/>
          <w:szCs w:val="28"/>
        </w:rPr>
      </w:pPr>
      <w:r>
        <w:rPr>
          <w:sz w:val="28"/>
          <w:szCs w:val="28"/>
        </w:rPr>
        <w:t>118 East Arcadia Avenue</w:t>
      </w:r>
    </w:p>
    <w:p w:rsidR="00035655" w:rsidRDefault="008E0FEF">
      <w:pPr>
        <w:spacing w:after="0"/>
        <w:jc w:val="center"/>
        <w:rPr>
          <w:sz w:val="28"/>
          <w:szCs w:val="28"/>
        </w:rPr>
      </w:pPr>
      <w:r>
        <w:rPr>
          <w:sz w:val="28"/>
          <w:szCs w:val="28"/>
        </w:rPr>
        <w:t>Dawson Springs, KY 42408</w:t>
      </w:r>
    </w:p>
    <w:p w:rsidR="00035655" w:rsidRDefault="008E0FEF">
      <w:pPr>
        <w:spacing w:after="0"/>
        <w:jc w:val="center"/>
        <w:rPr>
          <w:sz w:val="28"/>
          <w:szCs w:val="28"/>
        </w:rPr>
      </w:pPr>
      <w:r>
        <w:rPr>
          <w:sz w:val="28"/>
          <w:szCs w:val="28"/>
        </w:rPr>
        <w:t>(270) 797-2991</w:t>
      </w:r>
    </w:p>
    <w:p w:rsidR="00035655" w:rsidRDefault="00035655">
      <w:pPr>
        <w:spacing w:after="0"/>
        <w:jc w:val="center"/>
        <w:rPr>
          <w:sz w:val="28"/>
          <w:szCs w:val="28"/>
        </w:rPr>
      </w:pPr>
    </w:p>
    <w:p w:rsidR="00035655" w:rsidRDefault="00035655">
      <w:pPr>
        <w:spacing w:after="0"/>
        <w:jc w:val="center"/>
        <w:rPr>
          <w:sz w:val="28"/>
          <w:szCs w:val="28"/>
        </w:rPr>
      </w:pPr>
    </w:p>
    <w:p w:rsidR="00035655" w:rsidRDefault="00035655">
      <w:pPr>
        <w:spacing w:after="0"/>
        <w:jc w:val="center"/>
        <w:rPr>
          <w:sz w:val="28"/>
          <w:szCs w:val="28"/>
        </w:rPr>
      </w:pPr>
    </w:p>
    <w:p w:rsidR="00035655" w:rsidRDefault="008E0FEF">
      <w:pPr>
        <w:spacing w:after="0"/>
        <w:jc w:val="center"/>
        <w:rPr>
          <w:b/>
          <w:sz w:val="28"/>
          <w:szCs w:val="28"/>
        </w:rPr>
      </w:pPr>
      <w:r>
        <w:rPr>
          <w:b/>
          <w:sz w:val="28"/>
          <w:szCs w:val="28"/>
        </w:rPr>
        <w:t xml:space="preserve"> EVALUATION PLAN DEVELOPMENT</w:t>
      </w:r>
    </w:p>
    <w:p w:rsidR="00035655" w:rsidRDefault="008E0FEF">
      <w:pPr>
        <w:spacing w:after="0"/>
        <w:jc w:val="center"/>
        <w:rPr>
          <w:b/>
          <w:sz w:val="28"/>
          <w:szCs w:val="28"/>
        </w:rPr>
      </w:pPr>
      <w:r>
        <w:rPr>
          <w:b/>
          <w:sz w:val="28"/>
          <w:szCs w:val="28"/>
        </w:rPr>
        <w:t>COMMITTEE MEMBERS</w:t>
      </w:r>
    </w:p>
    <w:p w:rsidR="00035655" w:rsidRDefault="008E0FEF">
      <w:pPr>
        <w:spacing w:after="0"/>
        <w:jc w:val="center"/>
        <w:rPr>
          <w:b/>
          <w:sz w:val="28"/>
          <w:szCs w:val="28"/>
        </w:rPr>
      </w:pPr>
      <w:r>
        <w:rPr>
          <w:b/>
          <w:sz w:val="28"/>
          <w:szCs w:val="28"/>
        </w:rPr>
        <w:t>AND THEIR POSITION TITLES</w:t>
      </w:r>
    </w:p>
    <w:p w:rsidR="00035655" w:rsidRDefault="00035655">
      <w:pPr>
        <w:spacing w:after="0"/>
        <w:rPr>
          <w:sz w:val="28"/>
          <w:szCs w:val="28"/>
        </w:rPr>
      </w:pPr>
    </w:p>
    <w:p w:rsidR="00035655" w:rsidRDefault="008E0FEF">
      <w:pPr>
        <w:tabs>
          <w:tab w:val="left" w:pos="4065"/>
        </w:tabs>
        <w:spacing w:after="0"/>
      </w:pPr>
      <w:r>
        <w:rPr>
          <w:b/>
          <w:sz w:val="28"/>
          <w:szCs w:val="28"/>
        </w:rPr>
        <w:tab/>
      </w:r>
    </w:p>
    <w:p w:rsidR="00035655" w:rsidRDefault="008E0FEF">
      <w:pPr>
        <w:spacing w:after="0"/>
        <w:rPr>
          <w:b/>
        </w:rPr>
      </w:pPr>
      <w:r>
        <w:rPr>
          <w:b/>
        </w:rPr>
        <w:t>CERTIFIED EVALUATION PLAN COMMITTEE MEMBERS:</w:t>
      </w:r>
    </w:p>
    <w:p w:rsidR="00035655" w:rsidRDefault="00035655">
      <w:pPr>
        <w:spacing w:after="0"/>
        <w:rPr>
          <w:b/>
        </w:rPr>
      </w:pPr>
    </w:p>
    <w:p w:rsidR="00035655" w:rsidRDefault="008E0FEF">
      <w:pPr>
        <w:spacing w:after="0"/>
        <w:rPr>
          <w:b/>
        </w:rPr>
      </w:pPr>
      <w:r>
        <w:rPr>
          <w:b/>
        </w:rPr>
        <w:t>Michael Davenport, Teacher</w:t>
      </w:r>
    </w:p>
    <w:p w:rsidR="00035655" w:rsidRDefault="008E0FEF">
      <w:pPr>
        <w:spacing w:after="0"/>
        <w:rPr>
          <w:b/>
        </w:rPr>
      </w:pPr>
      <w:r>
        <w:rPr>
          <w:b/>
        </w:rPr>
        <w:t>Katie Griffin, Teacher</w:t>
      </w:r>
    </w:p>
    <w:p w:rsidR="00035655" w:rsidRDefault="008E0FEF">
      <w:pPr>
        <w:spacing w:after="0"/>
        <w:rPr>
          <w:b/>
        </w:rPr>
      </w:pPr>
      <w:r>
        <w:rPr>
          <w:b/>
        </w:rPr>
        <w:t>Wayne Simpson, Teacher</w:t>
      </w:r>
    </w:p>
    <w:p w:rsidR="00035655" w:rsidRDefault="008E0FEF">
      <w:pPr>
        <w:spacing w:after="0"/>
        <w:rPr>
          <w:b/>
        </w:rPr>
      </w:pPr>
      <w:r>
        <w:rPr>
          <w:b/>
        </w:rPr>
        <w:t>Shelby Johnson, Teacher</w:t>
      </w:r>
    </w:p>
    <w:p w:rsidR="00035655" w:rsidRDefault="008E0FEF">
      <w:pPr>
        <w:spacing w:after="0"/>
        <w:rPr>
          <w:b/>
        </w:rPr>
      </w:pPr>
      <w:r>
        <w:rPr>
          <w:b/>
        </w:rPr>
        <w:t>Laura James, Elementary Assistant Principal</w:t>
      </w:r>
    </w:p>
    <w:p w:rsidR="00035655" w:rsidRDefault="008E0FEF">
      <w:pPr>
        <w:spacing w:after="0"/>
        <w:rPr>
          <w:b/>
        </w:rPr>
      </w:pPr>
      <w:r>
        <w:rPr>
          <w:b/>
        </w:rPr>
        <w:t>Todd Marshall, Jr/Sr. High School Principal</w:t>
      </w:r>
    </w:p>
    <w:p w:rsidR="00035655" w:rsidRDefault="008E0FEF">
      <w:pPr>
        <w:spacing w:after="0"/>
        <w:rPr>
          <w:b/>
        </w:rPr>
      </w:pPr>
      <w:r>
        <w:rPr>
          <w:b/>
        </w:rPr>
        <w:t>Jennifer Ward, Elementary School Principal</w:t>
      </w:r>
    </w:p>
    <w:p w:rsidR="00035655" w:rsidRDefault="008E0FEF">
      <w:pPr>
        <w:spacing w:after="0"/>
        <w:rPr>
          <w:b/>
        </w:rPr>
      </w:pPr>
      <w:r>
        <w:rPr>
          <w:b/>
        </w:rPr>
        <w:t>Elizabeth Robinson, Jr/Sr. High School Assistant Princi</w:t>
      </w:r>
      <w:r>
        <w:rPr>
          <w:b/>
        </w:rPr>
        <w:t>pal</w:t>
      </w:r>
    </w:p>
    <w:p w:rsidR="00035655" w:rsidRDefault="00035655">
      <w:pPr>
        <w:spacing w:after="0"/>
        <w:rPr>
          <w:b/>
        </w:rPr>
      </w:pPr>
    </w:p>
    <w:p w:rsidR="00035655" w:rsidRDefault="00035655">
      <w:pPr>
        <w:spacing w:after="120" w:line="672" w:lineRule="auto"/>
        <w:rPr>
          <w:rFonts w:ascii="Times New Roman" w:eastAsia="Times New Roman" w:hAnsi="Times New Roman" w:cs="Times New Roman"/>
          <w:i/>
          <w:sz w:val="24"/>
          <w:szCs w:val="24"/>
        </w:rPr>
      </w:pPr>
    </w:p>
    <w:p w:rsidR="00035655" w:rsidRDefault="008E0FE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Dawson Springs Independent Schools hereby assure the Commissioner of Education that:</w:t>
      </w:r>
    </w:p>
    <w:p w:rsidR="00035655" w:rsidRDefault="00035655">
      <w:pPr>
        <w:spacing w:after="0"/>
        <w:rPr>
          <w:rFonts w:ascii="Times New Roman" w:eastAsia="Times New Roman" w:hAnsi="Times New Roman" w:cs="Times New Roman"/>
          <w:sz w:val="24"/>
          <w:szCs w:val="24"/>
        </w:rPr>
      </w:pPr>
    </w:p>
    <w:p w:rsidR="00035655" w:rsidRDefault="008E0FEF">
      <w:pPr>
        <w:spacing w:after="0"/>
        <w:rPr>
          <w:rFonts w:ascii="Times New Roman" w:eastAsia="Times New Roman" w:hAnsi="Times New Roman" w:cs="Times New Roman"/>
          <w:sz w:val="24"/>
          <w:szCs w:val="24"/>
        </w:rPr>
      </w:pPr>
      <w:r>
        <w:t xml:space="preserve">This evaluation plan was developed by an evaluation committee composed of an equal number of teachers and administrators (KRS 156.557). </w:t>
      </w:r>
    </w:p>
    <w:p w:rsidR="00035655" w:rsidRDefault="008E0FEF">
      <w:pPr>
        <w:tabs>
          <w:tab w:val="left" w:pos="3600"/>
        </w:tabs>
        <w:spacing w:after="0"/>
        <w:rPr>
          <w:rFonts w:ascii="Times New Roman" w:eastAsia="Times New Roman" w:hAnsi="Times New Roman" w:cs="Times New Roman"/>
          <w:sz w:val="24"/>
          <w:szCs w:val="24"/>
        </w:rPr>
      </w:pPr>
      <w:r>
        <w:rPr>
          <w:b/>
        </w:rPr>
        <w:t>Name</w:t>
      </w:r>
      <w:r>
        <w:t>:</w:t>
      </w:r>
      <w:r>
        <w:tab/>
      </w:r>
      <w:r>
        <w:rPr>
          <w:b/>
        </w:rPr>
        <w:t>Title</w:t>
      </w:r>
      <w:r>
        <w:t>:</w:t>
      </w:r>
    </w:p>
    <w:p w:rsidR="00035655" w:rsidRDefault="008E0FEF">
      <w:pPr>
        <w:pBdr>
          <w:top w:val="none" w:sz="0" w:space="0" w:color="000000"/>
          <w:left w:val="none" w:sz="0" w:space="0" w:color="000000"/>
          <w:bottom w:val="none" w:sz="0" w:space="0" w:color="000000"/>
          <w:right w:val="none" w:sz="0" w:space="0" w:color="000000"/>
          <w:between w:val="none" w:sz="0" w:space="0" w:color="000000"/>
        </w:pBdr>
        <w:spacing w:after="0"/>
        <w:rPr>
          <w:b/>
        </w:rPr>
      </w:pPr>
      <w:r>
        <w:rPr>
          <w:b/>
        </w:rPr>
        <w:t>Michael Davenport</w:t>
      </w:r>
      <w:r>
        <w:rPr>
          <w:b/>
        </w:rPr>
        <w:tab/>
      </w:r>
      <w:r>
        <w:rPr>
          <w:b/>
        </w:rPr>
        <w:tab/>
      </w:r>
      <w:r>
        <w:rPr>
          <w:b/>
        </w:rPr>
        <w:tab/>
        <w:t>Teacher</w:t>
      </w:r>
    </w:p>
    <w:p w:rsidR="00035655" w:rsidRDefault="008E0FEF">
      <w:pPr>
        <w:spacing w:after="0"/>
        <w:rPr>
          <w:b/>
        </w:rPr>
      </w:pPr>
      <w:r>
        <w:rPr>
          <w:b/>
        </w:rPr>
        <w:t>Katie Griffin</w:t>
      </w:r>
      <w:r>
        <w:rPr>
          <w:b/>
        </w:rPr>
        <w:tab/>
      </w:r>
      <w:r>
        <w:rPr>
          <w:b/>
        </w:rPr>
        <w:tab/>
      </w:r>
      <w:r>
        <w:rPr>
          <w:b/>
        </w:rPr>
        <w:tab/>
      </w:r>
      <w:r>
        <w:rPr>
          <w:b/>
        </w:rPr>
        <w:tab/>
        <w:t>Teacher</w:t>
      </w:r>
    </w:p>
    <w:p w:rsidR="00035655" w:rsidRDefault="008E0FEF">
      <w:pPr>
        <w:spacing w:after="0"/>
        <w:rPr>
          <w:b/>
        </w:rPr>
      </w:pPr>
      <w:r>
        <w:rPr>
          <w:b/>
        </w:rPr>
        <w:t>Wayne Simpson</w:t>
      </w:r>
      <w:r>
        <w:rPr>
          <w:b/>
        </w:rPr>
        <w:tab/>
      </w:r>
      <w:r>
        <w:rPr>
          <w:b/>
        </w:rPr>
        <w:tab/>
      </w:r>
      <w:r>
        <w:rPr>
          <w:b/>
        </w:rPr>
        <w:tab/>
        <w:t>Teacher</w:t>
      </w:r>
    </w:p>
    <w:p w:rsidR="00035655" w:rsidRDefault="008E0FEF">
      <w:pPr>
        <w:spacing w:after="0"/>
        <w:rPr>
          <w:b/>
        </w:rPr>
      </w:pPr>
      <w:r>
        <w:rPr>
          <w:b/>
        </w:rPr>
        <w:t>Shelby Johnson</w:t>
      </w:r>
      <w:r>
        <w:rPr>
          <w:b/>
        </w:rPr>
        <w:tab/>
      </w:r>
      <w:r>
        <w:rPr>
          <w:b/>
        </w:rPr>
        <w:tab/>
      </w:r>
      <w:r>
        <w:rPr>
          <w:b/>
        </w:rPr>
        <w:tab/>
      </w:r>
      <w:r>
        <w:rPr>
          <w:b/>
        </w:rPr>
        <w:tab/>
        <w:t>Teacher</w:t>
      </w:r>
    </w:p>
    <w:p w:rsidR="00035655" w:rsidRDefault="008E0FEF">
      <w:pPr>
        <w:pBdr>
          <w:top w:val="none" w:sz="0" w:space="0" w:color="000000"/>
          <w:left w:val="none" w:sz="0" w:space="0" w:color="000000"/>
          <w:bottom w:val="none" w:sz="0" w:space="0" w:color="000000"/>
          <w:right w:val="none" w:sz="0" w:space="0" w:color="000000"/>
          <w:between w:val="none" w:sz="0" w:space="0" w:color="000000"/>
        </w:pBdr>
        <w:spacing w:after="0"/>
        <w:rPr>
          <w:b/>
        </w:rPr>
      </w:pPr>
      <w:r>
        <w:rPr>
          <w:b/>
        </w:rPr>
        <w:t>Laura James</w:t>
      </w:r>
      <w:r>
        <w:rPr>
          <w:b/>
        </w:rPr>
        <w:tab/>
      </w:r>
      <w:r>
        <w:rPr>
          <w:b/>
        </w:rPr>
        <w:tab/>
      </w:r>
      <w:r>
        <w:rPr>
          <w:b/>
        </w:rPr>
        <w:tab/>
      </w:r>
      <w:r>
        <w:rPr>
          <w:b/>
        </w:rPr>
        <w:tab/>
        <w:t xml:space="preserve"> Elementary Assistant Principal</w:t>
      </w:r>
    </w:p>
    <w:p w:rsidR="00035655" w:rsidRDefault="008E0FEF">
      <w:pPr>
        <w:pBdr>
          <w:top w:val="none" w:sz="0" w:space="0" w:color="000000"/>
          <w:left w:val="none" w:sz="0" w:space="0" w:color="000000"/>
          <w:bottom w:val="none" w:sz="0" w:space="0" w:color="000000"/>
          <w:right w:val="none" w:sz="0" w:space="0" w:color="000000"/>
          <w:between w:val="none" w:sz="0" w:space="0" w:color="000000"/>
        </w:pBdr>
        <w:spacing w:after="0"/>
        <w:rPr>
          <w:b/>
        </w:rPr>
      </w:pPr>
      <w:r>
        <w:rPr>
          <w:b/>
        </w:rPr>
        <w:t>Todd Marshall</w:t>
      </w:r>
      <w:r>
        <w:rPr>
          <w:b/>
        </w:rPr>
        <w:tab/>
      </w:r>
      <w:r>
        <w:rPr>
          <w:b/>
        </w:rPr>
        <w:tab/>
      </w:r>
      <w:r>
        <w:rPr>
          <w:b/>
        </w:rPr>
        <w:tab/>
      </w:r>
      <w:r>
        <w:rPr>
          <w:b/>
        </w:rPr>
        <w:tab/>
        <w:t>Jr./Sr. High School Principal</w:t>
      </w:r>
    </w:p>
    <w:p w:rsidR="00035655" w:rsidRDefault="008E0FEF">
      <w:pPr>
        <w:pBdr>
          <w:top w:val="none" w:sz="0" w:space="0" w:color="000000"/>
          <w:left w:val="none" w:sz="0" w:space="0" w:color="000000"/>
          <w:bottom w:val="none" w:sz="0" w:space="0" w:color="000000"/>
          <w:right w:val="none" w:sz="0" w:space="0" w:color="000000"/>
          <w:between w:val="none" w:sz="0" w:space="0" w:color="000000"/>
        </w:pBdr>
        <w:spacing w:after="0"/>
        <w:rPr>
          <w:b/>
        </w:rPr>
      </w:pPr>
      <w:r>
        <w:rPr>
          <w:b/>
        </w:rPr>
        <w:t>Jennifer Ward</w:t>
      </w:r>
      <w:r>
        <w:rPr>
          <w:b/>
        </w:rPr>
        <w:tab/>
      </w:r>
      <w:r>
        <w:rPr>
          <w:b/>
        </w:rPr>
        <w:tab/>
      </w:r>
      <w:r>
        <w:rPr>
          <w:b/>
        </w:rPr>
        <w:tab/>
      </w:r>
      <w:r>
        <w:rPr>
          <w:b/>
        </w:rPr>
        <w:tab/>
        <w:t>Elementary School Principal</w:t>
      </w:r>
    </w:p>
    <w:p w:rsidR="00035655" w:rsidRDefault="008E0FEF">
      <w:pPr>
        <w:pBdr>
          <w:top w:val="none" w:sz="0" w:space="0" w:color="000000"/>
          <w:left w:val="none" w:sz="0" w:space="0" w:color="000000"/>
          <w:bottom w:val="none" w:sz="0" w:space="0" w:color="000000"/>
          <w:right w:val="none" w:sz="0" w:space="0" w:color="000000"/>
          <w:between w:val="none" w:sz="0" w:space="0" w:color="000000"/>
        </w:pBdr>
        <w:spacing w:after="0"/>
        <w:rPr>
          <w:b/>
        </w:rPr>
      </w:pPr>
      <w:r>
        <w:rPr>
          <w:b/>
        </w:rPr>
        <w:t>Elizabeth Robi</w:t>
      </w:r>
      <w:r>
        <w:rPr>
          <w:b/>
        </w:rPr>
        <w:t>nson</w:t>
      </w:r>
      <w:r>
        <w:rPr>
          <w:b/>
        </w:rPr>
        <w:tab/>
      </w:r>
      <w:r>
        <w:rPr>
          <w:b/>
        </w:rPr>
        <w:tab/>
      </w:r>
      <w:r>
        <w:rPr>
          <w:b/>
        </w:rPr>
        <w:tab/>
        <w:t>Jr./Sr. High School Assistant Principal</w:t>
      </w:r>
    </w:p>
    <w:p w:rsidR="00035655" w:rsidRDefault="00035655">
      <w:pPr>
        <w:pBdr>
          <w:top w:val="none" w:sz="0" w:space="0" w:color="000000"/>
          <w:left w:val="none" w:sz="0" w:space="0" w:color="000000"/>
          <w:bottom w:val="none" w:sz="0" w:space="0" w:color="000000"/>
          <w:right w:val="none" w:sz="0" w:space="0" w:color="000000"/>
          <w:between w:val="none" w:sz="0" w:space="0" w:color="000000"/>
        </w:pBdr>
        <w:spacing w:after="0"/>
        <w:rPr>
          <w:b/>
        </w:rPr>
      </w:pPr>
    </w:p>
    <w:p w:rsidR="00035655" w:rsidRDefault="008E0FEF">
      <w:pPr>
        <w:spacing w:after="0"/>
        <w:rPr>
          <w:rFonts w:ascii="Times New Roman" w:eastAsia="Times New Roman" w:hAnsi="Times New Roman" w:cs="Times New Roman"/>
        </w:rPr>
      </w:pPr>
      <w:r>
        <w:rPr>
          <w:sz w:val="20"/>
          <w:szCs w:val="20"/>
        </w:rPr>
        <w:t>The evaluation criteria and process used to evaluate certified school personnel shall be explained to and discussed with the evaluatee no later than the end of the evaluatee’s first thirty (30) calendar days of reporting for employment each school year. (7</w:t>
      </w:r>
      <w:r>
        <w:rPr>
          <w:sz w:val="20"/>
          <w:szCs w:val="20"/>
        </w:rPr>
        <w:t>04 KAR 3:370)</w:t>
      </w:r>
    </w:p>
    <w:p w:rsidR="00035655" w:rsidRDefault="00035655">
      <w:pPr>
        <w:spacing w:after="0"/>
        <w:rPr>
          <w:rFonts w:ascii="Times New Roman" w:eastAsia="Times New Roman" w:hAnsi="Times New Roman" w:cs="Times New Roman"/>
          <w:sz w:val="20"/>
          <w:szCs w:val="20"/>
        </w:rPr>
      </w:pPr>
    </w:p>
    <w:p w:rsidR="00035655" w:rsidRDefault="008E0FEF">
      <w:pPr>
        <w:spacing w:after="0"/>
        <w:rPr>
          <w:rFonts w:ascii="Times New Roman" w:eastAsia="Times New Roman" w:hAnsi="Times New Roman" w:cs="Times New Roman"/>
        </w:rPr>
      </w:pPr>
      <w:r>
        <w:rPr>
          <w:sz w:val="20"/>
          <w:szCs w:val="20"/>
        </w:rPr>
        <w:t>All certified school personnel who have not attained continuing service status shall receive an annual summative evaluation and shall incorporate the formative data collected during the Kentucky Teacher Internship Program (if funded). (KRS 1</w:t>
      </w:r>
      <w:r>
        <w:rPr>
          <w:sz w:val="20"/>
          <w:szCs w:val="20"/>
        </w:rPr>
        <w:t>56.557)</w:t>
      </w:r>
    </w:p>
    <w:p w:rsidR="00035655" w:rsidRDefault="00035655">
      <w:pPr>
        <w:spacing w:after="0"/>
        <w:rPr>
          <w:rFonts w:ascii="Times New Roman" w:eastAsia="Times New Roman" w:hAnsi="Times New Roman" w:cs="Times New Roman"/>
          <w:sz w:val="20"/>
          <w:szCs w:val="20"/>
        </w:rPr>
      </w:pPr>
      <w:bookmarkStart w:id="1" w:name="_heading=h.gjdgxs" w:colFirst="0" w:colLast="0"/>
      <w:bookmarkEnd w:id="1"/>
    </w:p>
    <w:p w:rsidR="00035655" w:rsidRDefault="008E0FEF">
      <w:pPr>
        <w:spacing w:after="0"/>
        <w:rPr>
          <w:rFonts w:ascii="Times New Roman" w:eastAsia="Times New Roman" w:hAnsi="Times New Roman" w:cs="Times New Roman"/>
        </w:rPr>
      </w:pPr>
      <w:r>
        <w:rPr>
          <w:sz w:val="20"/>
          <w:szCs w:val="20"/>
        </w:rPr>
        <w:t>All certified school personnel who have attained continuing service status shall receive a summative evaluation at least once every three (3) years. (KRS 156.557)</w:t>
      </w:r>
    </w:p>
    <w:p w:rsidR="00035655" w:rsidRDefault="00035655">
      <w:pPr>
        <w:spacing w:after="0"/>
        <w:rPr>
          <w:rFonts w:ascii="Times New Roman" w:eastAsia="Times New Roman" w:hAnsi="Times New Roman" w:cs="Times New Roman"/>
          <w:sz w:val="20"/>
          <w:szCs w:val="20"/>
        </w:rPr>
      </w:pPr>
    </w:p>
    <w:p w:rsidR="00035655" w:rsidRDefault="008E0FEF">
      <w:pPr>
        <w:spacing w:after="0"/>
        <w:rPr>
          <w:rFonts w:ascii="Times New Roman" w:eastAsia="Times New Roman" w:hAnsi="Times New Roman" w:cs="Times New Roman"/>
        </w:rPr>
      </w:pPr>
      <w:r>
        <w:rPr>
          <w:sz w:val="20"/>
          <w:szCs w:val="20"/>
        </w:rPr>
        <w:t>Each evaluator will be trained, tested, and approved in the use of appropriate eval</w:t>
      </w:r>
      <w:r>
        <w:rPr>
          <w:sz w:val="20"/>
          <w:szCs w:val="20"/>
        </w:rPr>
        <w:t>uation techniques (KRS 156.557).</w:t>
      </w:r>
    </w:p>
    <w:p w:rsidR="00035655" w:rsidRDefault="00035655">
      <w:pPr>
        <w:spacing w:after="0"/>
        <w:rPr>
          <w:sz w:val="20"/>
          <w:szCs w:val="20"/>
        </w:rPr>
      </w:pPr>
    </w:p>
    <w:p w:rsidR="00035655" w:rsidRDefault="008E0FEF">
      <w:pPr>
        <w:spacing w:after="0"/>
        <w:rPr>
          <w:sz w:val="20"/>
          <w:szCs w:val="20"/>
        </w:rPr>
      </w:pPr>
      <w:r>
        <w:rPr>
          <w:sz w:val="20"/>
          <w:szCs w:val="20"/>
        </w:rPr>
        <w:t>This plan requires a summative evaluation of certified school personnel to be documented in writing and to be included in the evaluatee’s official personnel record. (704 KAR 3:370)</w:t>
      </w:r>
    </w:p>
    <w:p w:rsidR="00035655" w:rsidRDefault="00035655">
      <w:pPr>
        <w:spacing w:after="0"/>
        <w:rPr>
          <w:rFonts w:ascii="Times New Roman" w:eastAsia="Times New Roman" w:hAnsi="Times New Roman" w:cs="Times New Roman"/>
          <w:sz w:val="20"/>
          <w:szCs w:val="20"/>
        </w:rPr>
      </w:pPr>
    </w:p>
    <w:p w:rsidR="00035655" w:rsidRDefault="008E0FEF">
      <w:pPr>
        <w:spacing w:after="0"/>
        <w:rPr>
          <w:rFonts w:ascii="Times New Roman" w:eastAsia="Times New Roman" w:hAnsi="Times New Roman" w:cs="Times New Roman"/>
        </w:rPr>
      </w:pPr>
      <w:r>
        <w:rPr>
          <w:sz w:val="20"/>
          <w:szCs w:val="20"/>
        </w:rPr>
        <w:t>The local evaluation plan provides for the right to a hearing as to every appeal, an opportunity to review all documents presented to the evaluation appeals panel, and a right to presence of evaluatee’s chosen representative (KRS 156.557).</w:t>
      </w:r>
    </w:p>
    <w:p w:rsidR="00035655" w:rsidRDefault="00035655">
      <w:pPr>
        <w:spacing w:after="0"/>
        <w:rPr>
          <w:rFonts w:ascii="Times New Roman" w:eastAsia="Times New Roman" w:hAnsi="Times New Roman" w:cs="Times New Roman"/>
          <w:sz w:val="20"/>
          <w:szCs w:val="20"/>
        </w:rPr>
      </w:pPr>
    </w:p>
    <w:p w:rsidR="00035655" w:rsidRDefault="008E0FEF">
      <w:pPr>
        <w:spacing w:after="0"/>
        <w:rPr>
          <w:sz w:val="20"/>
          <w:szCs w:val="20"/>
        </w:rPr>
      </w:pPr>
      <w:r>
        <w:rPr>
          <w:sz w:val="20"/>
          <w:szCs w:val="20"/>
        </w:rPr>
        <w:t xml:space="preserve">The evaluation </w:t>
      </w:r>
      <w:r>
        <w:rPr>
          <w:sz w:val="20"/>
          <w:szCs w:val="20"/>
        </w:rPr>
        <w:t xml:space="preserve">plan process will not discriminate on the basis of age, race, color, national origin, religion, sex, disability, or any other protected characteristic, as required by all applicable federal, state, and local law. </w:t>
      </w:r>
    </w:p>
    <w:p w:rsidR="00035655" w:rsidRDefault="00035655">
      <w:pPr>
        <w:spacing w:after="0"/>
        <w:rPr>
          <w:sz w:val="20"/>
          <w:szCs w:val="20"/>
        </w:rPr>
      </w:pPr>
    </w:p>
    <w:p w:rsidR="00035655" w:rsidRDefault="008E0FEF">
      <w:pPr>
        <w:spacing w:after="0"/>
        <w:rPr>
          <w:sz w:val="20"/>
          <w:szCs w:val="20"/>
        </w:rPr>
      </w:pPr>
      <w:r>
        <w:rPr>
          <w:sz w:val="20"/>
          <w:szCs w:val="20"/>
        </w:rPr>
        <w:t>The local board of education shall review</w:t>
      </w:r>
      <w:r>
        <w:rPr>
          <w:sz w:val="20"/>
          <w:szCs w:val="20"/>
        </w:rPr>
        <w:t>, as needed, the district’s certified evaluation plan to ensure compliance with KRS 156.557 and this administrative regulation. If a source of evidence is added or removed from the certified evaluation plan or if a decision rule or calculation is changed i</w:t>
      </w:r>
      <w:r>
        <w:rPr>
          <w:sz w:val="20"/>
          <w:szCs w:val="20"/>
        </w:rPr>
        <w:t>n the summative rating formula, the revised certified evaluation plan shall be reviewed and approved by the local board of education. If the local board of education determines the changes do not meet the requirements of KRS 156.557, the certified evaluati</w:t>
      </w:r>
      <w:r>
        <w:rPr>
          <w:sz w:val="20"/>
          <w:szCs w:val="20"/>
        </w:rPr>
        <w:t>on plan shall be returned to the certified evaluation committee for revision.</w:t>
      </w:r>
    </w:p>
    <w:p w:rsidR="00035655" w:rsidRDefault="00035655">
      <w:pPr>
        <w:spacing w:after="0"/>
        <w:rPr>
          <w:rFonts w:ascii="Times New Roman" w:eastAsia="Times New Roman" w:hAnsi="Times New Roman" w:cs="Times New Roman"/>
        </w:rPr>
      </w:pPr>
    </w:p>
    <w:p w:rsidR="00035655" w:rsidRDefault="008E0FEF">
      <w:pPr>
        <w:spacing w:after="0"/>
        <w:rPr>
          <w:rFonts w:ascii="Times New Roman" w:eastAsia="Times New Roman" w:hAnsi="Times New Roman" w:cs="Times New Roman"/>
        </w:rPr>
      </w:pPr>
      <w:r>
        <w:rPr>
          <w:sz w:val="20"/>
          <w:szCs w:val="20"/>
        </w:rPr>
        <w:t>The local board of education approved the evaluation plan as recorded in the minutes of the meeting held on &lt;date&gt;.   (704 KAR 3:370)</w:t>
      </w:r>
    </w:p>
    <w:p w:rsidR="00035655" w:rsidRDefault="00035655">
      <w:pPr>
        <w:spacing w:after="0"/>
        <w:rPr>
          <w:rFonts w:ascii="Times New Roman" w:eastAsia="Times New Roman" w:hAnsi="Times New Roman" w:cs="Times New Roman"/>
          <w:sz w:val="24"/>
          <w:szCs w:val="24"/>
        </w:rPr>
      </w:pPr>
    </w:p>
    <w:p w:rsidR="00035655" w:rsidRDefault="008E0FEF">
      <w:pPr>
        <w:spacing w:after="0"/>
        <w:rPr>
          <w:rFonts w:ascii="Times New Roman" w:eastAsia="Times New Roman" w:hAnsi="Times New Roman" w:cs="Times New Roman"/>
          <w:sz w:val="24"/>
          <w:szCs w:val="24"/>
        </w:rPr>
      </w:pPr>
      <w:r>
        <w:t>__________________________________________</w:t>
      </w:r>
      <w:r>
        <w:t>________</w:t>
      </w:r>
      <w:r>
        <w:tab/>
        <w:t>_______________________</w:t>
      </w:r>
    </w:p>
    <w:p w:rsidR="00035655" w:rsidRDefault="008E0FEF">
      <w:pPr>
        <w:tabs>
          <w:tab w:val="left" w:pos="5760"/>
        </w:tabs>
        <w:spacing w:after="0"/>
        <w:rPr>
          <w:rFonts w:ascii="Times New Roman" w:eastAsia="Times New Roman" w:hAnsi="Times New Roman" w:cs="Times New Roman"/>
          <w:sz w:val="16"/>
          <w:szCs w:val="16"/>
        </w:rPr>
      </w:pPr>
      <w:r>
        <w:rPr>
          <w:sz w:val="16"/>
          <w:szCs w:val="16"/>
        </w:rPr>
        <w:t>Signature of District Superintendent</w:t>
      </w:r>
      <w:r>
        <w:rPr>
          <w:sz w:val="16"/>
          <w:szCs w:val="16"/>
        </w:rPr>
        <w:tab/>
        <w:t>Date</w:t>
      </w:r>
    </w:p>
    <w:p w:rsidR="00035655" w:rsidRDefault="00035655">
      <w:pPr>
        <w:spacing w:after="0"/>
        <w:rPr>
          <w:rFonts w:ascii="Times New Roman" w:eastAsia="Times New Roman" w:hAnsi="Times New Roman" w:cs="Times New Roman"/>
          <w:sz w:val="16"/>
          <w:szCs w:val="16"/>
        </w:rPr>
      </w:pPr>
    </w:p>
    <w:p w:rsidR="00035655" w:rsidRDefault="008E0FEF">
      <w:pPr>
        <w:spacing w:after="0"/>
        <w:rPr>
          <w:rFonts w:ascii="Times New Roman" w:eastAsia="Times New Roman" w:hAnsi="Times New Roman" w:cs="Times New Roman"/>
          <w:sz w:val="16"/>
          <w:szCs w:val="16"/>
        </w:rPr>
      </w:pPr>
      <w:r>
        <w:rPr>
          <w:sz w:val="16"/>
          <w:szCs w:val="16"/>
        </w:rPr>
        <w:t>__________________________________________________</w:t>
      </w:r>
      <w:r>
        <w:rPr>
          <w:sz w:val="16"/>
          <w:szCs w:val="16"/>
        </w:rPr>
        <w:tab/>
        <w:t>_______________________</w:t>
      </w:r>
    </w:p>
    <w:p w:rsidR="00035655" w:rsidRDefault="008E0FEF">
      <w:pPr>
        <w:spacing w:after="160" w:line="259" w:lineRule="auto"/>
        <w:rPr>
          <w:sz w:val="16"/>
          <w:szCs w:val="16"/>
        </w:rPr>
      </w:pPr>
      <w:r>
        <w:rPr>
          <w:sz w:val="16"/>
          <w:szCs w:val="16"/>
        </w:rPr>
        <w:lastRenderedPageBreak/>
        <w:t>Signature of Chairperson, Board of Education</w:t>
      </w:r>
      <w:r>
        <w:rPr>
          <w:sz w:val="16"/>
          <w:szCs w:val="16"/>
        </w:rPr>
        <w:tab/>
      </w:r>
      <w:r>
        <w:rPr>
          <w:sz w:val="16"/>
          <w:szCs w:val="16"/>
        </w:rPr>
        <w:tab/>
      </w:r>
      <w:r>
        <w:rPr>
          <w:sz w:val="16"/>
          <w:szCs w:val="16"/>
        </w:rPr>
        <w:tab/>
        <w:t>Date</w:t>
      </w:r>
    </w:p>
    <w:p w:rsidR="00035655" w:rsidRDefault="008E0FEF">
      <w:pPr>
        <w:spacing w:after="0"/>
        <w:jc w:val="center"/>
        <w:rPr>
          <w:b/>
          <w:sz w:val="28"/>
          <w:szCs w:val="28"/>
          <w:u w:val="single"/>
        </w:rPr>
      </w:pPr>
      <w:r>
        <w:rPr>
          <w:b/>
          <w:sz w:val="28"/>
          <w:szCs w:val="28"/>
          <w:u w:val="single"/>
        </w:rPr>
        <w:t>Teachers and Other Professionals Evaluation Process</w:t>
      </w:r>
    </w:p>
    <w:p w:rsidR="00035655" w:rsidRDefault="00035655">
      <w:pPr>
        <w:spacing w:after="0"/>
        <w:jc w:val="center"/>
        <w:rPr>
          <w:b/>
          <w:sz w:val="28"/>
          <w:szCs w:val="28"/>
        </w:rPr>
      </w:pPr>
    </w:p>
    <w:p w:rsidR="00035655" w:rsidRDefault="008E0FEF">
      <w:pPr>
        <w:pBdr>
          <w:top w:val="nil"/>
          <w:left w:val="nil"/>
          <w:bottom w:val="nil"/>
          <w:right w:val="nil"/>
          <w:between w:val="nil"/>
        </w:pBdr>
        <w:spacing w:after="0"/>
        <w:jc w:val="center"/>
        <w:rPr>
          <w:b/>
          <w:color w:val="000000"/>
        </w:rPr>
      </w:pPr>
      <w:r>
        <w:rPr>
          <w:b/>
          <w:color w:val="000000"/>
        </w:rPr>
        <w:t>Includes, but not limited to:</w:t>
      </w:r>
    </w:p>
    <w:p w:rsidR="00035655" w:rsidRDefault="008E0FEF">
      <w:pPr>
        <w:pBdr>
          <w:top w:val="nil"/>
          <w:left w:val="nil"/>
          <w:bottom w:val="nil"/>
          <w:right w:val="nil"/>
          <w:between w:val="nil"/>
        </w:pBdr>
        <w:spacing w:after="0"/>
        <w:jc w:val="center"/>
        <w:rPr>
          <w:b/>
          <w:color w:val="000000"/>
        </w:rPr>
      </w:pPr>
      <w:r>
        <w:rPr>
          <w:b/>
          <w:color w:val="000000"/>
        </w:rPr>
        <w:t>Classroom Instructors, Special Education Instructors, Interventionists, Child Guidance Specialists, Guidance Counselors, Instructional Specialists/Coaches, Library Media Specialists, Social Workers, Speech Therapists, and Non-</w:t>
      </w:r>
      <w:r>
        <w:rPr>
          <w:b/>
          <w:color w:val="000000"/>
        </w:rPr>
        <w:t>Administrative District Personnel</w:t>
      </w:r>
    </w:p>
    <w:p w:rsidR="00035655" w:rsidRDefault="00035655">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rsidR="00035655" w:rsidRDefault="008E0FEF">
      <w:pPr>
        <w:pBdr>
          <w:top w:val="nil"/>
          <w:left w:val="nil"/>
          <w:bottom w:val="nil"/>
          <w:right w:val="nil"/>
          <w:between w:val="nil"/>
        </w:pBdr>
        <w:spacing w:after="0"/>
        <w:rPr>
          <w:b/>
          <w:color w:val="000000"/>
          <w:u w:val="single"/>
        </w:rPr>
      </w:pPr>
      <w:r>
        <w:rPr>
          <w:b/>
          <w:color w:val="000000"/>
          <w:u w:val="single"/>
        </w:rPr>
        <w:t>Evaluation Plan Vision:</w:t>
      </w:r>
    </w:p>
    <w:p w:rsidR="00035655" w:rsidRDefault="008E0FEF">
      <w:pPr>
        <w:pBdr>
          <w:top w:val="nil"/>
          <w:left w:val="nil"/>
          <w:bottom w:val="nil"/>
          <w:right w:val="nil"/>
          <w:between w:val="nil"/>
        </w:pBdr>
        <w:spacing w:after="0"/>
      </w:pPr>
      <w:r>
        <w:rPr>
          <w:color w:val="000000"/>
        </w:rPr>
        <w:t xml:space="preserve">The vision </w:t>
      </w:r>
      <w:r>
        <w:t>for our Certified</w:t>
      </w:r>
      <w:r>
        <w:rPr>
          <w:color w:val="000000"/>
        </w:rPr>
        <w:t xml:space="preserve"> Evaluation Plan is to have every student taught by effective certified staff. The goal is to create a fair and equitable system to measure effectiveness and act as a catalyst for professional growth.</w:t>
      </w:r>
    </w:p>
    <w:p w:rsidR="00035655" w:rsidRDefault="00035655">
      <w:pPr>
        <w:pBdr>
          <w:top w:val="nil"/>
          <w:left w:val="nil"/>
          <w:bottom w:val="nil"/>
          <w:right w:val="nil"/>
          <w:between w:val="nil"/>
        </w:pBdr>
        <w:shd w:val="clear" w:color="auto" w:fill="FFFFFF"/>
        <w:spacing w:after="0"/>
        <w:ind w:left="720"/>
        <w:rPr>
          <w:color w:val="000000"/>
        </w:rPr>
      </w:pPr>
    </w:p>
    <w:p w:rsidR="00035655" w:rsidRDefault="008E0FEF">
      <w:pPr>
        <w:shd w:val="clear" w:color="auto" w:fill="FFFFFF"/>
        <w:ind w:firstLine="45"/>
      </w:pPr>
      <w:r>
        <w:rPr>
          <w:b/>
        </w:rPr>
        <w:t>For Additional Definitions and Roles, please see 704 K</w:t>
      </w:r>
      <w:r>
        <w:rPr>
          <w:b/>
        </w:rPr>
        <w:t>AR 3:370 Professional Growth and Effectiveness System</w:t>
      </w:r>
    </w:p>
    <w:p w:rsidR="00035655" w:rsidRDefault="008E0FEF">
      <w:pPr>
        <w:pBdr>
          <w:top w:val="nil"/>
          <w:left w:val="nil"/>
          <w:bottom w:val="nil"/>
          <w:right w:val="nil"/>
          <w:between w:val="nil"/>
        </w:pBdr>
        <w:spacing w:after="0"/>
        <w:rPr>
          <w:color w:val="000000"/>
          <w:sz w:val="23"/>
          <w:szCs w:val="23"/>
        </w:rPr>
      </w:pPr>
      <w:r>
        <w:rPr>
          <w:color w:val="000000"/>
          <w:sz w:val="23"/>
          <w:szCs w:val="23"/>
        </w:rPr>
        <w:t xml:space="preserve">The Kentucky Framework for Teaching and the Specialist Frameworks for Other Professionals are designed to support student achievement and professional practice through the domains of: </w:t>
      </w:r>
    </w:p>
    <w:p w:rsidR="00035655" w:rsidRDefault="008E0FEF">
      <w:pPr>
        <w:pBdr>
          <w:top w:val="nil"/>
          <w:left w:val="nil"/>
          <w:bottom w:val="nil"/>
          <w:right w:val="nil"/>
          <w:between w:val="nil"/>
        </w:pBdr>
        <w:spacing w:after="0"/>
        <w:rPr>
          <w:color w:val="000000"/>
          <w:sz w:val="23"/>
          <w:szCs w:val="23"/>
        </w:rPr>
      </w:pPr>
      <w:r>
        <w:rPr>
          <w:b/>
          <w:color w:val="000000"/>
          <w:sz w:val="23"/>
          <w:szCs w:val="23"/>
        </w:rPr>
        <w:t>Performance Measu</w:t>
      </w:r>
      <w:r>
        <w:rPr>
          <w:b/>
          <w:color w:val="000000"/>
          <w:sz w:val="23"/>
          <w:szCs w:val="23"/>
        </w:rPr>
        <w:t xml:space="preserve">res: Framework for Teaching/Specialist Frameworks for Other Professionals </w:t>
      </w:r>
    </w:p>
    <w:p w:rsidR="00035655" w:rsidRDefault="008E0FEF">
      <w:pPr>
        <w:pBdr>
          <w:top w:val="nil"/>
          <w:left w:val="nil"/>
          <w:bottom w:val="nil"/>
          <w:right w:val="nil"/>
          <w:between w:val="nil"/>
        </w:pBdr>
        <w:spacing w:after="0"/>
        <w:rPr>
          <w:color w:val="000000"/>
          <w:sz w:val="23"/>
          <w:szCs w:val="23"/>
        </w:rPr>
      </w:pPr>
      <w:r>
        <w:rPr>
          <w:color w:val="000000"/>
          <w:sz w:val="23"/>
          <w:szCs w:val="23"/>
        </w:rPr>
        <w:t xml:space="preserve">Planning </w:t>
      </w:r>
    </w:p>
    <w:p w:rsidR="00035655" w:rsidRDefault="008E0FEF">
      <w:pPr>
        <w:pBdr>
          <w:top w:val="nil"/>
          <w:left w:val="nil"/>
          <w:bottom w:val="nil"/>
          <w:right w:val="nil"/>
          <w:between w:val="nil"/>
        </w:pBdr>
        <w:spacing w:after="0"/>
        <w:rPr>
          <w:color w:val="000000"/>
          <w:sz w:val="23"/>
          <w:szCs w:val="23"/>
        </w:rPr>
      </w:pPr>
      <w:r>
        <w:rPr>
          <w:color w:val="000000"/>
          <w:sz w:val="23"/>
          <w:szCs w:val="23"/>
        </w:rPr>
        <w:t xml:space="preserve">Environment </w:t>
      </w:r>
    </w:p>
    <w:p w:rsidR="00035655" w:rsidRDefault="008E0FEF">
      <w:pPr>
        <w:pBdr>
          <w:top w:val="nil"/>
          <w:left w:val="nil"/>
          <w:bottom w:val="nil"/>
          <w:right w:val="nil"/>
          <w:between w:val="nil"/>
        </w:pBdr>
        <w:spacing w:after="0"/>
        <w:rPr>
          <w:color w:val="000000"/>
          <w:sz w:val="23"/>
          <w:szCs w:val="23"/>
        </w:rPr>
      </w:pPr>
      <w:r>
        <w:rPr>
          <w:color w:val="000000"/>
          <w:sz w:val="23"/>
          <w:szCs w:val="23"/>
        </w:rPr>
        <w:t xml:space="preserve">Instruction </w:t>
      </w:r>
    </w:p>
    <w:p w:rsidR="00035655" w:rsidRDefault="008E0FEF">
      <w:pPr>
        <w:pBdr>
          <w:top w:val="nil"/>
          <w:left w:val="nil"/>
          <w:bottom w:val="nil"/>
          <w:right w:val="nil"/>
          <w:between w:val="nil"/>
        </w:pBdr>
        <w:spacing w:after="0"/>
        <w:rPr>
          <w:color w:val="000000"/>
          <w:sz w:val="23"/>
          <w:szCs w:val="23"/>
        </w:rPr>
      </w:pPr>
      <w:r>
        <w:rPr>
          <w:color w:val="000000"/>
          <w:sz w:val="23"/>
          <w:szCs w:val="23"/>
        </w:rPr>
        <w:t xml:space="preserve">Professionalism </w:t>
      </w:r>
    </w:p>
    <w:p w:rsidR="00035655" w:rsidRDefault="00035655">
      <w:pPr>
        <w:pBdr>
          <w:top w:val="nil"/>
          <w:left w:val="nil"/>
          <w:bottom w:val="nil"/>
          <w:right w:val="nil"/>
          <w:between w:val="nil"/>
        </w:pBdr>
        <w:spacing w:after="0"/>
        <w:rPr>
          <w:color w:val="000000"/>
          <w:sz w:val="23"/>
          <w:szCs w:val="23"/>
        </w:rPr>
      </w:pPr>
    </w:p>
    <w:p w:rsidR="00035655" w:rsidRDefault="008E0FEF">
      <w:pPr>
        <w:pBdr>
          <w:top w:val="nil"/>
          <w:left w:val="nil"/>
          <w:bottom w:val="nil"/>
          <w:right w:val="nil"/>
          <w:between w:val="nil"/>
        </w:pBdr>
        <w:spacing w:after="0"/>
        <w:rPr>
          <w:color w:val="000000"/>
          <w:sz w:val="23"/>
          <w:szCs w:val="23"/>
        </w:rPr>
      </w:pPr>
      <w:r>
        <w:rPr>
          <w:color w:val="000000"/>
          <w:sz w:val="23"/>
          <w:szCs w:val="23"/>
        </w:rPr>
        <w:t>When certified staff fall under multiple frameworks, the evaluator will determine evaluatee’s framework within the first 30 day</w:t>
      </w:r>
      <w:r>
        <w:rPr>
          <w:color w:val="000000"/>
          <w:sz w:val="23"/>
          <w:szCs w:val="23"/>
        </w:rPr>
        <w:t xml:space="preserve">s of employment. Best practice for determining the evaluatee’s framework would include discussion with the evaluatee. </w:t>
      </w:r>
    </w:p>
    <w:p w:rsidR="00035655" w:rsidRDefault="00035655">
      <w:pPr>
        <w:pBdr>
          <w:top w:val="nil"/>
          <w:left w:val="nil"/>
          <w:bottom w:val="nil"/>
          <w:right w:val="nil"/>
          <w:between w:val="nil"/>
        </w:pBdr>
        <w:spacing w:after="0"/>
        <w:rPr>
          <w:color w:val="000000"/>
          <w:sz w:val="23"/>
          <w:szCs w:val="23"/>
        </w:rPr>
      </w:pPr>
    </w:p>
    <w:p w:rsidR="00035655" w:rsidRDefault="008E0FEF">
      <w:pPr>
        <w:pBdr>
          <w:top w:val="nil"/>
          <w:left w:val="nil"/>
          <w:bottom w:val="nil"/>
          <w:right w:val="nil"/>
          <w:between w:val="nil"/>
        </w:pBdr>
        <w:spacing w:after="0"/>
        <w:rPr>
          <w:color w:val="000000"/>
          <w:sz w:val="23"/>
          <w:szCs w:val="23"/>
        </w:rPr>
      </w:pPr>
      <w:r>
        <w:rPr>
          <w:color w:val="000000"/>
          <w:sz w:val="23"/>
          <w:szCs w:val="23"/>
        </w:rPr>
        <w:t>The frameworks also include themes such as equity, cultural competence, high expectations, and developmental appropriateness, accommodat</w:t>
      </w:r>
      <w:r>
        <w:rPr>
          <w:color w:val="000000"/>
          <w:sz w:val="23"/>
          <w:szCs w:val="23"/>
        </w:rPr>
        <w:t>ion for individual needs, effective technology integration, and student assumption of responsibility. It provides structure for feedback and continuous improvement through individual goals that target professional growth, thus supporting overall school imp</w:t>
      </w:r>
      <w:r>
        <w:rPr>
          <w:color w:val="000000"/>
          <w:sz w:val="23"/>
          <w:szCs w:val="23"/>
        </w:rPr>
        <w:t>rovement. Evidence documenting professional practice will be situated within one or more of the four domains of the framework. Performance will be rated for each component according to four performance levels: Ineffective, Developing, Accomplished, and Exe</w:t>
      </w:r>
      <w:r>
        <w:rPr>
          <w:color w:val="000000"/>
          <w:sz w:val="23"/>
          <w:szCs w:val="23"/>
        </w:rPr>
        <w:t xml:space="preserve">mplary. The summative rating will be a holistic representation of performance, combining data from multiple sources of evidence across each domain. </w:t>
      </w:r>
    </w:p>
    <w:p w:rsidR="00035655" w:rsidRDefault="00035655">
      <w:pPr>
        <w:pBdr>
          <w:top w:val="nil"/>
          <w:left w:val="nil"/>
          <w:bottom w:val="nil"/>
          <w:right w:val="nil"/>
          <w:between w:val="nil"/>
        </w:pBdr>
        <w:spacing w:after="0"/>
        <w:rPr>
          <w:color w:val="000000"/>
          <w:sz w:val="23"/>
          <w:szCs w:val="23"/>
        </w:rPr>
      </w:pPr>
    </w:p>
    <w:p w:rsidR="00035655" w:rsidRDefault="008E0FEF">
      <w:pPr>
        <w:pBdr>
          <w:top w:val="nil"/>
          <w:left w:val="nil"/>
          <w:bottom w:val="nil"/>
          <w:right w:val="nil"/>
          <w:between w:val="nil"/>
        </w:pBdr>
        <w:spacing w:after="0"/>
        <w:rPr>
          <w:color w:val="000000"/>
          <w:sz w:val="23"/>
          <w:szCs w:val="23"/>
        </w:rPr>
      </w:pPr>
      <w:r>
        <w:rPr>
          <w:color w:val="000000"/>
          <w:sz w:val="23"/>
          <w:szCs w:val="23"/>
        </w:rPr>
        <w:t xml:space="preserve">The use of professional judgment based on multiple sources of evidence promotes a more holistic and comprehensive analysis of practice, rather than over-reliance on one individual data point or rote calculation of practice based on predetermined formulas. </w:t>
      </w:r>
      <w:r>
        <w:rPr>
          <w:color w:val="000000"/>
          <w:sz w:val="23"/>
          <w:szCs w:val="23"/>
        </w:rPr>
        <w:t xml:space="preserve">Evaluators will also take into account how educators respond to or apply additional </w:t>
      </w:r>
      <w:r>
        <w:rPr>
          <w:sz w:val="23"/>
          <w:szCs w:val="23"/>
        </w:rPr>
        <w:t>support</w:t>
      </w:r>
      <w:r>
        <w:rPr>
          <w:color w:val="000000"/>
          <w:sz w:val="23"/>
          <w:szCs w:val="23"/>
        </w:rPr>
        <w:t xml:space="preserve"> and resources designed to promote student learning, as well as their own professional growth and development. Evaluators must use the following categories of eviden</w:t>
      </w:r>
      <w:r>
        <w:rPr>
          <w:color w:val="000000"/>
          <w:sz w:val="23"/>
          <w:szCs w:val="23"/>
        </w:rPr>
        <w:t xml:space="preserve">ce in determining overall ratings: </w:t>
      </w:r>
    </w:p>
    <w:p w:rsidR="00035655" w:rsidRDefault="00035655">
      <w:pPr>
        <w:pBdr>
          <w:top w:val="nil"/>
          <w:left w:val="nil"/>
          <w:bottom w:val="nil"/>
          <w:right w:val="nil"/>
          <w:between w:val="nil"/>
        </w:pBdr>
        <w:spacing w:after="0"/>
        <w:rPr>
          <w:b/>
          <w:sz w:val="23"/>
          <w:szCs w:val="23"/>
        </w:rPr>
      </w:pPr>
    </w:p>
    <w:p w:rsidR="00035655" w:rsidRDefault="00035655">
      <w:pPr>
        <w:pBdr>
          <w:top w:val="nil"/>
          <w:left w:val="nil"/>
          <w:bottom w:val="nil"/>
          <w:right w:val="nil"/>
          <w:between w:val="nil"/>
        </w:pBdr>
        <w:spacing w:after="0"/>
        <w:rPr>
          <w:b/>
          <w:sz w:val="23"/>
          <w:szCs w:val="23"/>
        </w:rPr>
      </w:pPr>
    </w:p>
    <w:p w:rsidR="00035655" w:rsidRDefault="00035655">
      <w:pPr>
        <w:pBdr>
          <w:top w:val="nil"/>
          <w:left w:val="nil"/>
          <w:bottom w:val="nil"/>
          <w:right w:val="nil"/>
          <w:between w:val="nil"/>
        </w:pBdr>
        <w:spacing w:after="0"/>
        <w:rPr>
          <w:b/>
          <w:sz w:val="23"/>
          <w:szCs w:val="23"/>
        </w:rPr>
      </w:pPr>
    </w:p>
    <w:p w:rsidR="00035655" w:rsidRDefault="008E0FEF">
      <w:pPr>
        <w:pBdr>
          <w:top w:val="nil"/>
          <w:left w:val="nil"/>
          <w:bottom w:val="nil"/>
          <w:right w:val="nil"/>
          <w:between w:val="nil"/>
        </w:pBdr>
        <w:spacing w:after="0"/>
        <w:rPr>
          <w:color w:val="000000"/>
          <w:sz w:val="23"/>
          <w:szCs w:val="23"/>
        </w:rPr>
      </w:pPr>
      <w:r>
        <w:rPr>
          <w:b/>
          <w:color w:val="000000"/>
          <w:sz w:val="23"/>
          <w:szCs w:val="23"/>
        </w:rPr>
        <w:t xml:space="preserve">REQUIRED Sources of Evidence </w:t>
      </w:r>
    </w:p>
    <w:p w:rsidR="00035655" w:rsidRDefault="008E0FEF">
      <w:pPr>
        <w:pBdr>
          <w:top w:val="nil"/>
          <w:left w:val="nil"/>
          <w:bottom w:val="nil"/>
          <w:right w:val="nil"/>
          <w:between w:val="nil"/>
        </w:pBdr>
        <w:spacing w:after="25"/>
        <w:rPr>
          <w:color w:val="000000"/>
          <w:sz w:val="23"/>
          <w:szCs w:val="23"/>
        </w:rPr>
      </w:pPr>
      <w:r>
        <w:rPr>
          <w:color w:val="000000"/>
          <w:sz w:val="23"/>
          <w:szCs w:val="23"/>
        </w:rPr>
        <w:t xml:space="preserve">- Self-Reflection </w:t>
      </w:r>
    </w:p>
    <w:p w:rsidR="00035655" w:rsidRDefault="008E0FEF">
      <w:pPr>
        <w:pBdr>
          <w:top w:val="nil"/>
          <w:left w:val="nil"/>
          <w:bottom w:val="nil"/>
          <w:right w:val="nil"/>
          <w:between w:val="nil"/>
        </w:pBdr>
        <w:spacing w:after="25"/>
        <w:rPr>
          <w:color w:val="000000"/>
          <w:sz w:val="23"/>
          <w:szCs w:val="23"/>
        </w:rPr>
      </w:pPr>
      <w:r>
        <w:rPr>
          <w:color w:val="000000"/>
          <w:sz w:val="23"/>
          <w:szCs w:val="23"/>
        </w:rPr>
        <w:t xml:space="preserve">- Professional Growth Plan </w:t>
      </w:r>
    </w:p>
    <w:p w:rsidR="00035655" w:rsidRDefault="008E0FEF">
      <w:pPr>
        <w:pBdr>
          <w:top w:val="nil"/>
          <w:left w:val="nil"/>
          <w:bottom w:val="nil"/>
          <w:right w:val="nil"/>
          <w:between w:val="nil"/>
        </w:pBdr>
        <w:spacing w:after="0"/>
        <w:rPr>
          <w:color w:val="000000"/>
          <w:sz w:val="23"/>
          <w:szCs w:val="23"/>
        </w:rPr>
      </w:pPr>
      <w:r>
        <w:rPr>
          <w:color w:val="000000"/>
          <w:sz w:val="23"/>
          <w:szCs w:val="23"/>
        </w:rPr>
        <w:t xml:space="preserve">- Observation(s)/worksite visit(s) </w:t>
      </w:r>
    </w:p>
    <w:p w:rsidR="00035655" w:rsidRDefault="00035655">
      <w:pPr>
        <w:pBdr>
          <w:top w:val="nil"/>
          <w:left w:val="nil"/>
          <w:bottom w:val="nil"/>
          <w:right w:val="nil"/>
          <w:between w:val="nil"/>
        </w:pBdr>
        <w:spacing w:after="0"/>
        <w:rPr>
          <w:color w:val="000000"/>
          <w:sz w:val="23"/>
          <w:szCs w:val="23"/>
        </w:rPr>
      </w:pPr>
    </w:p>
    <w:p w:rsidR="00035655" w:rsidRDefault="008E0FEF">
      <w:pPr>
        <w:pBdr>
          <w:top w:val="nil"/>
          <w:left w:val="nil"/>
          <w:bottom w:val="nil"/>
          <w:right w:val="nil"/>
          <w:between w:val="nil"/>
        </w:pBdr>
        <w:spacing w:after="0"/>
        <w:rPr>
          <w:color w:val="000000"/>
          <w:sz w:val="23"/>
          <w:szCs w:val="23"/>
        </w:rPr>
      </w:pPr>
      <w:r>
        <w:rPr>
          <w:b/>
          <w:color w:val="000000"/>
          <w:sz w:val="23"/>
          <w:szCs w:val="23"/>
        </w:rPr>
        <w:t xml:space="preserve">OPTIONAL Sources of Evidence (found on page 12 of this Certified Evaluation plan) </w:t>
      </w:r>
    </w:p>
    <w:p w:rsidR="00035655" w:rsidRDefault="008E0FEF">
      <w:pPr>
        <w:numPr>
          <w:ilvl w:val="0"/>
          <w:numId w:val="6"/>
        </w:numPr>
        <w:pBdr>
          <w:top w:val="nil"/>
          <w:left w:val="nil"/>
          <w:bottom w:val="nil"/>
          <w:right w:val="nil"/>
          <w:between w:val="nil"/>
        </w:pBdr>
        <w:spacing w:after="17"/>
        <w:rPr>
          <w:color w:val="000000"/>
          <w:sz w:val="23"/>
          <w:szCs w:val="23"/>
        </w:rPr>
      </w:pPr>
      <w:r>
        <w:rPr>
          <w:color w:val="000000"/>
          <w:sz w:val="23"/>
          <w:szCs w:val="23"/>
        </w:rPr>
        <w:t>Other Measures of St</w:t>
      </w:r>
      <w:r>
        <w:rPr>
          <w:color w:val="000000"/>
          <w:sz w:val="23"/>
          <w:szCs w:val="23"/>
        </w:rPr>
        <w:t xml:space="preserve">udent Learning </w:t>
      </w:r>
    </w:p>
    <w:p w:rsidR="00035655" w:rsidRDefault="008E0FEF">
      <w:pPr>
        <w:numPr>
          <w:ilvl w:val="0"/>
          <w:numId w:val="1"/>
        </w:numPr>
        <w:pBdr>
          <w:top w:val="nil"/>
          <w:left w:val="nil"/>
          <w:bottom w:val="nil"/>
          <w:right w:val="nil"/>
          <w:between w:val="nil"/>
        </w:pBdr>
        <w:spacing w:after="17"/>
        <w:rPr>
          <w:color w:val="000000"/>
          <w:sz w:val="23"/>
          <w:szCs w:val="23"/>
        </w:rPr>
      </w:pPr>
      <w:r>
        <w:rPr>
          <w:color w:val="000000"/>
          <w:sz w:val="23"/>
          <w:szCs w:val="23"/>
        </w:rPr>
        <w:t>Products of Practice</w:t>
      </w:r>
    </w:p>
    <w:p w:rsidR="00035655" w:rsidRDefault="008E0FEF">
      <w:pPr>
        <w:numPr>
          <w:ilvl w:val="0"/>
          <w:numId w:val="1"/>
        </w:numPr>
        <w:pBdr>
          <w:top w:val="nil"/>
          <w:left w:val="nil"/>
          <w:bottom w:val="nil"/>
          <w:right w:val="nil"/>
          <w:between w:val="nil"/>
        </w:pBdr>
        <w:spacing w:after="17"/>
        <w:rPr>
          <w:color w:val="000000"/>
          <w:sz w:val="23"/>
          <w:szCs w:val="23"/>
        </w:rPr>
      </w:pPr>
      <w:r>
        <w:rPr>
          <w:color w:val="000000"/>
          <w:sz w:val="23"/>
          <w:szCs w:val="23"/>
        </w:rPr>
        <w:t>Other Sources</w:t>
      </w:r>
    </w:p>
    <w:p w:rsidR="00035655" w:rsidRDefault="00035655">
      <w:pPr>
        <w:pBdr>
          <w:top w:val="nil"/>
          <w:left w:val="nil"/>
          <w:bottom w:val="nil"/>
          <w:right w:val="nil"/>
          <w:between w:val="nil"/>
        </w:pBdr>
        <w:spacing w:after="17"/>
        <w:rPr>
          <w:sz w:val="23"/>
          <w:szCs w:val="23"/>
        </w:rPr>
      </w:pPr>
    </w:p>
    <w:p w:rsidR="00035655" w:rsidRDefault="008E0FEF">
      <w:pPr>
        <w:pBdr>
          <w:top w:val="nil"/>
          <w:left w:val="nil"/>
          <w:bottom w:val="nil"/>
          <w:right w:val="nil"/>
          <w:between w:val="nil"/>
        </w:pBdr>
        <w:spacing w:after="17"/>
        <w:jc w:val="center"/>
        <w:rPr>
          <w:b/>
          <w:smallCaps/>
          <w:sz w:val="28"/>
          <w:szCs w:val="28"/>
          <w:u w:val="single"/>
        </w:rPr>
      </w:pPr>
      <w:r>
        <w:rPr>
          <w:b/>
          <w:smallCaps/>
          <w:sz w:val="28"/>
          <w:szCs w:val="28"/>
          <w:u w:val="single"/>
        </w:rPr>
        <w:t>SOURCES OF EVIDENCE/FRAMEWORK FOR TEACHING ALIGNMENT</w:t>
      </w:r>
    </w:p>
    <w:p w:rsidR="00035655" w:rsidRDefault="00035655">
      <w:pPr>
        <w:keepNext/>
        <w:keepLines/>
        <w:spacing w:after="0"/>
        <w:jc w:val="center"/>
        <w:rPr>
          <w:b/>
          <w:smallCaps/>
          <w:sz w:val="28"/>
          <w:szCs w:val="28"/>
          <w:u w:val="single"/>
        </w:rPr>
      </w:pPr>
    </w:p>
    <w:p w:rsidR="00035655" w:rsidRDefault="008E0FEF">
      <w:pPr>
        <w:keepNext/>
        <w:keepLines/>
        <w:spacing w:after="0"/>
        <w:jc w:val="center"/>
        <w:rPr>
          <w:b/>
          <w:smallCaps/>
          <w:sz w:val="28"/>
          <w:szCs w:val="28"/>
          <w:u w:val="single"/>
        </w:rPr>
      </w:pPr>
      <w:r>
        <w:rPr>
          <w:b/>
          <w:smallCaps/>
          <w:noProof/>
          <w:sz w:val="28"/>
          <w:szCs w:val="28"/>
          <w:u w:val="single"/>
        </w:rPr>
        <w:drawing>
          <wp:inline distT="114300" distB="114300" distL="114300" distR="114300">
            <wp:extent cx="5943600" cy="3352800"/>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3352800"/>
                    </a:xfrm>
                    <a:prstGeom prst="rect">
                      <a:avLst/>
                    </a:prstGeom>
                    <a:ln/>
                  </pic:spPr>
                </pic:pic>
              </a:graphicData>
            </a:graphic>
          </wp:inline>
        </w:drawing>
      </w:r>
    </w:p>
    <w:p w:rsidR="00035655" w:rsidRDefault="008E0FEF">
      <w:pPr>
        <w:keepNext/>
        <w:keepLines/>
        <w:spacing w:after="0"/>
        <w:rPr>
          <w:smallCaps/>
          <w:sz w:val="18"/>
          <w:szCs w:val="18"/>
        </w:rPr>
      </w:pPr>
      <w:r>
        <w:rPr>
          <w:smallCaps/>
          <w:sz w:val="18"/>
          <w:szCs w:val="18"/>
        </w:rPr>
        <w:t>Table 1: Sources of Evidence/Framework for teaching alignment</w:t>
      </w:r>
    </w:p>
    <w:p w:rsidR="00035655" w:rsidRDefault="008E0FEF">
      <w:pPr>
        <w:spacing w:after="0"/>
        <w:rPr>
          <w:sz w:val="20"/>
          <w:szCs w:val="20"/>
        </w:rPr>
      </w:pPr>
      <w:r>
        <w:rPr>
          <w:sz w:val="20"/>
          <w:szCs w:val="20"/>
        </w:rPr>
        <w:t>Note: Other sources of evidence may be required by evaluators.</w:t>
      </w:r>
    </w:p>
    <w:p w:rsidR="00035655" w:rsidRDefault="00035655">
      <w:pPr>
        <w:spacing w:after="0"/>
        <w:rPr>
          <w:b/>
          <w:sz w:val="28"/>
          <w:szCs w:val="28"/>
          <w:u w:val="single"/>
        </w:rPr>
      </w:pPr>
    </w:p>
    <w:p w:rsidR="00035655" w:rsidRDefault="008E0FEF">
      <w:pPr>
        <w:pBdr>
          <w:top w:val="nil"/>
          <w:left w:val="nil"/>
          <w:bottom w:val="nil"/>
          <w:right w:val="nil"/>
          <w:between w:val="nil"/>
        </w:pBdr>
        <w:spacing w:after="0"/>
        <w:rPr>
          <w:color w:val="000000"/>
          <w:sz w:val="28"/>
          <w:szCs w:val="28"/>
        </w:rPr>
      </w:pPr>
      <w:r>
        <w:rPr>
          <w:b/>
          <w:color w:val="000000"/>
          <w:sz w:val="28"/>
          <w:szCs w:val="28"/>
        </w:rPr>
        <w:t xml:space="preserve">Sources of Evidence </w:t>
      </w:r>
    </w:p>
    <w:p w:rsidR="00035655" w:rsidRDefault="008E0FEF">
      <w:pPr>
        <w:pBdr>
          <w:top w:val="nil"/>
          <w:left w:val="nil"/>
          <w:bottom w:val="nil"/>
          <w:right w:val="nil"/>
          <w:between w:val="nil"/>
        </w:pBdr>
        <w:spacing w:after="0"/>
        <w:rPr>
          <w:color w:val="000000"/>
          <w:sz w:val="23"/>
          <w:szCs w:val="23"/>
        </w:rPr>
      </w:pPr>
      <w:r>
        <w:rPr>
          <w:b/>
          <w:color w:val="000000"/>
          <w:sz w:val="23"/>
          <w:szCs w:val="23"/>
        </w:rPr>
        <w:t xml:space="preserve">Self-Reflection and Professional Growth Plan </w:t>
      </w:r>
    </w:p>
    <w:p w:rsidR="00035655" w:rsidRDefault="008E0FEF">
      <w:pPr>
        <w:pBdr>
          <w:top w:val="nil"/>
          <w:left w:val="nil"/>
          <w:bottom w:val="nil"/>
          <w:right w:val="nil"/>
          <w:between w:val="nil"/>
        </w:pBdr>
        <w:spacing w:after="0"/>
        <w:rPr>
          <w:color w:val="000000"/>
          <w:sz w:val="23"/>
          <w:szCs w:val="23"/>
        </w:rPr>
      </w:pPr>
      <w:r>
        <w:rPr>
          <w:color w:val="000000"/>
          <w:sz w:val="23"/>
          <w:szCs w:val="23"/>
        </w:rPr>
        <w:t>All teachers and other professionals participate in Self-Reflection and the Professional Growth Plan each year. Self-reflection should occur prior to initial Professional Growth Plan development. The Profession</w:t>
      </w:r>
      <w:r>
        <w:rPr>
          <w:color w:val="000000"/>
          <w:sz w:val="23"/>
          <w:szCs w:val="23"/>
        </w:rPr>
        <w:t>al Growth Plan will address realistic, focused, and measurable professional goals. The plan will connect data from multiple sources including classroom observation feedback, data on student growth and achievement, and professional growth needs identified t</w:t>
      </w:r>
      <w:r>
        <w:rPr>
          <w:color w:val="000000"/>
          <w:sz w:val="23"/>
          <w:szCs w:val="23"/>
        </w:rPr>
        <w:t xml:space="preserve">hrough self-assessment and reflection. In collaboration with the administrators, teachers will identify explicit </w:t>
      </w:r>
      <w:r>
        <w:rPr>
          <w:color w:val="000000"/>
          <w:sz w:val="23"/>
          <w:szCs w:val="23"/>
        </w:rPr>
        <w:lastRenderedPageBreak/>
        <w:t>goals that will drive the focus of professional growth activities, support, and on-going reflection. Reflective practices and professional grow</w:t>
      </w:r>
      <w:r>
        <w:rPr>
          <w:color w:val="000000"/>
          <w:sz w:val="23"/>
          <w:szCs w:val="23"/>
        </w:rPr>
        <w:t xml:space="preserve">th planning are continuous processes. The certified staff (1) reflects on his or her current growth needs based on multiple sources of data and identifies an area or areas for focus; (2) collaborates with his or her administrator to develop a professional </w:t>
      </w:r>
      <w:r>
        <w:rPr>
          <w:color w:val="000000"/>
          <w:sz w:val="23"/>
          <w:szCs w:val="23"/>
        </w:rPr>
        <w:t>growth plan and action steps; (3) implements the plan; (4) regularly reflects on the progress and impact of the plan on his or her professional practice; (5) modifies the plan as appropriate; (6) continues implementation and ongoing reflection; and finally</w:t>
      </w:r>
      <w:r>
        <w:rPr>
          <w:color w:val="000000"/>
          <w:sz w:val="23"/>
          <w:szCs w:val="23"/>
        </w:rPr>
        <w:t xml:space="preserve">, (7) conducts a summative reflection on the degree of goal attainment and the implications for next steps. </w:t>
      </w:r>
    </w:p>
    <w:tbl>
      <w:tblPr>
        <w:tblStyle w:val="afff"/>
        <w:tblW w:w="10864" w:type="dxa"/>
        <w:tblInd w:w="-223" w:type="dxa"/>
        <w:tblBorders>
          <w:top w:val="nil"/>
          <w:left w:val="nil"/>
          <w:bottom w:val="nil"/>
          <w:right w:val="nil"/>
        </w:tblBorders>
        <w:tblLayout w:type="fixed"/>
        <w:tblLook w:val="0000" w:firstRow="0" w:lastRow="0" w:firstColumn="0" w:lastColumn="0" w:noHBand="0" w:noVBand="0"/>
      </w:tblPr>
      <w:tblGrid>
        <w:gridCol w:w="5432"/>
        <w:gridCol w:w="5432"/>
      </w:tblGrid>
      <w:tr w:rsidR="00035655">
        <w:trPr>
          <w:trHeight w:val="120"/>
        </w:trPr>
        <w:tc>
          <w:tcPr>
            <w:tcW w:w="5432" w:type="dxa"/>
          </w:tcPr>
          <w:p w:rsidR="00035655" w:rsidRDefault="00035655">
            <w:pPr>
              <w:pBdr>
                <w:top w:val="nil"/>
                <w:left w:val="nil"/>
                <w:bottom w:val="nil"/>
                <w:right w:val="nil"/>
                <w:between w:val="nil"/>
              </w:pBdr>
              <w:rPr>
                <w:color w:val="000000"/>
                <w:sz w:val="23"/>
                <w:szCs w:val="23"/>
              </w:rPr>
            </w:pPr>
          </w:p>
        </w:tc>
        <w:tc>
          <w:tcPr>
            <w:tcW w:w="5432" w:type="dxa"/>
          </w:tcPr>
          <w:p w:rsidR="00035655" w:rsidRDefault="00035655">
            <w:pPr>
              <w:pBdr>
                <w:top w:val="nil"/>
                <w:left w:val="nil"/>
                <w:bottom w:val="nil"/>
                <w:right w:val="nil"/>
                <w:between w:val="nil"/>
              </w:pBdr>
              <w:rPr>
                <w:color w:val="000000"/>
                <w:sz w:val="23"/>
                <w:szCs w:val="23"/>
              </w:rPr>
            </w:pPr>
          </w:p>
        </w:tc>
      </w:tr>
    </w:tbl>
    <w:p w:rsidR="00035655" w:rsidRDefault="008E0FEF">
      <w:pPr>
        <w:spacing w:after="0"/>
        <w:jc w:val="center"/>
        <w:rPr>
          <w:b/>
          <w:sz w:val="28"/>
          <w:szCs w:val="28"/>
          <w:u w:val="single"/>
        </w:rPr>
      </w:pPr>
      <w:r>
        <w:rPr>
          <w:b/>
          <w:sz w:val="28"/>
          <w:szCs w:val="28"/>
          <w:u w:val="single"/>
        </w:rPr>
        <w:t xml:space="preserve">Certified Evaluation Implementation Timeline for Teachers and Other Professionals </w:t>
      </w:r>
    </w:p>
    <w:tbl>
      <w:tblPr>
        <w:tblStyle w:val="afff0"/>
        <w:tblW w:w="93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35655">
        <w:tc>
          <w:tcPr>
            <w:tcW w:w="4675" w:type="dxa"/>
            <w:shd w:val="clear" w:color="auto" w:fill="7030A0"/>
          </w:tcPr>
          <w:p w:rsidR="00035655" w:rsidRDefault="008E0FEF">
            <w:pPr>
              <w:jc w:val="center"/>
              <w:rPr>
                <w:b/>
                <w:sz w:val="24"/>
                <w:szCs w:val="24"/>
              </w:rPr>
            </w:pPr>
            <w:r>
              <w:rPr>
                <w:b/>
                <w:color w:val="FFFF00"/>
                <w:sz w:val="24"/>
                <w:szCs w:val="24"/>
              </w:rPr>
              <w:t>Timeline</w:t>
            </w:r>
          </w:p>
        </w:tc>
        <w:tc>
          <w:tcPr>
            <w:tcW w:w="4675" w:type="dxa"/>
            <w:shd w:val="clear" w:color="auto" w:fill="7030A0"/>
          </w:tcPr>
          <w:p w:rsidR="00035655" w:rsidRDefault="008E0FEF">
            <w:pPr>
              <w:jc w:val="center"/>
              <w:rPr>
                <w:b/>
                <w:sz w:val="28"/>
                <w:szCs w:val="28"/>
              </w:rPr>
            </w:pPr>
            <w:r>
              <w:rPr>
                <w:b/>
                <w:color w:val="FFFF00"/>
                <w:sz w:val="28"/>
                <w:szCs w:val="28"/>
              </w:rPr>
              <w:t>Action</w:t>
            </w:r>
          </w:p>
        </w:tc>
      </w:tr>
      <w:tr w:rsidR="00035655">
        <w:tc>
          <w:tcPr>
            <w:tcW w:w="4675" w:type="dxa"/>
          </w:tcPr>
          <w:p w:rsidR="00035655" w:rsidRDefault="008E0FEF">
            <w:pPr>
              <w:jc w:val="center"/>
              <w:rPr>
                <w:b/>
                <w:sz w:val="24"/>
                <w:szCs w:val="24"/>
              </w:rPr>
            </w:pPr>
            <w:r>
              <w:rPr>
                <w:b/>
                <w:sz w:val="24"/>
                <w:szCs w:val="24"/>
              </w:rPr>
              <w:t>First 30 calendar days of reporting for employment</w:t>
            </w:r>
          </w:p>
        </w:tc>
        <w:tc>
          <w:tcPr>
            <w:tcW w:w="4675" w:type="dxa"/>
          </w:tcPr>
          <w:p w:rsidR="00035655" w:rsidRDefault="008E0FEF">
            <w:pPr>
              <w:jc w:val="center"/>
              <w:rPr>
                <w:b/>
                <w:sz w:val="24"/>
                <w:szCs w:val="24"/>
              </w:rPr>
            </w:pPr>
            <w:r>
              <w:rPr>
                <w:b/>
                <w:sz w:val="24"/>
                <w:szCs w:val="24"/>
              </w:rPr>
              <w:t>Evaluation Criteria and process shall be explained by the Evaluators</w:t>
            </w:r>
          </w:p>
        </w:tc>
      </w:tr>
      <w:tr w:rsidR="00035655">
        <w:tc>
          <w:tcPr>
            <w:tcW w:w="4675" w:type="dxa"/>
          </w:tcPr>
          <w:p w:rsidR="00035655" w:rsidRDefault="008E0FEF">
            <w:pPr>
              <w:jc w:val="center"/>
              <w:rPr>
                <w:b/>
                <w:sz w:val="24"/>
                <w:szCs w:val="24"/>
              </w:rPr>
            </w:pPr>
            <w:r>
              <w:rPr>
                <w:b/>
                <w:sz w:val="24"/>
                <w:szCs w:val="24"/>
              </w:rPr>
              <w:t>First 60 Days instructional days</w:t>
            </w:r>
          </w:p>
        </w:tc>
        <w:tc>
          <w:tcPr>
            <w:tcW w:w="4675" w:type="dxa"/>
          </w:tcPr>
          <w:p w:rsidR="00035655" w:rsidRDefault="008E0FEF">
            <w:pPr>
              <w:jc w:val="center"/>
              <w:rPr>
                <w:b/>
                <w:sz w:val="24"/>
                <w:szCs w:val="24"/>
              </w:rPr>
            </w:pPr>
            <w:r>
              <w:rPr>
                <w:b/>
                <w:sz w:val="24"/>
                <w:szCs w:val="24"/>
              </w:rPr>
              <w:t>Evaluatee reflects on his/her current growth needs and collaborates with the Evaluator to complete the</w:t>
            </w:r>
            <w:r>
              <w:rPr>
                <w:b/>
                <w:sz w:val="24"/>
                <w:szCs w:val="24"/>
              </w:rPr>
              <w:t xml:space="preserve"> initial self-reflection and to develop the PGP. Evaluator must approve these within the first 60 instructional days.</w:t>
            </w:r>
          </w:p>
        </w:tc>
      </w:tr>
      <w:tr w:rsidR="00035655">
        <w:tc>
          <w:tcPr>
            <w:tcW w:w="4675" w:type="dxa"/>
          </w:tcPr>
          <w:p w:rsidR="00035655" w:rsidRDefault="008E0FEF">
            <w:pPr>
              <w:jc w:val="center"/>
              <w:rPr>
                <w:b/>
                <w:sz w:val="24"/>
                <w:szCs w:val="24"/>
              </w:rPr>
            </w:pPr>
            <w:r>
              <w:rPr>
                <w:b/>
                <w:sz w:val="24"/>
                <w:szCs w:val="24"/>
              </w:rPr>
              <w:t>Fall Semester</w:t>
            </w:r>
          </w:p>
        </w:tc>
        <w:tc>
          <w:tcPr>
            <w:tcW w:w="4675" w:type="dxa"/>
          </w:tcPr>
          <w:p w:rsidR="00035655" w:rsidRDefault="008E0FEF">
            <w:pPr>
              <w:jc w:val="center"/>
              <w:rPr>
                <w:b/>
                <w:sz w:val="24"/>
                <w:szCs w:val="24"/>
              </w:rPr>
            </w:pPr>
            <w:r>
              <w:rPr>
                <w:b/>
                <w:sz w:val="24"/>
                <w:szCs w:val="24"/>
              </w:rPr>
              <w:t>Evaluator will do observations with pre/post conferences</w:t>
            </w:r>
          </w:p>
        </w:tc>
      </w:tr>
      <w:tr w:rsidR="00035655">
        <w:tc>
          <w:tcPr>
            <w:tcW w:w="4675" w:type="dxa"/>
          </w:tcPr>
          <w:p w:rsidR="00035655" w:rsidRDefault="008E0FEF">
            <w:pPr>
              <w:jc w:val="center"/>
              <w:rPr>
                <w:b/>
                <w:sz w:val="24"/>
                <w:szCs w:val="24"/>
              </w:rPr>
            </w:pPr>
            <w:r>
              <w:rPr>
                <w:b/>
                <w:sz w:val="24"/>
                <w:szCs w:val="24"/>
              </w:rPr>
              <w:t>Mid-Year Review (recommended)</w:t>
            </w:r>
          </w:p>
          <w:p w:rsidR="00035655" w:rsidRDefault="008E0FEF">
            <w:pPr>
              <w:jc w:val="center"/>
              <w:rPr>
                <w:b/>
                <w:sz w:val="24"/>
                <w:szCs w:val="24"/>
              </w:rPr>
            </w:pPr>
            <w:r>
              <w:rPr>
                <w:b/>
                <w:sz w:val="24"/>
                <w:szCs w:val="24"/>
              </w:rPr>
              <w:t>(November-January)</w:t>
            </w:r>
          </w:p>
        </w:tc>
        <w:tc>
          <w:tcPr>
            <w:tcW w:w="4675" w:type="dxa"/>
          </w:tcPr>
          <w:p w:rsidR="00035655" w:rsidRDefault="008E0FEF">
            <w:pPr>
              <w:jc w:val="center"/>
              <w:rPr>
                <w:b/>
                <w:sz w:val="24"/>
                <w:szCs w:val="24"/>
              </w:rPr>
            </w:pPr>
            <w:r>
              <w:rPr>
                <w:b/>
                <w:sz w:val="24"/>
                <w:szCs w:val="24"/>
              </w:rPr>
              <w:t>Evaluatee and Evaluator may review progress of Self-Reflection, PGP, and evidence collection and modify plans as appropriate. These recommended mid-year reviews may be completed either electronically or face-to-face.</w:t>
            </w:r>
          </w:p>
        </w:tc>
      </w:tr>
      <w:tr w:rsidR="00035655">
        <w:tc>
          <w:tcPr>
            <w:tcW w:w="4675" w:type="dxa"/>
          </w:tcPr>
          <w:p w:rsidR="00035655" w:rsidRDefault="008E0FEF">
            <w:pPr>
              <w:jc w:val="center"/>
              <w:rPr>
                <w:b/>
                <w:sz w:val="24"/>
                <w:szCs w:val="24"/>
              </w:rPr>
            </w:pPr>
            <w:r>
              <w:rPr>
                <w:b/>
                <w:sz w:val="24"/>
                <w:szCs w:val="24"/>
              </w:rPr>
              <w:t>Spring Semester</w:t>
            </w:r>
          </w:p>
        </w:tc>
        <w:tc>
          <w:tcPr>
            <w:tcW w:w="4675" w:type="dxa"/>
          </w:tcPr>
          <w:p w:rsidR="00035655" w:rsidRDefault="008E0FEF">
            <w:pPr>
              <w:jc w:val="center"/>
              <w:rPr>
                <w:b/>
                <w:sz w:val="24"/>
                <w:szCs w:val="24"/>
              </w:rPr>
            </w:pPr>
            <w:r>
              <w:rPr>
                <w:b/>
                <w:sz w:val="24"/>
                <w:szCs w:val="24"/>
              </w:rPr>
              <w:t>Evaluatee continues gr</w:t>
            </w:r>
            <w:r>
              <w:rPr>
                <w:b/>
                <w:sz w:val="24"/>
                <w:szCs w:val="24"/>
              </w:rPr>
              <w:t>owth plan implementation and ongoing self-reflection. Evaluator completes observations with pre/post conferences.</w:t>
            </w:r>
          </w:p>
        </w:tc>
      </w:tr>
      <w:tr w:rsidR="00035655">
        <w:tc>
          <w:tcPr>
            <w:tcW w:w="4675" w:type="dxa"/>
          </w:tcPr>
          <w:p w:rsidR="00035655" w:rsidRDefault="008E0FEF">
            <w:pPr>
              <w:jc w:val="center"/>
              <w:rPr>
                <w:b/>
                <w:sz w:val="24"/>
                <w:szCs w:val="24"/>
              </w:rPr>
            </w:pPr>
            <w:r>
              <w:rPr>
                <w:b/>
                <w:sz w:val="24"/>
                <w:szCs w:val="24"/>
              </w:rPr>
              <w:t>By April 15 (non-tenured) /May 15</w:t>
            </w:r>
          </w:p>
          <w:p w:rsidR="00035655" w:rsidRDefault="008E0FEF">
            <w:pPr>
              <w:jc w:val="center"/>
              <w:rPr>
                <w:b/>
                <w:sz w:val="24"/>
                <w:szCs w:val="24"/>
              </w:rPr>
            </w:pPr>
            <w:r>
              <w:rPr>
                <w:b/>
                <w:sz w:val="24"/>
                <w:szCs w:val="24"/>
              </w:rPr>
              <w:t>(tenured) / June 15 (Counselors)</w:t>
            </w:r>
          </w:p>
        </w:tc>
        <w:tc>
          <w:tcPr>
            <w:tcW w:w="4675" w:type="dxa"/>
          </w:tcPr>
          <w:p w:rsidR="00035655" w:rsidRDefault="008E0FEF">
            <w:pPr>
              <w:jc w:val="center"/>
              <w:rPr>
                <w:b/>
                <w:sz w:val="24"/>
                <w:szCs w:val="24"/>
              </w:rPr>
            </w:pPr>
            <w:r>
              <w:rPr>
                <w:b/>
                <w:sz w:val="24"/>
                <w:szCs w:val="24"/>
              </w:rPr>
              <w:t>Evaluators and evaluates complete the summative reflection, PGP, and evalu</w:t>
            </w:r>
            <w:r>
              <w:rPr>
                <w:b/>
                <w:sz w:val="24"/>
                <w:szCs w:val="24"/>
              </w:rPr>
              <w:t>ation implementation. Evaluators submit summative evaluation forms for the official personnel record and provides a copy to the evaluatee, who may include a written response.</w:t>
            </w:r>
          </w:p>
        </w:tc>
      </w:tr>
    </w:tbl>
    <w:p w:rsidR="00035655" w:rsidRDefault="00035655">
      <w:pPr>
        <w:spacing w:after="0"/>
        <w:jc w:val="center"/>
        <w:rPr>
          <w:b/>
          <w:sz w:val="28"/>
          <w:szCs w:val="28"/>
          <w:u w:val="single"/>
        </w:rPr>
      </w:pPr>
    </w:p>
    <w:p w:rsidR="00035655" w:rsidRDefault="008E0FEF">
      <w:pPr>
        <w:pBdr>
          <w:top w:val="nil"/>
          <w:left w:val="nil"/>
          <w:bottom w:val="nil"/>
          <w:right w:val="nil"/>
          <w:between w:val="nil"/>
        </w:pBdr>
        <w:spacing w:after="0"/>
        <w:rPr>
          <w:color w:val="000000"/>
          <w:sz w:val="24"/>
          <w:szCs w:val="24"/>
        </w:rPr>
      </w:pPr>
      <w:r>
        <w:rPr>
          <w:b/>
          <w:color w:val="000000"/>
          <w:sz w:val="24"/>
          <w:szCs w:val="24"/>
        </w:rPr>
        <w:t>Observation/Worksite Visit</w:t>
      </w:r>
    </w:p>
    <w:p w:rsidR="00035655" w:rsidRDefault="008E0FEF">
      <w:pPr>
        <w:spacing w:after="0"/>
        <w:rPr>
          <w:b/>
          <w:sz w:val="24"/>
          <w:szCs w:val="24"/>
          <w:u w:val="single"/>
        </w:rPr>
      </w:pPr>
      <w:r>
        <w:rPr>
          <w:sz w:val="24"/>
          <w:szCs w:val="24"/>
        </w:rPr>
        <w:t>The observation/worksite visit process is one source</w:t>
      </w:r>
      <w:r>
        <w:rPr>
          <w:sz w:val="24"/>
          <w:szCs w:val="24"/>
        </w:rPr>
        <w:t xml:space="preserve"> of evidence to determine effectiveness of professional practice. The supervisor observation/worksite visit will provide </w:t>
      </w:r>
      <w:r>
        <w:rPr>
          <w:i/>
          <w:sz w:val="24"/>
          <w:szCs w:val="24"/>
        </w:rPr>
        <w:t xml:space="preserve">documentation </w:t>
      </w:r>
      <w:r>
        <w:rPr>
          <w:sz w:val="24"/>
          <w:szCs w:val="24"/>
        </w:rPr>
        <w:t xml:space="preserve">and </w:t>
      </w:r>
      <w:r>
        <w:rPr>
          <w:i/>
          <w:sz w:val="24"/>
          <w:szCs w:val="24"/>
        </w:rPr>
        <w:t xml:space="preserve">feedback </w:t>
      </w:r>
      <w:r>
        <w:rPr>
          <w:sz w:val="24"/>
          <w:szCs w:val="24"/>
        </w:rPr>
        <w:t>to measure effectiveness</w:t>
      </w:r>
      <w:r>
        <w:rPr>
          <w:b/>
          <w:i/>
          <w:sz w:val="24"/>
          <w:szCs w:val="24"/>
        </w:rPr>
        <w:t xml:space="preserve">. Only the supervisor observation will be used to inform a </w:t>
      </w:r>
      <w:r>
        <w:rPr>
          <w:b/>
          <w:i/>
          <w:sz w:val="24"/>
          <w:szCs w:val="24"/>
        </w:rPr>
        <w:lastRenderedPageBreak/>
        <w:t xml:space="preserve">summative rating. </w:t>
      </w:r>
      <w:r>
        <w:rPr>
          <w:sz w:val="24"/>
          <w:szCs w:val="24"/>
        </w:rPr>
        <w:t>The rat</w:t>
      </w:r>
      <w:r>
        <w:rPr>
          <w:sz w:val="24"/>
          <w:szCs w:val="24"/>
        </w:rPr>
        <w:t>ionale for observation is to encourage continued professional growth through critical reflection.</w:t>
      </w:r>
    </w:p>
    <w:p w:rsidR="00035655" w:rsidRDefault="008E0FEF">
      <w:pPr>
        <w:spacing w:after="0"/>
        <w:rPr>
          <w:b/>
          <w:sz w:val="24"/>
          <w:szCs w:val="24"/>
          <w:u w:val="single"/>
        </w:rPr>
      </w:pPr>
      <w:r>
        <w:rPr>
          <w:b/>
          <w:sz w:val="24"/>
          <w:szCs w:val="24"/>
          <w:u w:val="single"/>
        </w:rPr>
        <w:t>Observation/Worksite Visit Model</w:t>
      </w:r>
    </w:p>
    <w:tbl>
      <w:tblPr>
        <w:tblStyle w:val="afff1"/>
        <w:tblW w:w="9816"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12"/>
        <w:gridCol w:w="2184"/>
        <w:gridCol w:w="24"/>
        <w:gridCol w:w="2472"/>
        <w:gridCol w:w="84"/>
        <w:gridCol w:w="2820"/>
      </w:tblGrid>
      <w:tr w:rsidR="00035655">
        <w:trPr>
          <w:trHeight w:val="442"/>
        </w:trPr>
        <w:tc>
          <w:tcPr>
            <w:tcW w:w="9816" w:type="dxa"/>
            <w:gridSpan w:val="7"/>
            <w:shd w:val="clear" w:color="auto" w:fill="7030A0"/>
          </w:tcPr>
          <w:p w:rsidR="00035655" w:rsidRDefault="008E0FEF">
            <w:pPr>
              <w:ind w:left="12"/>
              <w:jc w:val="center"/>
              <w:rPr>
                <w:b/>
                <w:color w:val="FFFF00"/>
                <w:sz w:val="28"/>
                <w:szCs w:val="28"/>
              </w:rPr>
            </w:pPr>
            <w:r>
              <w:rPr>
                <w:b/>
                <w:color w:val="FFFF00"/>
                <w:sz w:val="28"/>
                <w:szCs w:val="28"/>
              </w:rPr>
              <w:t>Tenured Certified Staff (3 observations minimum in the 3 year cycle)</w:t>
            </w:r>
          </w:p>
          <w:p w:rsidR="00035655" w:rsidRDefault="008E0FEF">
            <w:pPr>
              <w:ind w:left="12"/>
              <w:jc w:val="center"/>
              <w:rPr>
                <w:b/>
                <w:color w:val="FFFF00"/>
                <w:sz w:val="24"/>
                <w:szCs w:val="24"/>
              </w:rPr>
            </w:pPr>
            <w:r>
              <w:rPr>
                <w:b/>
                <w:color w:val="FFFF00"/>
                <w:sz w:val="24"/>
                <w:szCs w:val="24"/>
              </w:rPr>
              <w:t>All observations must be completed by April 30th</w:t>
            </w:r>
          </w:p>
          <w:p w:rsidR="00035655" w:rsidRDefault="00035655">
            <w:pPr>
              <w:jc w:val="center"/>
              <w:rPr>
                <w:b/>
                <w:sz w:val="28"/>
                <w:szCs w:val="28"/>
              </w:rPr>
            </w:pPr>
          </w:p>
        </w:tc>
      </w:tr>
      <w:tr w:rsidR="00035655">
        <w:trPr>
          <w:trHeight w:val="516"/>
        </w:trPr>
        <w:tc>
          <w:tcPr>
            <w:tcW w:w="9816" w:type="dxa"/>
            <w:gridSpan w:val="7"/>
            <w:shd w:val="clear" w:color="auto" w:fill="7030A0"/>
          </w:tcPr>
          <w:p w:rsidR="00035655" w:rsidRDefault="00035655">
            <w:pPr>
              <w:jc w:val="center"/>
              <w:rPr>
                <w:b/>
                <w:sz w:val="28"/>
                <w:szCs w:val="28"/>
                <w:u w:val="single"/>
              </w:rPr>
            </w:pPr>
          </w:p>
          <w:p w:rsidR="00035655" w:rsidRDefault="008E0FEF">
            <w:pPr>
              <w:jc w:val="center"/>
              <w:rPr>
                <w:b/>
                <w:sz w:val="28"/>
                <w:szCs w:val="28"/>
              </w:rPr>
            </w:pPr>
            <w:r>
              <w:rPr>
                <w:b/>
                <w:color w:val="FFFF00"/>
                <w:sz w:val="28"/>
                <w:szCs w:val="28"/>
              </w:rPr>
              <w:t>Formative – Year 1</w:t>
            </w:r>
          </w:p>
        </w:tc>
      </w:tr>
      <w:tr w:rsidR="00035655">
        <w:trPr>
          <w:trHeight w:val="432"/>
        </w:trPr>
        <w:tc>
          <w:tcPr>
            <w:tcW w:w="2220" w:type="dxa"/>
          </w:tcPr>
          <w:p w:rsidR="00035655" w:rsidRDefault="00035655">
            <w:pPr>
              <w:jc w:val="center"/>
              <w:rPr>
                <w:b/>
                <w:sz w:val="28"/>
                <w:szCs w:val="28"/>
                <w:u w:val="single"/>
              </w:rPr>
            </w:pPr>
          </w:p>
          <w:p w:rsidR="00035655" w:rsidRDefault="008E0FEF">
            <w:pPr>
              <w:jc w:val="center"/>
              <w:rPr>
                <w:b/>
                <w:sz w:val="24"/>
                <w:szCs w:val="24"/>
              </w:rPr>
            </w:pPr>
            <w:r>
              <w:rPr>
                <w:b/>
                <w:sz w:val="24"/>
                <w:szCs w:val="24"/>
              </w:rPr>
              <w:t>Observation Type</w:t>
            </w:r>
          </w:p>
        </w:tc>
        <w:tc>
          <w:tcPr>
            <w:tcW w:w="2220" w:type="dxa"/>
            <w:gridSpan w:val="3"/>
          </w:tcPr>
          <w:p w:rsidR="00035655" w:rsidRDefault="00035655">
            <w:pPr>
              <w:jc w:val="center"/>
              <w:rPr>
                <w:b/>
                <w:sz w:val="28"/>
                <w:szCs w:val="28"/>
                <w:u w:val="single"/>
              </w:rPr>
            </w:pPr>
          </w:p>
          <w:p w:rsidR="00035655" w:rsidRDefault="008E0FEF">
            <w:pPr>
              <w:jc w:val="center"/>
              <w:rPr>
                <w:b/>
                <w:sz w:val="24"/>
                <w:szCs w:val="24"/>
              </w:rPr>
            </w:pPr>
            <w:r>
              <w:rPr>
                <w:b/>
                <w:sz w:val="24"/>
                <w:szCs w:val="24"/>
              </w:rPr>
              <w:t>Frequency</w:t>
            </w:r>
          </w:p>
        </w:tc>
        <w:tc>
          <w:tcPr>
            <w:tcW w:w="2472" w:type="dxa"/>
          </w:tcPr>
          <w:p w:rsidR="00035655" w:rsidRDefault="00035655">
            <w:pPr>
              <w:jc w:val="center"/>
              <w:rPr>
                <w:b/>
                <w:sz w:val="28"/>
                <w:szCs w:val="28"/>
                <w:u w:val="single"/>
              </w:rPr>
            </w:pPr>
          </w:p>
          <w:p w:rsidR="00035655" w:rsidRDefault="008E0FEF">
            <w:pPr>
              <w:jc w:val="center"/>
              <w:rPr>
                <w:b/>
                <w:sz w:val="24"/>
                <w:szCs w:val="24"/>
              </w:rPr>
            </w:pPr>
            <w:r>
              <w:rPr>
                <w:b/>
                <w:sz w:val="24"/>
                <w:szCs w:val="24"/>
              </w:rPr>
              <w:t>Observer</w:t>
            </w:r>
          </w:p>
        </w:tc>
        <w:tc>
          <w:tcPr>
            <w:tcW w:w="2904" w:type="dxa"/>
            <w:gridSpan w:val="2"/>
          </w:tcPr>
          <w:p w:rsidR="00035655" w:rsidRDefault="00035655">
            <w:pPr>
              <w:jc w:val="center"/>
              <w:rPr>
                <w:b/>
                <w:sz w:val="28"/>
                <w:szCs w:val="28"/>
                <w:u w:val="single"/>
              </w:rPr>
            </w:pPr>
          </w:p>
          <w:p w:rsidR="00035655" w:rsidRDefault="008E0FEF">
            <w:pPr>
              <w:jc w:val="center"/>
              <w:rPr>
                <w:b/>
                <w:sz w:val="24"/>
                <w:szCs w:val="24"/>
              </w:rPr>
            </w:pPr>
            <w:r>
              <w:rPr>
                <w:b/>
                <w:sz w:val="24"/>
                <w:szCs w:val="24"/>
              </w:rPr>
              <w:t>Timeline</w:t>
            </w:r>
          </w:p>
        </w:tc>
      </w:tr>
      <w:tr w:rsidR="00035655">
        <w:trPr>
          <w:trHeight w:val="480"/>
        </w:trPr>
        <w:tc>
          <w:tcPr>
            <w:tcW w:w="2220" w:type="dxa"/>
          </w:tcPr>
          <w:p w:rsidR="00035655" w:rsidRDefault="00035655">
            <w:pPr>
              <w:jc w:val="center"/>
              <w:rPr>
                <w:b/>
                <w:sz w:val="28"/>
                <w:szCs w:val="28"/>
                <w:u w:val="single"/>
              </w:rPr>
            </w:pPr>
          </w:p>
          <w:p w:rsidR="00035655" w:rsidRDefault="008E0FEF">
            <w:pPr>
              <w:jc w:val="center"/>
              <w:rPr>
                <w:sz w:val="24"/>
                <w:szCs w:val="24"/>
              </w:rPr>
            </w:pPr>
            <w:r>
              <w:rPr>
                <w:sz w:val="24"/>
                <w:szCs w:val="24"/>
              </w:rPr>
              <w:t>Mini Observation (20-30 minutes)</w:t>
            </w:r>
          </w:p>
        </w:tc>
        <w:tc>
          <w:tcPr>
            <w:tcW w:w="2220" w:type="dxa"/>
            <w:gridSpan w:val="3"/>
          </w:tcPr>
          <w:p w:rsidR="00035655" w:rsidRDefault="00035655">
            <w:pPr>
              <w:jc w:val="center"/>
              <w:rPr>
                <w:b/>
                <w:sz w:val="28"/>
                <w:szCs w:val="28"/>
                <w:u w:val="single"/>
              </w:rPr>
            </w:pPr>
          </w:p>
          <w:p w:rsidR="00035655" w:rsidRDefault="008E0FEF">
            <w:pPr>
              <w:jc w:val="center"/>
              <w:rPr>
                <w:sz w:val="24"/>
                <w:szCs w:val="24"/>
              </w:rPr>
            </w:pPr>
            <w:r>
              <w:rPr>
                <w:sz w:val="24"/>
                <w:szCs w:val="24"/>
              </w:rPr>
              <w:t>Minimum of 1 time</w:t>
            </w:r>
          </w:p>
        </w:tc>
        <w:tc>
          <w:tcPr>
            <w:tcW w:w="2472" w:type="dxa"/>
          </w:tcPr>
          <w:p w:rsidR="00035655" w:rsidRDefault="00035655">
            <w:pPr>
              <w:jc w:val="center"/>
              <w:rPr>
                <w:b/>
                <w:sz w:val="28"/>
                <w:szCs w:val="28"/>
                <w:u w:val="single"/>
              </w:rPr>
            </w:pPr>
          </w:p>
          <w:p w:rsidR="00035655" w:rsidRDefault="008E0FEF">
            <w:pPr>
              <w:jc w:val="center"/>
              <w:rPr>
                <w:sz w:val="24"/>
                <w:szCs w:val="24"/>
              </w:rPr>
            </w:pPr>
            <w:r>
              <w:rPr>
                <w:sz w:val="24"/>
                <w:szCs w:val="24"/>
              </w:rPr>
              <w:t>Administrator</w:t>
            </w:r>
          </w:p>
        </w:tc>
        <w:tc>
          <w:tcPr>
            <w:tcW w:w="2904" w:type="dxa"/>
            <w:gridSpan w:val="2"/>
          </w:tcPr>
          <w:p w:rsidR="00035655" w:rsidRDefault="00035655">
            <w:pPr>
              <w:jc w:val="center"/>
              <w:rPr>
                <w:b/>
                <w:sz w:val="28"/>
                <w:szCs w:val="28"/>
                <w:u w:val="single"/>
              </w:rPr>
            </w:pPr>
          </w:p>
          <w:p w:rsidR="00035655" w:rsidRDefault="008E0FEF">
            <w:pPr>
              <w:jc w:val="center"/>
              <w:rPr>
                <w:sz w:val="24"/>
                <w:szCs w:val="24"/>
              </w:rPr>
            </w:pPr>
            <w:r>
              <w:rPr>
                <w:sz w:val="24"/>
                <w:szCs w:val="24"/>
              </w:rPr>
              <w:t>After the evaluation training and prior to April 30th</w:t>
            </w:r>
          </w:p>
        </w:tc>
      </w:tr>
      <w:tr w:rsidR="00035655">
        <w:trPr>
          <w:trHeight w:val="456"/>
        </w:trPr>
        <w:tc>
          <w:tcPr>
            <w:tcW w:w="6912" w:type="dxa"/>
            <w:gridSpan w:val="5"/>
            <w:shd w:val="clear" w:color="auto" w:fill="7030A0"/>
          </w:tcPr>
          <w:p w:rsidR="00035655" w:rsidRDefault="00035655">
            <w:pPr>
              <w:jc w:val="center"/>
              <w:rPr>
                <w:b/>
                <w:sz w:val="28"/>
                <w:szCs w:val="28"/>
                <w:u w:val="single"/>
              </w:rPr>
            </w:pPr>
          </w:p>
          <w:p w:rsidR="00035655" w:rsidRDefault="008E0FEF">
            <w:pPr>
              <w:jc w:val="center"/>
              <w:rPr>
                <w:b/>
                <w:color w:val="FFFF00"/>
                <w:sz w:val="28"/>
                <w:szCs w:val="28"/>
              </w:rPr>
            </w:pPr>
            <w:r>
              <w:rPr>
                <w:b/>
                <w:color w:val="FFFF00"/>
                <w:sz w:val="28"/>
                <w:szCs w:val="28"/>
              </w:rPr>
              <w:t xml:space="preserve">                                              Formative – Year 2</w:t>
            </w:r>
          </w:p>
        </w:tc>
        <w:tc>
          <w:tcPr>
            <w:tcW w:w="2904" w:type="dxa"/>
            <w:gridSpan w:val="2"/>
            <w:shd w:val="clear" w:color="auto" w:fill="7030A0"/>
          </w:tcPr>
          <w:p w:rsidR="00035655" w:rsidRDefault="00035655">
            <w:pPr>
              <w:rPr>
                <w:b/>
                <w:color w:val="FFFF00"/>
                <w:sz w:val="28"/>
                <w:szCs w:val="28"/>
              </w:rPr>
            </w:pPr>
          </w:p>
          <w:p w:rsidR="00035655" w:rsidRDefault="00035655">
            <w:pPr>
              <w:jc w:val="center"/>
              <w:rPr>
                <w:b/>
                <w:color w:val="FFFF00"/>
                <w:sz w:val="28"/>
                <w:szCs w:val="28"/>
              </w:rPr>
            </w:pPr>
          </w:p>
        </w:tc>
      </w:tr>
      <w:tr w:rsidR="00035655">
        <w:trPr>
          <w:trHeight w:val="276"/>
        </w:trPr>
        <w:tc>
          <w:tcPr>
            <w:tcW w:w="2220" w:type="dxa"/>
          </w:tcPr>
          <w:p w:rsidR="00035655" w:rsidRDefault="008E0FEF">
            <w:pPr>
              <w:jc w:val="center"/>
              <w:rPr>
                <w:sz w:val="24"/>
                <w:szCs w:val="24"/>
              </w:rPr>
            </w:pPr>
            <w:r>
              <w:rPr>
                <w:sz w:val="24"/>
                <w:szCs w:val="24"/>
              </w:rPr>
              <w:t>Mini Observation (20-30 minutes)</w:t>
            </w:r>
          </w:p>
        </w:tc>
        <w:tc>
          <w:tcPr>
            <w:tcW w:w="2196" w:type="dxa"/>
            <w:gridSpan w:val="2"/>
          </w:tcPr>
          <w:p w:rsidR="00035655" w:rsidRDefault="008E0FEF">
            <w:pPr>
              <w:jc w:val="center"/>
              <w:rPr>
                <w:sz w:val="24"/>
                <w:szCs w:val="24"/>
              </w:rPr>
            </w:pPr>
            <w:r>
              <w:rPr>
                <w:sz w:val="24"/>
                <w:szCs w:val="24"/>
              </w:rPr>
              <w:t>Minimum of 1 time</w:t>
            </w:r>
          </w:p>
        </w:tc>
        <w:tc>
          <w:tcPr>
            <w:tcW w:w="2496" w:type="dxa"/>
            <w:gridSpan w:val="2"/>
          </w:tcPr>
          <w:p w:rsidR="00035655" w:rsidRDefault="008E0FEF">
            <w:pPr>
              <w:jc w:val="center"/>
              <w:rPr>
                <w:sz w:val="24"/>
                <w:szCs w:val="24"/>
              </w:rPr>
            </w:pPr>
            <w:r>
              <w:rPr>
                <w:sz w:val="24"/>
                <w:szCs w:val="24"/>
              </w:rPr>
              <w:t>Administrator</w:t>
            </w:r>
          </w:p>
        </w:tc>
        <w:tc>
          <w:tcPr>
            <w:tcW w:w="2904" w:type="dxa"/>
            <w:gridSpan w:val="2"/>
          </w:tcPr>
          <w:p w:rsidR="00035655" w:rsidRDefault="008E0FEF">
            <w:pPr>
              <w:jc w:val="center"/>
              <w:rPr>
                <w:sz w:val="24"/>
                <w:szCs w:val="24"/>
              </w:rPr>
            </w:pPr>
            <w:r>
              <w:rPr>
                <w:sz w:val="24"/>
                <w:szCs w:val="24"/>
              </w:rPr>
              <w:t>After the evaluation training and prior to April 30th</w:t>
            </w:r>
          </w:p>
        </w:tc>
      </w:tr>
      <w:tr w:rsidR="00035655">
        <w:trPr>
          <w:trHeight w:val="576"/>
        </w:trPr>
        <w:tc>
          <w:tcPr>
            <w:tcW w:w="9816" w:type="dxa"/>
            <w:gridSpan w:val="7"/>
            <w:shd w:val="clear" w:color="auto" w:fill="7030A0"/>
          </w:tcPr>
          <w:p w:rsidR="00035655" w:rsidRDefault="008E0FEF">
            <w:pPr>
              <w:jc w:val="center"/>
              <w:rPr>
                <w:b/>
                <w:color w:val="FFFF00"/>
                <w:sz w:val="28"/>
                <w:szCs w:val="28"/>
              </w:rPr>
            </w:pPr>
            <w:r>
              <w:rPr>
                <w:b/>
                <w:color w:val="FFFF00"/>
                <w:sz w:val="28"/>
                <w:szCs w:val="28"/>
              </w:rPr>
              <w:t>Summative – Year 3</w:t>
            </w:r>
          </w:p>
        </w:tc>
      </w:tr>
      <w:tr w:rsidR="00035655">
        <w:trPr>
          <w:trHeight w:val="840"/>
        </w:trPr>
        <w:tc>
          <w:tcPr>
            <w:tcW w:w="2232" w:type="dxa"/>
            <w:gridSpan w:val="2"/>
          </w:tcPr>
          <w:p w:rsidR="00035655" w:rsidRDefault="008E0FEF">
            <w:pPr>
              <w:jc w:val="center"/>
              <w:rPr>
                <w:sz w:val="24"/>
                <w:szCs w:val="24"/>
              </w:rPr>
            </w:pPr>
            <w:r>
              <w:rPr>
                <w:sz w:val="24"/>
                <w:szCs w:val="24"/>
              </w:rPr>
              <w:t>Full Observation (Class period or lesson)</w:t>
            </w:r>
          </w:p>
        </w:tc>
        <w:tc>
          <w:tcPr>
            <w:tcW w:w="2184" w:type="dxa"/>
          </w:tcPr>
          <w:p w:rsidR="00035655" w:rsidRDefault="008E0FEF">
            <w:pPr>
              <w:jc w:val="center"/>
              <w:rPr>
                <w:sz w:val="24"/>
                <w:szCs w:val="24"/>
              </w:rPr>
            </w:pPr>
            <w:r>
              <w:rPr>
                <w:sz w:val="24"/>
                <w:szCs w:val="24"/>
              </w:rPr>
              <w:t>Minimum of 1 time in the Summative year</w:t>
            </w:r>
          </w:p>
        </w:tc>
        <w:tc>
          <w:tcPr>
            <w:tcW w:w="2580" w:type="dxa"/>
            <w:gridSpan w:val="3"/>
          </w:tcPr>
          <w:p w:rsidR="00035655" w:rsidRDefault="008E0FEF">
            <w:pPr>
              <w:jc w:val="center"/>
              <w:rPr>
                <w:sz w:val="24"/>
                <w:szCs w:val="24"/>
              </w:rPr>
            </w:pPr>
            <w:r>
              <w:rPr>
                <w:sz w:val="24"/>
                <w:szCs w:val="24"/>
              </w:rPr>
              <w:t>Administrator</w:t>
            </w:r>
          </w:p>
        </w:tc>
        <w:tc>
          <w:tcPr>
            <w:tcW w:w="2820" w:type="dxa"/>
          </w:tcPr>
          <w:p w:rsidR="00035655" w:rsidRDefault="008E0FEF">
            <w:pPr>
              <w:jc w:val="center"/>
              <w:rPr>
                <w:sz w:val="24"/>
                <w:szCs w:val="24"/>
              </w:rPr>
            </w:pPr>
            <w:r>
              <w:rPr>
                <w:sz w:val="24"/>
                <w:szCs w:val="24"/>
              </w:rPr>
              <w:t>Prior to April 30th</w:t>
            </w:r>
          </w:p>
        </w:tc>
      </w:tr>
    </w:tbl>
    <w:p w:rsidR="00035655" w:rsidRDefault="00035655">
      <w:pPr>
        <w:spacing w:after="0"/>
        <w:jc w:val="center"/>
        <w:rPr>
          <w:b/>
          <w:sz w:val="28"/>
          <w:szCs w:val="28"/>
          <w:u w:val="single"/>
        </w:rPr>
      </w:pPr>
    </w:p>
    <w:tbl>
      <w:tblPr>
        <w:tblStyle w:val="afff2"/>
        <w:tblW w:w="9768"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4"/>
        <w:gridCol w:w="2280"/>
        <w:gridCol w:w="2604"/>
        <w:gridCol w:w="2700"/>
      </w:tblGrid>
      <w:tr w:rsidR="00035655">
        <w:trPr>
          <w:trHeight w:val="676"/>
        </w:trPr>
        <w:tc>
          <w:tcPr>
            <w:tcW w:w="9768" w:type="dxa"/>
            <w:gridSpan w:val="4"/>
            <w:shd w:val="clear" w:color="auto" w:fill="7030A0"/>
          </w:tcPr>
          <w:p w:rsidR="00035655" w:rsidRDefault="008E0FEF">
            <w:pPr>
              <w:jc w:val="center"/>
              <w:rPr>
                <w:b/>
                <w:color w:val="FFFF00"/>
                <w:sz w:val="28"/>
                <w:szCs w:val="28"/>
              </w:rPr>
            </w:pPr>
            <w:r>
              <w:rPr>
                <w:b/>
                <w:color w:val="FFFF00"/>
                <w:sz w:val="28"/>
                <w:szCs w:val="28"/>
              </w:rPr>
              <w:t>Non-Tenured Certified Staff (2 observations minimum EACH year)</w:t>
            </w:r>
          </w:p>
          <w:p w:rsidR="00035655" w:rsidRDefault="008E0FEF">
            <w:pPr>
              <w:jc w:val="center"/>
              <w:rPr>
                <w:b/>
                <w:color w:val="FFFF00"/>
                <w:sz w:val="24"/>
                <w:szCs w:val="24"/>
              </w:rPr>
            </w:pPr>
            <w:r>
              <w:rPr>
                <w:b/>
                <w:color w:val="FFFF00"/>
                <w:sz w:val="24"/>
                <w:szCs w:val="24"/>
              </w:rPr>
              <w:t>All observations must be completed by March 31st</w:t>
            </w:r>
          </w:p>
          <w:p w:rsidR="00035655" w:rsidRDefault="00035655">
            <w:pPr>
              <w:rPr>
                <w:b/>
                <w:sz w:val="28"/>
                <w:szCs w:val="28"/>
                <w:u w:val="single"/>
              </w:rPr>
            </w:pPr>
          </w:p>
        </w:tc>
      </w:tr>
      <w:tr w:rsidR="00035655">
        <w:trPr>
          <w:trHeight w:val="480"/>
        </w:trPr>
        <w:tc>
          <w:tcPr>
            <w:tcW w:w="2184" w:type="dxa"/>
          </w:tcPr>
          <w:p w:rsidR="00035655" w:rsidRDefault="008E0FEF">
            <w:pPr>
              <w:jc w:val="center"/>
              <w:rPr>
                <w:b/>
                <w:sz w:val="24"/>
                <w:szCs w:val="24"/>
              </w:rPr>
            </w:pPr>
            <w:r>
              <w:rPr>
                <w:b/>
                <w:sz w:val="24"/>
                <w:szCs w:val="24"/>
              </w:rPr>
              <w:t>Observation Type</w:t>
            </w:r>
          </w:p>
          <w:p w:rsidR="00035655" w:rsidRDefault="00035655">
            <w:pPr>
              <w:rPr>
                <w:b/>
                <w:sz w:val="28"/>
                <w:szCs w:val="28"/>
                <w:u w:val="single"/>
              </w:rPr>
            </w:pPr>
          </w:p>
        </w:tc>
        <w:tc>
          <w:tcPr>
            <w:tcW w:w="2280" w:type="dxa"/>
          </w:tcPr>
          <w:p w:rsidR="00035655" w:rsidRDefault="008E0FEF">
            <w:pPr>
              <w:jc w:val="center"/>
              <w:rPr>
                <w:b/>
                <w:sz w:val="24"/>
                <w:szCs w:val="24"/>
              </w:rPr>
            </w:pPr>
            <w:r>
              <w:rPr>
                <w:b/>
                <w:sz w:val="24"/>
                <w:szCs w:val="24"/>
              </w:rPr>
              <w:t>Frequency</w:t>
            </w:r>
          </w:p>
          <w:p w:rsidR="00035655" w:rsidRDefault="00035655">
            <w:pPr>
              <w:jc w:val="center"/>
              <w:rPr>
                <w:b/>
                <w:sz w:val="28"/>
                <w:szCs w:val="28"/>
                <w:u w:val="single"/>
              </w:rPr>
            </w:pPr>
          </w:p>
        </w:tc>
        <w:tc>
          <w:tcPr>
            <w:tcW w:w="2604" w:type="dxa"/>
          </w:tcPr>
          <w:p w:rsidR="00035655" w:rsidRDefault="008E0FEF">
            <w:pPr>
              <w:jc w:val="center"/>
              <w:rPr>
                <w:b/>
                <w:sz w:val="24"/>
                <w:szCs w:val="24"/>
              </w:rPr>
            </w:pPr>
            <w:r>
              <w:rPr>
                <w:b/>
                <w:sz w:val="24"/>
                <w:szCs w:val="24"/>
              </w:rPr>
              <w:t>Observer</w:t>
            </w:r>
          </w:p>
          <w:p w:rsidR="00035655" w:rsidRDefault="00035655">
            <w:pPr>
              <w:jc w:val="center"/>
              <w:rPr>
                <w:b/>
                <w:sz w:val="28"/>
                <w:szCs w:val="28"/>
                <w:u w:val="single"/>
              </w:rPr>
            </w:pPr>
          </w:p>
        </w:tc>
        <w:tc>
          <w:tcPr>
            <w:tcW w:w="2700" w:type="dxa"/>
          </w:tcPr>
          <w:p w:rsidR="00035655" w:rsidRDefault="008E0FEF">
            <w:pPr>
              <w:jc w:val="center"/>
              <w:rPr>
                <w:b/>
                <w:sz w:val="24"/>
                <w:szCs w:val="24"/>
              </w:rPr>
            </w:pPr>
            <w:r>
              <w:rPr>
                <w:b/>
                <w:sz w:val="24"/>
                <w:szCs w:val="24"/>
              </w:rPr>
              <w:t>Timeline</w:t>
            </w:r>
          </w:p>
          <w:p w:rsidR="00035655" w:rsidRDefault="00035655">
            <w:pPr>
              <w:jc w:val="center"/>
              <w:rPr>
                <w:b/>
                <w:sz w:val="28"/>
                <w:szCs w:val="28"/>
                <w:u w:val="single"/>
              </w:rPr>
            </w:pPr>
          </w:p>
        </w:tc>
      </w:tr>
      <w:tr w:rsidR="00035655">
        <w:trPr>
          <w:trHeight w:val="2580"/>
        </w:trPr>
        <w:tc>
          <w:tcPr>
            <w:tcW w:w="2184" w:type="dxa"/>
          </w:tcPr>
          <w:p w:rsidR="00035655" w:rsidRDefault="008E0FEF">
            <w:pPr>
              <w:jc w:val="center"/>
              <w:rPr>
                <w:sz w:val="24"/>
                <w:szCs w:val="24"/>
              </w:rPr>
            </w:pPr>
            <w:r>
              <w:rPr>
                <w:sz w:val="24"/>
                <w:szCs w:val="24"/>
              </w:rPr>
              <w:t>Full Observation (class period or lesson)</w:t>
            </w:r>
          </w:p>
          <w:p w:rsidR="00035655" w:rsidRDefault="00035655">
            <w:pPr>
              <w:jc w:val="center"/>
              <w:rPr>
                <w:b/>
                <w:sz w:val="28"/>
                <w:szCs w:val="28"/>
                <w:u w:val="single"/>
              </w:rPr>
            </w:pPr>
          </w:p>
        </w:tc>
        <w:tc>
          <w:tcPr>
            <w:tcW w:w="2280" w:type="dxa"/>
          </w:tcPr>
          <w:p w:rsidR="00035655" w:rsidRDefault="008E0FEF">
            <w:pPr>
              <w:jc w:val="center"/>
              <w:rPr>
                <w:sz w:val="24"/>
                <w:szCs w:val="24"/>
              </w:rPr>
            </w:pPr>
            <w:r>
              <w:rPr>
                <w:sz w:val="24"/>
                <w:szCs w:val="24"/>
              </w:rPr>
              <w:t>Minimum of 2 per year</w:t>
            </w:r>
          </w:p>
          <w:p w:rsidR="00035655" w:rsidRDefault="00035655">
            <w:pPr>
              <w:jc w:val="center"/>
              <w:rPr>
                <w:b/>
                <w:sz w:val="28"/>
                <w:szCs w:val="28"/>
                <w:u w:val="single"/>
              </w:rPr>
            </w:pPr>
          </w:p>
        </w:tc>
        <w:tc>
          <w:tcPr>
            <w:tcW w:w="2604" w:type="dxa"/>
          </w:tcPr>
          <w:p w:rsidR="00035655" w:rsidRDefault="008E0FEF">
            <w:pPr>
              <w:jc w:val="center"/>
              <w:rPr>
                <w:sz w:val="24"/>
                <w:szCs w:val="24"/>
              </w:rPr>
            </w:pPr>
            <w:r>
              <w:rPr>
                <w:sz w:val="24"/>
                <w:szCs w:val="24"/>
              </w:rPr>
              <w:t>Administration</w:t>
            </w:r>
          </w:p>
          <w:p w:rsidR="00035655" w:rsidRDefault="00035655">
            <w:pPr>
              <w:jc w:val="center"/>
              <w:rPr>
                <w:b/>
                <w:sz w:val="28"/>
                <w:szCs w:val="28"/>
                <w:u w:val="single"/>
              </w:rPr>
            </w:pPr>
          </w:p>
        </w:tc>
        <w:tc>
          <w:tcPr>
            <w:tcW w:w="2700" w:type="dxa"/>
          </w:tcPr>
          <w:p w:rsidR="00035655" w:rsidRDefault="008E0FEF">
            <w:pPr>
              <w:jc w:val="center"/>
              <w:rPr>
                <w:sz w:val="24"/>
                <w:szCs w:val="24"/>
              </w:rPr>
            </w:pPr>
            <w:r>
              <w:rPr>
                <w:sz w:val="24"/>
                <w:szCs w:val="24"/>
              </w:rPr>
              <w:t>One must be conducted after the evaluation training and prior to winter break. The second one must be conducted between the first day of the second semester and March 31st</w:t>
            </w:r>
          </w:p>
        </w:tc>
      </w:tr>
    </w:tbl>
    <w:p w:rsidR="00035655" w:rsidRDefault="00035655">
      <w:pPr>
        <w:spacing w:after="0"/>
        <w:jc w:val="center"/>
        <w:rPr>
          <w:b/>
          <w:sz w:val="28"/>
          <w:szCs w:val="28"/>
          <w:u w:val="single"/>
        </w:rPr>
      </w:pPr>
    </w:p>
    <w:p w:rsidR="00035655" w:rsidRDefault="008E0FEF">
      <w:pPr>
        <w:spacing w:after="0"/>
        <w:jc w:val="center"/>
        <w:rPr>
          <w:b/>
          <w:sz w:val="28"/>
          <w:szCs w:val="28"/>
          <w:u w:val="single"/>
        </w:rPr>
      </w:pPr>
      <w:r>
        <w:rPr>
          <w:b/>
          <w:sz w:val="28"/>
          <w:szCs w:val="28"/>
          <w:u w:val="single"/>
        </w:rPr>
        <w:t>Timeline for Late Hires</w:t>
      </w:r>
    </w:p>
    <w:p w:rsidR="00035655" w:rsidRDefault="008E0FEF">
      <w:pPr>
        <w:spacing w:after="0"/>
      </w:pPr>
      <w:r>
        <w:lastRenderedPageBreak/>
        <w:t>Employees hired after the first instructional day during the first semester shall complete all components of the observation schedule. Employees hired during the second semester shall receive, at a minimum, one full observation. ***</w:t>
      </w:r>
      <w:r>
        <w:rPr>
          <w:b/>
        </w:rPr>
        <w:t xml:space="preserve">Instructional Calendar Changes (i.e. snow day)- </w:t>
      </w:r>
      <w:r>
        <w:t>Timelines may need to be adjusted if the instructional calendar is changed.</w:t>
      </w:r>
    </w:p>
    <w:p w:rsidR="00035655" w:rsidRDefault="008E0FEF">
      <w:pPr>
        <w:spacing w:after="0"/>
        <w:jc w:val="center"/>
        <w:rPr>
          <w:b/>
          <w:sz w:val="28"/>
          <w:szCs w:val="28"/>
          <w:u w:val="single"/>
        </w:rPr>
      </w:pPr>
      <w:r>
        <w:rPr>
          <w:b/>
          <w:sz w:val="28"/>
          <w:szCs w:val="28"/>
          <w:u w:val="single"/>
        </w:rPr>
        <w:t>Observation Conferences</w:t>
      </w:r>
    </w:p>
    <w:p w:rsidR="00035655" w:rsidRDefault="008E0FEF">
      <w:pPr>
        <w:spacing w:after="0"/>
      </w:pPr>
      <w:r>
        <w:t>Observers will adhere to the following observation conferencing requirements for teachers and other professi</w:t>
      </w:r>
      <w:r>
        <w:t>onals:</w:t>
      </w:r>
    </w:p>
    <w:p w:rsidR="00035655" w:rsidRDefault="008E0FEF">
      <w:pPr>
        <w:numPr>
          <w:ilvl w:val="0"/>
          <w:numId w:val="14"/>
        </w:numPr>
        <w:spacing w:after="0"/>
      </w:pPr>
      <w:r>
        <w:t xml:space="preserve">Pre-observation conferences are encouraged, but not required and shall occur within five (5) instructional days of the observation. When conducting a pre-observation conference the conference must occur prior to the observation and may be conducted </w:t>
      </w:r>
      <w:r>
        <w:t>electronically, by phone, or in person.</w:t>
      </w:r>
    </w:p>
    <w:p w:rsidR="00035655" w:rsidRDefault="008E0FEF">
      <w:pPr>
        <w:numPr>
          <w:ilvl w:val="0"/>
          <w:numId w:val="14"/>
        </w:numPr>
        <w:spacing w:after="0"/>
      </w:pPr>
      <w:r>
        <w:t>Pre-observation conferences are required for full observations and shall be conducted electronically, by phone, or in person within five (5) instructional days of the observation. The timeline for pre-observation con</w:t>
      </w:r>
      <w:r>
        <w:t>ferences shall be established by the teacher and observer and will occur prior to the observation.</w:t>
      </w:r>
    </w:p>
    <w:p w:rsidR="00035655" w:rsidRDefault="008E0FEF">
      <w:pPr>
        <w:numPr>
          <w:ilvl w:val="0"/>
          <w:numId w:val="14"/>
        </w:numPr>
        <w:spacing w:after="0"/>
      </w:pPr>
      <w:r>
        <w:t>Post-observation conferences are required for partial and full observations and shall occur within five (5) working days from the date of the observation. Po</w:t>
      </w:r>
      <w:r>
        <w:t>st-observation conferences for full observations shall occur in person. Post-observation conferences for partial observations by the supervisor and peer may be conducted electronically, by phone, or in person.</w:t>
      </w:r>
    </w:p>
    <w:p w:rsidR="00035655" w:rsidRDefault="008E0FEF">
      <w:pPr>
        <w:numPr>
          <w:ilvl w:val="0"/>
          <w:numId w:val="14"/>
        </w:numPr>
        <w:spacing w:after="0"/>
      </w:pPr>
      <w:r>
        <w:t>The summative evaluation conference shall be h</w:t>
      </w:r>
      <w:r>
        <w:t>eld at the end of the summative evaluation cycle.</w:t>
      </w:r>
    </w:p>
    <w:p w:rsidR="00035655" w:rsidRDefault="00035655">
      <w:pPr>
        <w:spacing w:after="0"/>
        <w:rPr>
          <w:b/>
          <w:sz w:val="28"/>
          <w:szCs w:val="28"/>
          <w:u w:val="single"/>
        </w:rPr>
      </w:pPr>
    </w:p>
    <w:p w:rsidR="00035655" w:rsidRDefault="008E0FEF">
      <w:pPr>
        <w:pBdr>
          <w:top w:val="nil"/>
          <w:left w:val="nil"/>
          <w:bottom w:val="nil"/>
          <w:right w:val="nil"/>
          <w:between w:val="nil"/>
        </w:pBdr>
        <w:spacing w:after="0"/>
        <w:rPr>
          <w:color w:val="000000"/>
          <w:sz w:val="24"/>
          <w:szCs w:val="24"/>
        </w:rPr>
      </w:pPr>
      <w:r>
        <w:rPr>
          <w:b/>
          <w:color w:val="000000"/>
          <w:sz w:val="24"/>
          <w:szCs w:val="24"/>
        </w:rPr>
        <w:t xml:space="preserve">Observer Initial Evaluation Training and Testing/Observer Calibration Training </w:t>
      </w:r>
    </w:p>
    <w:p w:rsidR="00035655" w:rsidRDefault="008E0FEF">
      <w:pPr>
        <w:spacing w:after="0"/>
        <w:rPr>
          <w:sz w:val="24"/>
          <w:szCs w:val="24"/>
        </w:rPr>
      </w:pPr>
      <w:r>
        <w:rPr>
          <w:sz w:val="24"/>
          <w:szCs w:val="24"/>
        </w:rPr>
        <w:t>All new administrators serving as evaluators of certified personnel are required to complete the KDE approved initial certified evaluation training and testing conducted by the Kentucky Association of School Administrators and The Center for Education Lead</w:t>
      </w:r>
      <w:r>
        <w:rPr>
          <w:sz w:val="24"/>
          <w:szCs w:val="24"/>
        </w:rPr>
        <w:t>ership before completing the summative process. After their initial year of the KDE approved evaluation training, evaluators must obtain a minimum of six hours annually of EILA-approved evaluation training prior to conducting observations for the purpose o</w:t>
      </w:r>
      <w:r>
        <w:rPr>
          <w:sz w:val="24"/>
          <w:szCs w:val="24"/>
        </w:rPr>
        <w:t>f evaluation. To ensure consistency of observations, evaluators must complete the district-determined observer calibration training annually. The training allows observers to develop a deep understanding of how the four Performance Measures of the Kentucky</w:t>
      </w:r>
      <w:r>
        <w:rPr>
          <w:sz w:val="24"/>
          <w:szCs w:val="24"/>
        </w:rPr>
        <w:t xml:space="preserve"> Framework for Teaching (FfT) are applied in observation.</w:t>
      </w:r>
    </w:p>
    <w:p w:rsidR="00035655" w:rsidRDefault="00035655">
      <w:pPr>
        <w:spacing w:after="0"/>
        <w:jc w:val="center"/>
        <w:rPr>
          <w:sz w:val="23"/>
          <w:szCs w:val="23"/>
        </w:rPr>
      </w:pPr>
    </w:p>
    <w:p w:rsidR="00035655" w:rsidRDefault="008E0FEF">
      <w:pPr>
        <w:pBdr>
          <w:top w:val="nil"/>
          <w:left w:val="nil"/>
          <w:bottom w:val="nil"/>
          <w:right w:val="nil"/>
          <w:between w:val="nil"/>
        </w:pBdr>
        <w:spacing w:after="0"/>
        <w:rPr>
          <w:color w:val="000000"/>
          <w:sz w:val="24"/>
          <w:szCs w:val="24"/>
        </w:rPr>
      </w:pPr>
      <w:r>
        <w:rPr>
          <w:color w:val="000000"/>
          <w:sz w:val="24"/>
          <w:szCs w:val="24"/>
        </w:rPr>
        <w:t>Only supervisors who have completed the district-determined observation training can conduct mini and full observations for the purpose of evaluation. In the event that a supervisor has yet to complete the district-determined observation training, the dist</w:t>
      </w:r>
      <w:r>
        <w:rPr>
          <w:color w:val="000000"/>
          <w:sz w:val="24"/>
          <w:szCs w:val="24"/>
        </w:rPr>
        <w:t xml:space="preserve">rict will provide the following supports: </w:t>
      </w:r>
    </w:p>
    <w:p w:rsidR="00035655" w:rsidRDefault="008E0FEF">
      <w:pPr>
        <w:numPr>
          <w:ilvl w:val="0"/>
          <w:numId w:val="8"/>
        </w:numPr>
        <w:pBdr>
          <w:top w:val="nil"/>
          <w:left w:val="nil"/>
          <w:bottom w:val="nil"/>
          <w:right w:val="nil"/>
          <w:between w:val="nil"/>
        </w:pBdr>
        <w:spacing w:after="22"/>
        <w:rPr>
          <w:color w:val="000000"/>
          <w:sz w:val="24"/>
          <w:szCs w:val="24"/>
        </w:rPr>
      </w:pPr>
      <w:r>
        <w:rPr>
          <w:color w:val="000000"/>
          <w:sz w:val="24"/>
          <w:szCs w:val="24"/>
        </w:rPr>
        <w:t>A substitute observer will be assigned by the superintendent or designee from a pool of current and retired district administrators who have been trained to evaluate, ensuring certified staff have access to traine</w:t>
      </w:r>
      <w:r>
        <w:rPr>
          <w:color w:val="000000"/>
          <w:sz w:val="24"/>
          <w:szCs w:val="24"/>
        </w:rPr>
        <w:t xml:space="preserve">d observers. In such cases, the observation data provided by a substitute observer is considered a valid source of evidence only if the supervisor is present in the observation. </w:t>
      </w:r>
    </w:p>
    <w:p w:rsidR="00035655" w:rsidRDefault="008E0FEF">
      <w:pPr>
        <w:numPr>
          <w:ilvl w:val="0"/>
          <w:numId w:val="8"/>
        </w:numPr>
        <w:pBdr>
          <w:top w:val="nil"/>
          <w:left w:val="nil"/>
          <w:bottom w:val="nil"/>
          <w:right w:val="nil"/>
          <w:between w:val="nil"/>
        </w:pBdr>
        <w:spacing w:after="22"/>
        <w:rPr>
          <w:color w:val="000000"/>
          <w:sz w:val="24"/>
          <w:szCs w:val="24"/>
        </w:rPr>
      </w:pPr>
      <w:r>
        <w:rPr>
          <w:color w:val="000000"/>
          <w:sz w:val="24"/>
          <w:szCs w:val="24"/>
        </w:rPr>
        <w:t xml:space="preserve">Additional trainings will be provided by district personnel as needed. </w:t>
      </w:r>
    </w:p>
    <w:p w:rsidR="00035655" w:rsidRDefault="008E0FEF">
      <w:pPr>
        <w:numPr>
          <w:ilvl w:val="0"/>
          <w:numId w:val="8"/>
        </w:numPr>
        <w:pBdr>
          <w:top w:val="nil"/>
          <w:left w:val="nil"/>
          <w:bottom w:val="nil"/>
          <w:right w:val="nil"/>
          <w:between w:val="nil"/>
        </w:pBdr>
        <w:spacing w:after="0"/>
        <w:rPr>
          <w:color w:val="000000"/>
          <w:sz w:val="23"/>
          <w:szCs w:val="23"/>
        </w:rPr>
      </w:pPr>
      <w:r>
        <w:rPr>
          <w:color w:val="000000"/>
          <w:sz w:val="24"/>
          <w:szCs w:val="24"/>
        </w:rPr>
        <w:lastRenderedPageBreak/>
        <w:t>Any s</w:t>
      </w:r>
      <w:r>
        <w:rPr>
          <w:color w:val="000000"/>
          <w:sz w:val="24"/>
          <w:szCs w:val="24"/>
        </w:rPr>
        <w:t>upervisors who are hired late will be required to complete the district-determined observation training. Additional support/training will be provided by district personnel if needed and a substitute administrator will be assigned for any observations condu</w:t>
      </w:r>
      <w:r>
        <w:rPr>
          <w:color w:val="000000"/>
          <w:sz w:val="24"/>
          <w:szCs w:val="24"/>
        </w:rPr>
        <w:t>cted during that time.</w:t>
      </w:r>
      <w:r>
        <w:rPr>
          <w:color w:val="000000"/>
          <w:sz w:val="23"/>
          <w:szCs w:val="23"/>
        </w:rPr>
        <w:t xml:space="preserve"> </w:t>
      </w:r>
    </w:p>
    <w:p w:rsidR="00035655" w:rsidRDefault="008E0FEF">
      <w:pPr>
        <w:tabs>
          <w:tab w:val="left" w:pos="7530"/>
        </w:tabs>
        <w:spacing w:after="0"/>
        <w:jc w:val="center"/>
        <w:rPr>
          <w:strike/>
        </w:rPr>
      </w:pPr>
      <w:r>
        <w:rPr>
          <w:b/>
          <w:sz w:val="28"/>
          <w:szCs w:val="28"/>
          <w:u w:val="single"/>
        </w:rPr>
        <w:t>Products of Practice/Other Sources of Evidence</w:t>
      </w:r>
    </w:p>
    <w:p w:rsidR="00035655" w:rsidRDefault="008E0FEF">
      <w:pPr>
        <w:spacing w:after="0"/>
        <w:jc w:val="both"/>
        <w:rPr>
          <w:strike/>
        </w:rPr>
        <w:sectPr w:rsidR="0003565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pPr>
      <w:r>
        <w:t xml:space="preserve">Products of practice include Observations by the evaluator, Self-Reflection, Professional Growth Plan, and other sources of evidence. Teachers and Other Professionals shall provide evidence to support their professional practice. </w:t>
      </w:r>
    </w:p>
    <w:p w:rsidR="00035655" w:rsidRDefault="008E0FEF">
      <w:pPr>
        <w:spacing w:after="0"/>
        <w:jc w:val="both"/>
        <w:rPr>
          <w:b/>
        </w:rPr>
      </w:pPr>
      <w:r>
        <w:rPr>
          <w:b/>
        </w:rPr>
        <w:t>Other sources of Evidence</w:t>
      </w:r>
    </w:p>
    <w:p w:rsidR="00035655" w:rsidRDefault="008E0FEF">
      <w:pPr>
        <w:numPr>
          <w:ilvl w:val="0"/>
          <w:numId w:val="7"/>
        </w:numPr>
        <w:tabs>
          <w:tab w:val="left" w:pos="1440"/>
          <w:tab w:val="left" w:pos="5760"/>
        </w:tabs>
        <w:spacing w:after="0"/>
        <w:rPr>
          <w:sz w:val="19"/>
          <w:szCs w:val="19"/>
        </w:rPr>
      </w:pPr>
      <w:r>
        <w:rPr>
          <w:sz w:val="19"/>
          <w:szCs w:val="19"/>
        </w:rPr>
        <w:t>Walk-throughs/feedback</w:t>
      </w:r>
    </w:p>
    <w:p w:rsidR="00035655" w:rsidRDefault="008E0FEF">
      <w:pPr>
        <w:numPr>
          <w:ilvl w:val="0"/>
          <w:numId w:val="7"/>
        </w:numPr>
        <w:tabs>
          <w:tab w:val="left" w:pos="1440"/>
          <w:tab w:val="left" w:pos="5760"/>
        </w:tabs>
        <w:spacing w:after="0"/>
        <w:rPr>
          <w:sz w:val="19"/>
          <w:szCs w:val="19"/>
        </w:rPr>
      </w:pPr>
      <w:r>
        <w:rPr>
          <w:sz w:val="19"/>
          <w:szCs w:val="19"/>
        </w:rPr>
        <w:t>Program review evidence</w:t>
      </w:r>
    </w:p>
    <w:p w:rsidR="00035655" w:rsidRDefault="008E0FEF">
      <w:pPr>
        <w:numPr>
          <w:ilvl w:val="0"/>
          <w:numId w:val="7"/>
        </w:numPr>
        <w:tabs>
          <w:tab w:val="left" w:pos="1440"/>
          <w:tab w:val="left" w:pos="5760"/>
        </w:tabs>
        <w:spacing w:after="0"/>
        <w:rPr>
          <w:sz w:val="19"/>
          <w:szCs w:val="19"/>
        </w:rPr>
      </w:pPr>
      <w:r>
        <w:rPr>
          <w:sz w:val="19"/>
          <w:szCs w:val="19"/>
        </w:rPr>
        <w:t>Curriculum units</w:t>
      </w:r>
    </w:p>
    <w:p w:rsidR="00035655" w:rsidRDefault="008E0FEF">
      <w:pPr>
        <w:numPr>
          <w:ilvl w:val="0"/>
          <w:numId w:val="7"/>
        </w:numPr>
        <w:tabs>
          <w:tab w:val="left" w:pos="1440"/>
          <w:tab w:val="left" w:pos="5760"/>
        </w:tabs>
        <w:spacing w:after="0"/>
        <w:rPr>
          <w:sz w:val="19"/>
          <w:szCs w:val="19"/>
        </w:rPr>
      </w:pPr>
      <w:r>
        <w:rPr>
          <w:sz w:val="19"/>
          <w:szCs w:val="19"/>
        </w:rPr>
        <w:t>Lesson plans</w:t>
      </w:r>
    </w:p>
    <w:p w:rsidR="00035655" w:rsidRDefault="008E0FEF">
      <w:pPr>
        <w:numPr>
          <w:ilvl w:val="0"/>
          <w:numId w:val="7"/>
        </w:numPr>
        <w:tabs>
          <w:tab w:val="left" w:pos="1440"/>
          <w:tab w:val="left" w:pos="5760"/>
        </w:tabs>
        <w:spacing w:after="0"/>
        <w:rPr>
          <w:sz w:val="19"/>
          <w:szCs w:val="19"/>
        </w:rPr>
      </w:pPr>
      <w:r>
        <w:rPr>
          <w:sz w:val="19"/>
          <w:szCs w:val="19"/>
        </w:rPr>
        <w:t>Communication logs</w:t>
      </w:r>
    </w:p>
    <w:p w:rsidR="00035655" w:rsidRDefault="008E0FEF">
      <w:pPr>
        <w:numPr>
          <w:ilvl w:val="0"/>
          <w:numId w:val="7"/>
        </w:numPr>
        <w:tabs>
          <w:tab w:val="left" w:pos="1440"/>
          <w:tab w:val="left" w:pos="5760"/>
        </w:tabs>
        <w:spacing w:after="0"/>
        <w:rPr>
          <w:sz w:val="19"/>
          <w:szCs w:val="19"/>
        </w:rPr>
      </w:pPr>
      <w:r>
        <w:rPr>
          <w:sz w:val="19"/>
          <w:szCs w:val="19"/>
        </w:rPr>
        <w:t>Minutes from PLCs</w:t>
      </w:r>
    </w:p>
    <w:p w:rsidR="00035655" w:rsidRDefault="008E0FEF">
      <w:pPr>
        <w:numPr>
          <w:ilvl w:val="0"/>
          <w:numId w:val="7"/>
        </w:numPr>
        <w:tabs>
          <w:tab w:val="left" w:pos="1440"/>
          <w:tab w:val="left" w:pos="5760"/>
        </w:tabs>
        <w:spacing w:after="0"/>
        <w:rPr>
          <w:sz w:val="19"/>
          <w:szCs w:val="19"/>
        </w:rPr>
      </w:pPr>
      <w:r>
        <w:rPr>
          <w:sz w:val="19"/>
          <w:szCs w:val="19"/>
        </w:rPr>
        <w:t>Teacher reflections and/or self-reflections</w:t>
      </w:r>
    </w:p>
    <w:p w:rsidR="00035655" w:rsidRDefault="008E0FEF">
      <w:pPr>
        <w:numPr>
          <w:ilvl w:val="0"/>
          <w:numId w:val="7"/>
        </w:numPr>
        <w:tabs>
          <w:tab w:val="left" w:pos="1440"/>
          <w:tab w:val="left" w:pos="5760"/>
        </w:tabs>
        <w:spacing w:after="0"/>
        <w:rPr>
          <w:sz w:val="19"/>
          <w:szCs w:val="19"/>
        </w:rPr>
      </w:pPr>
      <w:r>
        <w:rPr>
          <w:sz w:val="19"/>
          <w:szCs w:val="19"/>
        </w:rPr>
        <w:t>Teacher interviews</w:t>
      </w:r>
    </w:p>
    <w:p w:rsidR="00035655" w:rsidRDefault="008E0FEF">
      <w:pPr>
        <w:numPr>
          <w:ilvl w:val="0"/>
          <w:numId w:val="7"/>
        </w:numPr>
        <w:tabs>
          <w:tab w:val="left" w:pos="1440"/>
          <w:tab w:val="left" w:pos="5760"/>
        </w:tabs>
        <w:spacing w:after="0"/>
        <w:rPr>
          <w:sz w:val="19"/>
          <w:szCs w:val="19"/>
        </w:rPr>
      </w:pPr>
      <w:r>
        <w:rPr>
          <w:sz w:val="19"/>
          <w:szCs w:val="19"/>
        </w:rPr>
        <w:t>Teacher committee or team contributions</w:t>
      </w:r>
    </w:p>
    <w:p w:rsidR="00035655" w:rsidRDefault="008E0FEF">
      <w:pPr>
        <w:numPr>
          <w:ilvl w:val="0"/>
          <w:numId w:val="7"/>
        </w:numPr>
        <w:tabs>
          <w:tab w:val="left" w:pos="1440"/>
          <w:tab w:val="left" w:pos="5760"/>
        </w:tabs>
        <w:spacing w:after="0"/>
        <w:rPr>
          <w:sz w:val="19"/>
          <w:szCs w:val="19"/>
        </w:rPr>
      </w:pPr>
      <w:r>
        <w:rPr>
          <w:sz w:val="19"/>
          <w:szCs w:val="19"/>
        </w:rPr>
        <w:t>Parent engagement surveys</w:t>
      </w:r>
    </w:p>
    <w:p w:rsidR="00035655" w:rsidRDefault="008E0FEF">
      <w:pPr>
        <w:numPr>
          <w:ilvl w:val="0"/>
          <w:numId w:val="7"/>
        </w:numPr>
        <w:tabs>
          <w:tab w:val="left" w:pos="1440"/>
          <w:tab w:val="left" w:pos="5760"/>
        </w:tabs>
        <w:spacing w:after="0"/>
        <w:rPr>
          <w:sz w:val="19"/>
          <w:szCs w:val="19"/>
        </w:rPr>
      </w:pPr>
      <w:r>
        <w:rPr>
          <w:sz w:val="19"/>
          <w:szCs w:val="19"/>
        </w:rPr>
        <w:t>Records of student and /or teacher attendance</w:t>
      </w:r>
    </w:p>
    <w:p w:rsidR="00035655" w:rsidRDefault="008E0FEF">
      <w:pPr>
        <w:numPr>
          <w:ilvl w:val="0"/>
          <w:numId w:val="7"/>
        </w:numPr>
        <w:tabs>
          <w:tab w:val="left" w:pos="1440"/>
          <w:tab w:val="left" w:pos="5760"/>
        </w:tabs>
        <w:spacing w:after="0"/>
        <w:rPr>
          <w:sz w:val="19"/>
          <w:szCs w:val="19"/>
        </w:rPr>
      </w:pPr>
      <w:r>
        <w:rPr>
          <w:sz w:val="19"/>
          <w:szCs w:val="19"/>
        </w:rPr>
        <w:t>Video lessons</w:t>
      </w:r>
    </w:p>
    <w:p w:rsidR="00035655" w:rsidRDefault="008E0FEF">
      <w:pPr>
        <w:numPr>
          <w:ilvl w:val="0"/>
          <w:numId w:val="7"/>
        </w:numPr>
        <w:spacing w:after="0" w:line="276" w:lineRule="auto"/>
        <w:rPr>
          <w:sz w:val="20"/>
          <w:szCs w:val="20"/>
        </w:rPr>
      </w:pPr>
      <w:r>
        <w:rPr>
          <w:sz w:val="20"/>
          <w:szCs w:val="20"/>
        </w:rPr>
        <w:t xml:space="preserve">Letters/memos of performance both outstanding or needs improvement </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pPr>
      <w:r>
        <w:rPr>
          <w:color w:val="000000"/>
          <w:sz w:val="19"/>
          <w:szCs w:val="19"/>
        </w:rPr>
        <w:t>Action research</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pPr>
      <w:r>
        <w:rPr>
          <w:color w:val="000000"/>
          <w:sz w:val="19"/>
          <w:szCs w:val="19"/>
        </w:rPr>
        <w:t>Engagement in professional organizations</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pPr>
      <w:r>
        <w:rPr>
          <w:color w:val="000000"/>
          <w:sz w:val="19"/>
          <w:szCs w:val="19"/>
        </w:rPr>
        <w:t>Performance based measures with rubrics</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pPr>
      <w:r>
        <w:rPr>
          <w:color w:val="000000"/>
          <w:sz w:val="19"/>
          <w:szCs w:val="19"/>
        </w:rPr>
        <w:t>Formative and/or summative test</w:t>
      </w:r>
      <w:r>
        <w:rPr>
          <w:color w:val="000000"/>
          <w:sz w:val="19"/>
          <w:szCs w:val="19"/>
        </w:rPr>
        <w:t xml:space="preserve"> data</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pPr>
      <w:r>
        <w:rPr>
          <w:color w:val="000000"/>
          <w:sz w:val="19"/>
          <w:szCs w:val="19"/>
        </w:rPr>
        <w:t>Student data records</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pPr>
      <w:r>
        <w:rPr>
          <w:color w:val="000000"/>
          <w:sz w:val="19"/>
          <w:szCs w:val="19"/>
        </w:rPr>
        <w:t>Student work</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pPr>
      <w:r>
        <w:rPr>
          <w:color w:val="000000"/>
          <w:sz w:val="19"/>
          <w:szCs w:val="19"/>
        </w:rPr>
        <w:t>Student formative course evaluations/feedback</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pPr>
      <w:r>
        <w:rPr>
          <w:color w:val="000000"/>
          <w:sz w:val="19"/>
          <w:szCs w:val="19"/>
        </w:rPr>
        <w:t>Student summative course evaluations/feedback</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pPr>
      <w:r>
        <w:rPr>
          <w:color w:val="000000"/>
          <w:sz w:val="19"/>
          <w:szCs w:val="19"/>
        </w:rPr>
        <w:t>Teacher feedback to students</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pPr>
      <w:r>
        <w:rPr>
          <w:color w:val="000000"/>
          <w:sz w:val="19"/>
          <w:szCs w:val="19"/>
        </w:rPr>
        <w:t>Trend data</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pPr>
      <w:r>
        <w:rPr>
          <w:color w:val="000000"/>
          <w:sz w:val="19"/>
          <w:szCs w:val="19"/>
        </w:rPr>
        <w:t>Community engagement</w:t>
      </w:r>
    </w:p>
    <w:p w:rsidR="00035655" w:rsidRDefault="008E0FEF">
      <w:pPr>
        <w:numPr>
          <w:ilvl w:val="0"/>
          <w:numId w:val="2"/>
        </w:numPr>
        <w:pBdr>
          <w:top w:val="nil"/>
          <w:left w:val="nil"/>
          <w:bottom w:val="nil"/>
          <w:right w:val="nil"/>
          <w:between w:val="nil"/>
        </w:pBdr>
        <w:tabs>
          <w:tab w:val="left" w:pos="1440"/>
          <w:tab w:val="left" w:pos="5760"/>
        </w:tabs>
        <w:spacing w:after="0"/>
        <w:rPr>
          <w:color w:val="000000"/>
          <w:sz w:val="19"/>
          <w:szCs w:val="19"/>
        </w:rPr>
        <w:sectPr w:rsidR="00035655">
          <w:type w:val="continuous"/>
          <w:pgSz w:w="12240" w:h="15840"/>
          <w:pgMar w:top="1440" w:right="1440" w:bottom="1440" w:left="1440" w:header="720" w:footer="720" w:gutter="0"/>
          <w:cols w:num="2" w:space="720" w:equalWidth="0">
            <w:col w:w="4320" w:space="720"/>
            <w:col w:w="4320" w:space="0"/>
          </w:cols>
        </w:sectPr>
      </w:pPr>
      <w:r>
        <w:rPr>
          <w:color w:val="000000"/>
          <w:sz w:val="19"/>
          <w:szCs w:val="19"/>
        </w:rPr>
        <w:t xml:space="preserve">Other sources of evidence agreed upon by the evaluatee &amp; evaluator </w:t>
      </w:r>
    </w:p>
    <w:p w:rsidR="00035655" w:rsidRDefault="00035655">
      <w:pPr>
        <w:spacing w:after="0"/>
        <w:jc w:val="both"/>
        <w:sectPr w:rsidR="00035655">
          <w:type w:val="continuous"/>
          <w:pgSz w:w="12240" w:h="15840"/>
          <w:pgMar w:top="1440" w:right="1440" w:bottom="1440" w:left="1440" w:header="720" w:footer="720" w:gutter="0"/>
          <w:cols w:space="720"/>
        </w:sectPr>
      </w:pPr>
    </w:p>
    <w:p w:rsidR="00035655" w:rsidRDefault="00035655">
      <w:pPr>
        <w:spacing w:after="0"/>
        <w:jc w:val="both"/>
        <w:rPr>
          <w:strike/>
        </w:rPr>
      </w:pPr>
    </w:p>
    <w:p w:rsidR="00035655" w:rsidRDefault="008E0FEF">
      <w:pPr>
        <w:spacing w:after="0"/>
        <w:jc w:val="center"/>
        <w:rPr>
          <w:b/>
          <w:sz w:val="28"/>
          <w:szCs w:val="28"/>
          <w:u w:val="single"/>
        </w:rPr>
      </w:pPr>
      <w:r>
        <w:rPr>
          <w:b/>
          <w:sz w:val="28"/>
          <w:szCs w:val="28"/>
          <w:u w:val="single"/>
        </w:rPr>
        <w:t>Determining the Overall Rating for Summative Evaluation</w:t>
      </w:r>
    </w:p>
    <w:p w:rsidR="00035655" w:rsidRDefault="008E0FEF">
      <w:pPr>
        <w:spacing w:after="0"/>
      </w:pPr>
      <w:r>
        <w:t>The Kentucky Framework for Teaching and the Specialist Frameworks for Other Professionals stands as the critical rubric for pro</w:t>
      </w:r>
      <w:r>
        <w:t>viding educators and evaluators with concrete descriptions of practice associated with specific Performance Measures. Each element describes a discrete behavior or related set of behaviors that educators and evaluators can prioritize for evidence-gathering</w:t>
      </w:r>
      <w:r>
        <w:t>, feedback, and eventually, evaluation. Principals will analyze evidence for each individual educator based on these concrete descriptions of practice.</w:t>
      </w:r>
    </w:p>
    <w:p w:rsidR="00035655" w:rsidRDefault="008E0FEF">
      <w:pPr>
        <w:spacing w:after="0"/>
        <w:jc w:val="both"/>
      </w:pPr>
      <w:r>
        <w:t>Principals and educators will be engaged in ongoing dialogue throughout the evaluation cycle. The proces</w:t>
      </w:r>
      <w:r>
        <w:t xml:space="preserve">s concludes with the evaluator’s analysis of evidence and the final assessment of practice in relation to Performance Measures of Planning, Environment, Instruction, and Professionalism for a summative rating. </w:t>
      </w:r>
    </w:p>
    <w:p w:rsidR="00035655" w:rsidRDefault="00035655">
      <w:pPr>
        <w:spacing w:after="0"/>
        <w:jc w:val="both"/>
      </w:pPr>
    </w:p>
    <w:p w:rsidR="00035655" w:rsidRDefault="008E0FEF">
      <w:pPr>
        <w:spacing w:after="0"/>
        <w:jc w:val="center"/>
        <w:rPr>
          <w:b/>
          <w:sz w:val="28"/>
          <w:szCs w:val="28"/>
          <w:u w:val="single"/>
        </w:rPr>
      </w:pPr>
      <w:r>
        <w:rPr>
          <w:b/>
          <w:sz w:val="28"/>
          <w:szCs w:val="28"/>
          <w:u w:val="single"/>
        </w:rPr>
        <w:t>Performance Measures to Determine Ratings</w:t>
      </w:r>
    </w:p>
    <w:p w:rsidR="00035655" w:rsidRDefault="008E0FEF">
      <w:pPr>
        <w:spacing w:after="0"/>
      </w:pPr>
      <w:r>
        <w:t>Fo</w:t>
      </w:r>
      <w:r>
        <w:t>ur performance measures along with other evidence and professional</w:t>
      </w:r>
      <w:r>
        <w:rPr>
          <w:highlight w:val="yellow"/>
        </w:rPr>
        <w:t xml:space="preserve"> judgments</w:t>
      </w:r>
      <w:r>
        <w:t xml:space="preserve"> are used for each component within the domains of the Framework to determine a performance measure. </w:t>
      </w:r>
    </w:p>
    <w:p w:rsidR="00035655" w:rsidRDefault="008E0FEF">
      <w:pPr>
        <w:spacing w:after="0"/>
      </w:pPr>
      <w:r>
        <w:t>The four performance measures are as follows:</w:t>
      </w:r>
    </w:p>
    <w:p w:rsidR="00035655" w:rsidRDefault="00035655">
      <w:pPr>
        <w:pBdr>
          <w:top w:val="nil"/>
          <w:left w:val="nil"/>
          <w:bottom w:val="nil"/>
          <w:right w:val="nil"/>
          <w:between w:val="nil"/>
        </w:pBdr>
        <w:spacing w:after="0"/>
        <w:rPr>
          <w:color w:val="000000"/>
          <w:sz w:val="18"/>
          <w:szCs w:val="18"/>
        </w:rPr>
      </w:pPr>
    </w:p>
    <w:tbl>
      <w:tblPr>
        <w:tblStyle w:val="afff3"/>
        <w:tblW w:w="93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7280"/>
      </w:tblGrid>
      <w:tr w:rsidR="00035655">
        <w:tc>
          <w:tcPr>
            <w:tcW w:w="2070" w:type="dxa"/>
          </w:tcPr>
          <w:p w:rsidR="00035655" w:rsidRDefault="008E0FE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Performance Ratings</w:t>
            </w:r>
          </w:p>
        </w:tc>
        <w:tc>
          <w:tcPr>
            <w:tcW w:w="7280" w:type="dxa"/>
          </w:tcPr>
          <w:p w:rsidR="00035655" w:rsidRDefault="008E0FEF">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Performance Rating Criteria Description</w:t>
            </w:r>
          </w:p>
        </w:tc>
      </w:tr>
      <w:tr w:rsidR="00035655">
        <w:tc>
          <w:tcPr>
            <w:tcW w:w="2070" w:type="dxa"/>
          </w:tcPr>
          <w:p w:rsidR="00035655" w:rsidRDefault="008E0FE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Ineffective</w:t>
            </w:r>
          </w:p>
        </w:tc>
        <w:tc>
          <w:tcPr>
            <w:tcW w:w="7280" w:type="dxa"/>
          </w:tcPr>
          <w:p w:rsidR="00035655" w:rsidRDefault="008E0FE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Consistently fails to meet expectations for effective performance</w:t>
            </w:r>
          </w:p>
        </w:tc>
      </w:tr>
      <w:tr w:rsidR="00035655">
        <w:tc>
          <w:tcPr>
            <w:tcW w:w="2070" w:type="dxa"/>
          </w:tcPr>
          <w:p w:rsidR="00035655" w:rsidRDefault="008E0FE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Developing</w:t>
            </w:r>
          </w:p>
        </w:tc>
        <w:tc>
          <w:tcPr>
            <w:tcW w:w="7280" w:type="dxa"/>
          </w:tcPr>
          <w:p w:rsidR="00035655" w:rsidRDefault="008E0FE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Inconsistently meets expectations for effective performance</w:t>
            </w:r>
          </w:p>
        </w:tc>
      </w:tr>
      <w:tr w:rsidR="00035655">
        <w:tc>
          <w:tcPr>
            <w:tcW w:w="2070" w:type="dxa"/>
          </w:tcPr>
          <w:p w:rsidR="00035655" w:rsidRDefault="008E0FE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Accomplished</w:t>
            </w:r>
          </w:p>
        </w:tc>
        <w:tc>
          <w:tcPr>
            <w:tcW w:w="7280" w:type="dxa"/>
          </w:tcPr>
          <w:p w:rsidR="00035655" w:rsidRDefault="008E0FE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Consistently meets expectations for effective perfo</w:t>
            </w:r>
            <w:r>
              <w:rPr>
                <w:rFonts w:ascii="Times New Roman" w:eastAsia="Times New Roman" w:hAnsi="Times New Roman" w:cs="Times New Roman"/>
                <w:color w:val="000000"/>
              </w:rPr>
              <w:t>rmance</w:t>
            </w:r>
          </w:p>
        </w:tc>
      </w:tr>
      <w:tr w:rsidR="00035655">
        <w:tc>
          <w:tcPr>
            <w:tcW w:w="2070" w:type="dxa"/>
          </w:tcPr>
          <w:p w:rsidR="00035655" w:rsidRDefault="008E0FE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Exemplary</w:t>
            </w:r>
          </w:p>
        </w:tc>
        <w:tc>
          <w:tcPr>
            <w:tcW w:w="7280" w:type="dxa"/>
          </w:tcPr>
          <w:p w:rsidR="00035655" w:rsidRDefault="008E0FE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Consistently exceeds expectations for effective performance</w:t>
            </w:r>
          </w:p>
        </w:tc>
      </w:tr>
    </w:tbl>
    <w:p w:rsidR="00035655" w:rsidRDefault="00035655">
      <w:pPr>
        <w:spacing w:after="0"/>
        <w:jc w:val="center"/>
        <w:rPr>
          <w:b/>
          <w:sz w:val="28"/>
          <w:szCs w:val="28"/>
          <w:highlight w:val="yellow"/>
          <w:u w:val="single"/>
        </w:rPr>
      </w:pPr>
    </w:p>
    <w:p w:rsidR="00035655" w:rsidRDefault="00035655">
      <w:pPr>
        <w:spacing w:after="0"/>
        <w:jc w:val="center"/>
        <w:rPr>
          <w:b/>
          <w:sz w:val="28"/>
          <w:szCs w:val="28"/>
          <w:highlight w:val="yellow"/>
          <w:u w:val="single"/>
        </w:rPr>
      </w:pPr>
    </w:p>
    <w:p w:rsidR="00035655" w:rsidRDefault="00035655">
      <w:pPr>
        <w:spacing w:after="0"/>
        <w:jc w:val="center"/>
        <w:rPr>
          <w:b/>
          <w:sz w:val="28"/>
          <w:szCs w:val="28"/>
          <w:highlight w:val="yellow"/>
          <w:u w:val="single"/>
        </w:rPr>
      </w:pPr>
    </w:p>
    <w:p w:rsidR="00035655" w:rsidRDefault="00035655">
      <w:pPr>
        <w:spacing w:after="0"/>
        <w:jc w:val="center"/>
        <w:rPr>
          <w:b/>
          <w:sz w:val="28"/>
          <w:szCs w:val="28"/>
          <w:highlight w:val="yellow"/>
          <w:u w:val="single"/>
        </w:rPr>
      </w:pPr>
    </w:p>
    <w:p w:rsidR="00035655" w:rsidRDefault="008E0FEF">
      <w:pPr>
        <w:jc w:val="center"/>
        <w:rPr>
          <w:b/>
          <w:sz w:val="28"/>
          <w:szCs w:val="28"/>
          <w:u w:val="single"/>
        </w:rPr>
      </w:pPr>
      <w:r>
        <w:rPr>
          <w:b/>
          <w:sz w:val="28"/>
          <w:szCs w:val="28"/>
          <w:u w:val="single"/>
        </w:rPr>
        <w:t>Summative Evaluation</w:t>
      </w:r>
    </w:p>
    <w:p w:rsidR="00035655" w:rsidRDefault="008E0FEF">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r>
        <w:rPr>
          <w:color w:val="000000"/>
        </w:rPr>
        <w:t>The summative evaluation conference and documentation shall be completed in the district electronic platform by April 15</w:t>
      </w:r>
      <w:r>
        <w:rPr>
          <w:color w:val="000000"/>
          <w:vertAlign w:val="superscript"/>
        </w:rPr>
        <w:t>th</w:t>
      </w:r>
      <w:r>
        <w:rPr>
          <w:color w:val="000000"/>
        </w:rPr>
        <w:t xml:space="preserve"> for one-year cycle process and by May 1</w:t>
      </w:r>
      <w:r>
        <w:rPr>
          <w:color w:val="000000"/>
          <w:vertAlign w:val="superscript"/>
        </w:rPr>
        <w:t>st</w:t>
      </w:r>
      <w:r>
        <w:rPr>
          <w:color w:val="000000"/>
        </w:rPr>
        <w:t xml:space="preserve"> for three-year cycle process.  </w:t>
      </w:r>
    </w:p>
    <w:p w:rsidR="00035655" w:rsidRDefault="008E0FEF">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r>
        <w:rPr>
          <w:color w:val="000000"/>
        </w:rPr>
        <w:t xml:space="preserve">The observation results from mini and full observations for teachers and observations or site visits for other professionals. Other evidence in the cycle will be reviewed to assign </w:t>
      </w:r>
      <w:r>
        <w:rPr>
          <w:color w:val="000000"/>
        </w:rPr>
        <w:t xml:space="preserve">an Overall Performance rating for: Planning, Environment, Instruction, and Professionalism. Then the </w:t>
      </w:r>
      <w:r>
        <w:rPr>
          <w:i/>
          <w:color w:val="000000"/>
        </w:rPr>
        <w:t>Criteria for Determining Overall Performance Measure for a Summative Rating</w:t>
      </w:r>
      <w:r>
        <w:rPr>
          <w:color w:val="000000"/>
        </w:rPr>
        <w:t xml:space="preserve"> will be applied to determine the overall summative rating.</w:t>
      </w:r>
    </w:p>
    <w:p w:rsidR="00035655" w:rsidRDefault="008E0FEF">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r>
        <w:rPr>
          <w:color w:val="000000"/>
        </w:rPr>
        <w:t>All evaluatees shall</w:t>
      </w:r>
      <w:r>
        <w:rPr>
          <w:color w:val="000000"/>
        </w:rPr>
        <w:t xml:space="preserve"> be provided a copy of the summative form through electronic access or a hard copy.</w:t>
      </w:r>
    </w:p>
    <w:p w:rsidR="00035655" w:rsidRDefault="008E0FEF">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r>
        <w:rPr>
          <w:color w:val="000000"/>
        </w:rPr>
        <w:t>A hard copy shall be signed and dated by both the evaluator and evaluatee and submitted to the district for the evaluatee’s personnel file.</w:t>
      </w:r>
    </w:p>
    <w:p w:rsidR="00035655" w:rsidRDefault="008E0FEF">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color w:val="000000"/>
        </w:rPr>
      </w:pPr>
      <w:r>
        <w:rPr>
          <w:color w:val="000000"/>
        </w:rPr>
        <w:t>In addition to the appropriate K</w:t>
      </w:r>
      <w:r>
        <w:rPr>
          <w:color w:val="000000"/>
        </w:rPr>
        <w:t xml:space="preserve">TIP forms, KTIP interns shall receive performance measures on the district’s summative evaluation document in the summative conference.  </w:t>
      </w:r>
    </w:p>
    <w:p w:rsidR="00035655" w:rsidRDefault="00035655">
      <w:pPr>
        <w:tabs>
          <w:tab w:val="left" w:pos="3840"/>
          <w:tab w:val="center" w:pos="5030"/>
        </w:tabs>
        <w:jc w:val="center"/>
        <w:rPr>
          <w:b/>
          <w:sz w:val="28"/>
          <w:szCs w:val="28"/>
          <w:u w:val="single"/>
        </w:rPr>
      </w:pPr>
    </w:p>
    <w:p w:rsidR="00035655" w:rsidRDefault="008E0FEF">
      <w:pPr>
        <w:tabs>
          <w:tab w:val="left" w:pos="3840"/>
          <w:tab w:val="center" w:pos="5030"/>
        </w:tabs>
        <w:jc w:val="center"/>
        <w:rPr>
          <w:b/>
          <w:sz w:val="28"/>
          <w:szCs w:val="28"/>
          <w:u w:val="single"/>
        </w:rPr>
      </w:pPr>
      <w:r>
        <w:rPr>
          <w:b/>
          <w:sz w:val="28"/>
          <w:szCs w:val="28"/>
          <w:u w:val="single"/>
        </w:rPr>
        <w:t>Criteria for Determining the Performance Measure for the Summative Rating</w:t>
      </w:r>
    </w:p>
    <w:p w:rsidR="00035655" w:rsidRDefault="008E0FEF">
      <w:pPr>
        <w:tabs>
          <w:tab w:val="left" w:pos="3840"/>
          <w:tab w:val="center" w:pos="5030"/>
        </w:tabs>
        <w:rPr>
          <w:sz w:val="18"/>
          <w:szCs w:val="18"/>
        </w:rPr>
      </w:pPr>
      <w:r>
        <w:rPr>
          <w:sz w:val="18"/>
          <w:szCs w:val="18"/>
        </w:rPr>
        <w:t xml:space="preserve">   TABLE 7: CRITERIA FOR DETERMINING THE PERFORMANCE MEASURE FOR THE SUMMATIVE RATING</w:t>
      </w:r>
    </w:p>
    <w:tbl>
      <w:tblPr>
        <w:tblStyle w:val="afff4"/>
        <w:tblW w:w="9468"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788"/>
      </w:tblGrid>
      <w:tr w:rsidR="00035655">
        <w:tc>
          <w:tcPr>
            <w:tcW w:w="9468" w:type="dxa"/>
            <w:gridSpan w:val="2"/>
            <w:shd w:val="clear" w:color="auto" w:fill="000000"/>
          </w:tcPr>
          <w:p w:rsidR="00035655" w:rsidRDefault="00035655">
            <w:pPr>
              <w:tabs>
                <w:tab w:val="left" w:pos="1440"/>
                <w:tab w:val="left" w:pos="5760"/>
              </w:tabs>
            </w:pPr>
          </w:p>
        </w:tc>
      </w:tr>
      <w:tr w:rsidR="00035655">
        <w:tc>
          <w:tcPr>
            <w:tcW w:w="4680" w:type="dxa"/>
          </w:tcPr>
          <w:p w:rsidR="00035655" w:rsidRDefault="008E0FEF">
            <w:pPr>
              <w:tabs>
                <w:tab w:val="left" w:pos="1440"/>
                <w:tab w:val="left" w:pos="5760"/>
              </w:tabs>
              <w:jc w:val="both"/>
              <w:rPr>
                <w:b/>
              </w:rPr>
            </w:pPr>
            <w:r>
              <w:rPr>
                <w:b/>
              </w:rPr>
              <w:t>If…</w:t>
            </w:r>
          </w:p>
        </w:tc>
        <w:tc>
          <w:tcPr>
            <w:tcW w:w="4788" w:type="dxa"/>
          </w:tcPr>
          <w:p w:rsidR="00035655" w:rsidRDefault="008E0FEF">
            <w:pPr>
              <w:tabs>
                <w:tab w:val="left" w:pos="1440"/>
                <w:tab w:val="left" w:pos="5760"/>
              </w:tabs>
              <w:jc w:val="both"/>
              <w:rPr>
                <w:b/>
              </w:rPr>
            </w:pPr>
            <w:r>
              <w:rPr>
                <w:b/>
              </w:rPr>
              <w:t>Then…</w:t>
            </w:r>
          </w:p>
        </w:tc>
      </w:tr>
      <w:tr w:rsidR="00035655">
        <w:tc>
          <w:tcPr>
            <w:tcW w:w="4680" w:type="dxa"/>
            <w:shd w:val="clear" w:color="auto" w:fill="808080"/>
          </w:tcPr>
          <w:p w:rsidR="00035655" w:rsidRDefault="008E0FEF">
            <w:pPr>
              <w:tabs>
                <w:tab w:val="left" w:pos="1440"/>
                <w:tab w:val="left" w:pos="5760"/>
              </w:tabs>
              <w:jc w:val="both"/>
              <w:rPr>
                <w:sz w:val="18"/>
                <w:szCs w:val="18"/>
              </w:rPr>
            </w:pPr>
            <w:r>
              <w:rPr>
                <w:sz w:val="18"/>
                <w:szCs w:val="18"/>
              </w:rPr>
              <w:t xml:space="preserve"> Environment  AND Instruction are rated INEFFECTIVE</w:t>
            </w:r>
          </w:p>
          <w:p w:rsidR="00035655" w:rsidRDefault="00035655">
            <w:pPr>
              <w:tabs>
                <w:tab w:val="left" w:pos="1440"/>
                <w:tab w:val="left" w:pos="5760"/>
              </w:tabs>
              <w:jc w:val="both"/>
              <w:rPr>
                <w:sz w:val="18"/>
                <w:szCs w:val="18"/>
              </w:rPr>
            </w:pPr>
          </w:p>
        </w:tc>
        <w:tc>
          <w:tcPr>
            <w:tcW w:w="4788" w:type="dxa"/>
            <w:shd w:val="clear" w:color="auto" w:fill="808080"/>
          </w:tcPr>
          <w:p w:rsidR="00035655" w:rsidRDefault="008E0FEF">
            <w:pPr>
              <w:tabs>
                <w:tab w:val="left" w:pos="1440"/>
                <w:tab w:val="left" w:pos="5760"/>
              </w:tabs>
              <w:jc w:val="both"/>
              <w:rPr>
                <w:sz w:val="18"/>
                <w:szCs w:val="18"/>
              </w:rPr>
            </w:pPr>
            <w:r>
              <w:rPr>
                <w:sz w:val="18"/>
                <w:szCs w:val="18"/>
              </w:rPr>
              <w:t>The Summative Rating shall be INEFFECTIVE</w:t>
            </w:r>
          </w:p>
        </w:tc>
      </w:tr>
      <w:tr w:rsidR="00035655">
        <w:tc>
          <w:tcPr>
            <w:tcW w:w="4680" w:type="dxa"/>
          </w:tcPr>
          <w:p w:rsidR="00035655" w:rsidRDefault="008E0FEF">
            <w:pPr>
              <w:tabs>
                <w:tab w:val="left" w:pos="1440"/>
                <w:tab w:val="left" w:pos="5760"/>
              </w:tabs>
              <w:jc w:val="both"/>
              <w:rPr>
                <w:sz w:val="18"/>
                <w:szCs w:val="18"/>
              </w:rPr>
            </w:pPr>
            <w:r>
              <w:rPr>
                <w:sz w:val="18"/>
                <w:szCs w:val="18"/>
              </w:rPr>
              <w:t>Environment OR Instruction are rated INEFFECTIVE</w:t>
            </w:r>
          </w:p>
        </w:tc>
        <w:tc>
          <w:tcPr>
            <w:tcW w:w="4788" w:type="dxa"/>
          </w:tcPr>
          <w:p w:rsidR="00035655" w:rsidRDefault="008E0FEF">
            <w:pPr>
              <w:tabs>
                <w:tab w:val="left" w:pos="1440"/>
                <w:tab w:val="left" w:pos="5760"/>
              </w:tabs>
              <w:jc w:val="both"/>
              <w:rPr>
                <w:sz w:val="18"/>
                <w:szCs w:val="18"/>
              </w:rPr>
            </w:pPr>
            <w:r>
              <w:rPr>
                <w:sz w:val="18"/>
                <w:szCs w:val="18"/>
              </w:rPr>
              <w:t xml:space="preserve">The Summative Rating shall be </w:t>
            </w:r>
          </w:p>
          <w:p w:rsidR="00035655" w:rsidRDefault="008E0FEF">
            <w:pPr>
              <w:tabs>
                <w:tab w:val="left" w:pos="1440"/>
                <w:tab w:val="left" w:pos="5760"/>
              </w:tabs>
              <w:jc w:val="both"/>
              <w:rPr>
                <w:sz w:val="18"/>
                <w:szCs w:val="18"/>
              </w:rPr>
            </w:pPr>
            <w:r>
              <w:rPr>
                <w:sz w:val="18"/>
                <w:szCs w:val="18"/>
              </w:rPr>
              <w:t>DEVELOPING OR INEFFECTIVE</w:t>
            </w:r>
          </w:p>
        </w:tc>
      </w:tr>
      <w:tr w:rsidR="00035655">
        <w:tc>
          <w:tcPr>
            <w:tcW w:w="4680" w:type="dxa"/>
            <w:shd w:val="clear" w:color="auto" w:fill="808080"/>
          </w:tcPr>
          <w:p w:rsidR="00035655" w:rsidRDefault="008E0FEF">
            <w:pPr>
              <w:tabs>
                <w:tab w:val="left" w:pos="1440"/>
                <w:tab w:val="left" w:pos="5760"/>
              </w:tabs>
              <w:jc w:val="both"/>
              <w:rPr>
                <w:sz w:val="18"/>
                <w:szCs w:val="18"/>
              </w:rPr>
            </w:pPr>
            <w:r>
              <w:rPr>
                <w:sz w:val="18"/>
                <w:szCs w:val="18"/>
              </w:rPr>
              <w:t>Planning OR Professionalism are rated INEFFECTIVE</w:t>
            </w:r>
          </w:p>
          <w:p w:rsidR="00035655" w:rsidRDefault="00035655">
            <w:pPr>
              <w:tabs>
                <w:tab w:val="left" w:pos="1440"/>
                <w:tab w:val="left" w:pos="5760"/>
              </w:tabs>
              <w:jc w:val="both"/>
              <w:rPr>
                <w:sz w:val="18"/>
                <w:szCs w:val="18"/>
              </w:rPr>
            </w:pPr>
          </w:p>
        </w:tc>
        <w:tc>
          <w:tcPr>
            <w:tcW w:w="4788" w:type="dxa"/>
            <w:shd w:val="clear" w:color="auto" w:fill="808080"/>
          </w:tcPr>
          <w:p w:rsidR="00035655" w:rsidRDefault="008E0FEF">
            <w:pPr>
              <w:tabs>
                <w:tab w:val="left" w:pos="1440"/>
                <w:tab w:val="left" w:pos="5760"/>
              </w:tabs>
              <w:jc w:val="both"/>
              <w:rPr>
                <w:sz w:val="18"/>
                <w:szCs w:val="18"/>
              </w:rPr>
            </w:pPr>
            <w:r>
              <w:rPr>
                <w:sz w:val="18"/>
                <w:szCs w:val="18"/>
              </w:rPr>
              <w:t>The Summative Rating shall NOT be EXEMPLARY</w:t>
            </w:r>
          </w:p>
        </w:tc>
      </w:tr>
      <w:tr w:rsidR="00035655">
        <w:trPr>
          <w:trHeight w:val="600"/>
        </w:trPr>
        <w:tc>
          <w:tcPr>
            <w:tcW w:w="4680" w:type="dxa"/>
          </w:tcPr>
          <w:p w:rsidR="00035655" w:rsidRDefault="008E0FEF">
            <w:pPr>
              <w:tabs>
                <w:tab w:val="left" w:pos="1440"/>
                <w:tab w:val="left" w:pos="5760"/>
              </w:tabs>
              <w:jc w:val="both"/>
              <w:rPr>
                <w:sz w:val="18"/>
                <w:szCs w:val="18"/>
              </w:rPr>
            </w:pPr>
            <w:r>
              <w:rPr>
                <w:sz w:val="18"/>
                <w:szCs w:val="18"/>
              </w:rPr>
              <w:t>Two Performance Measures are rated DEVELOPING AND  two are rated ACCOMPLISHED</w:t>
            </w:r>
          </w:p>
          <w:p w:rsidR="00035655" w:rsidRDefault="00035655">
            <w:pPr>
              <w:tabs>
                <w:tab w:val="left" w:pos="1440"/>
                <w:tab w:val="left" w:pos="5760"/>
              </w:tabs>
              <w:jc w:val="both"/>
              <w:rPr>
                <w:sz w:val="18"/>
                <w:szCs w:val="18"/>
              </w:rPr>
            </w:pPr>
          </w:p>
        </w:tc>
        <w:tc>
          <w:tcPr>
            <w:tcW w:w="4788" w:type="dxa"/>
          </w:tcPr>
          <w:p w:rsidR="00035655" w:rsidRDefault="008E0FEF">
            <w:pPr>
              <w:tabs>
                <w:tab w:val="left" w:pos="1440"/>
                <w:tab w:val="left" w:pos="5760"/>
              </w:tabs>
              <w:jc w:val="both"/>
              <w:rPr>
                <w:sz w:val="18"/>
                <w:szCs w:val="18"/>
              </w:rPr>
            </w:pPr>
            <w:r>
              <w:rPr>
                <w:sz w:val="18"/>
                <w:szCs w:val="18"/>
              </w:rPr>
              <w:t>The Summative Rating shall be ACCOMPLISHED</w:t>
            </w:r>
          </w:p>
        </w:tc>
      </w:tr>
      <w:tr w:rsidR="00035655">
        <w:tc>
          <w:tcPr>
            <w:tcW w:w="4680" w:type="dxa"/>
            <w:shd w:val="clear" w:color="auto" w:fill="808080"/>
          </w:tcPr>
          <w:p w:rsidR="00035655" w:rsidRDefault="008E0FEF">
            <w:pPr>
              <w:tabs>
                <w:tab w:val="left" w:pos="1440"/>
                <w:tab w:val="left" w:pos="5760"/>
              </w:tabs>
              <w:jc w:val="both"/>
              <w:rPr>
                <w:sz w:val="18"/>
                <w:szCs w:val="18"/>
              </w:rPr>
            </w:pPr>
            <w:r>
              <w:rPr>
                <w:sz w:val="18"/>
                <w:szCs w:val="18"/>
              </w:rPr>
              <w:t>Two Performance Measures are rated DEVELOPING AND  two are rated EXEMPLARY</w:t>
            </w:r>
          </w:p>
          <w:p w:rsidR="00035655" w:rsidRDefault="00035655">
            <w:pPr>
              <w:tabs>
                <w:tab w:val="left" w:pos="1440"/>
                <w:tab w:val="left" w:pos="5760"/>
              </w:tabs>
              <w:jc w:val="both"/>
              <w:rPr>
                <w:sz w:val="18"/>
                <w:szCs w:val="18"/>
              </w:rPr>
            </w:pPr>
          </w:p>
        </w:tc>
        <w:tc>
          <w:tcPr>
            <w:tcW w:w="4788" w:type="dxa"/>
            <w:shd w:val="clear" w:color="auto" w:fill="808080"/>
          </w:tcPr>
          <w:p w:rsidR="00035655" w:rsidRDefault="008E0FEF">
            <w:pPr>
              <w:tabs>
                <w:tab w:val="left" w:pos="1440"/>
                <w:tab w:val="left" w:pos="5760"/>
              </w:tabs>
              <w:jc w:val="both"/>
              <w:rPr>
                <w:sz w:val="18"/>
                <w:szCs w:val="18"/>
              </w:rPr>
            </w:pPr>
            <w:r>
              <w:rPr>
                <w:sz w:val="18"/>
                <w:szCs w:val="18"/>
              </w:rPr>
              <w:t>The Summative Rating shall be ACCOMPLISHED</w:t>
            </w:r>
          </w:p>
        </w:tc>
      </w:tr>
      <w:tr w:rsidR="00035655">
        <w:tc>
          <w:tcPr>
            <w:tcW w:w="4680" w:type="dxa"/>
          </w:tcPr>
          <w:p w:rsidR="00035655" w:rsidRDefault="008E0FEF">
            <w:pPr>
              <w:tabs>
                <w:tab w:val="left" w:pos="1440"/>
                <w:tab w:val="left" w:pos="5760"/>
              </w:tabs>
              <w:jc w:val="both"/>
              <w:rPr>
                <w:sz w:val="18"/>
                <w:szCs w:val="18"/>
              </w:rPr>
            </w:pPr>
            <w:r>
              <w:rPr>
                <w:sz w:val="18"/>
                <w:szCs w:val="18"/>
              </w:rPr>
              <w:lastRenderedPageBreak/>
              <w:t>Two Domains are rated ACCOMPLISHED AND two Domains are rated EXEMPLARY with one of those bei</w:t>
            </w:r>
            <w:r>
              <w:rPr>
                <w:sz w:val="18"/>
                <w:szCs w:val="18"/>
              </w:rPr>
              <w:t>ng Environment or Instruction</w:t>
            </w:r>
          </w:p>
        </w:tc>
        <w:tc>
          <w:tcPr>
            <w:tcW w:w="4788" w:type="dxa"/>
          </w:tcPr>
          <w:p w:rsidR="00035655" w:rsidRDefault="008E0FEF">
            <w:pPr>
              <w:tabs>
                <w:tab w:val="left" w:pos="1440"/>
                <w:tab w:val="left" w:pos="5760"/>
              </w:tabs>
              <w:jc w:val="both"/>
              <w:rPr>
                <w:sz w:val="18"/>
                <w:szCs w:val="18"/>
              </w:rPr>
            </w:pPr>
            <w:r>
              <w:rPr>
                <w:sz w:val="18"/>
                <w:szCs w:val="18"/>
              </w:rPr>
              <w:t>The Summative Rating shall be EXEMPLARY</w:t>
            </w:r>
          </w:p>
        </w:tc>
      </w:tr>
    </w:tbl>
    <w:p w:rsidR="00035655" w:rsidRDefault="008E0FEF">
      <w:pPr>
        <w:spacing w:after="0"/>
        <w:jc w:val="both"/>
      </w:pPr>
      <w:r>
        <w:t>** An Ineffective Rating indicates a Corrective Action Plan for professional growth is required</w:t>
      </w:r>
    </w:p>
    <w:p w:rsidR="00035655" w:rsidRDefault="00035655">
      <w:pPr>
        <w:spacing w:after="0"/>
        <w:jc w:val="center"/>
        <w:rPr>
          <w:b/>
          <w:sz w:val="40"/>
          <w:szCs w:val="40"/>
          <w:u w:val="single"/>
        </w:rPr>
      </w:pPr>
    </w:p>
    <w:p w:rsidR="00035655" w:rsidRDefault="00035655">
      <w:pPr>
        <w:spacing w:after="0"/>
        <w:jc w:val="center"/>
        <w:rPr>
          <w:b/>
          <w:sz w:val="40"/>
          <w:szCs w:val="40"/>
          <w:u w:val="single"/>
        </w:rPr>
      </w:pPr>
    </w:p>
    <w:p w:rsidR="00035655" w:rsidRDefault="00035655">
      <w:pPr>
        <w:spacing w:after="0"/>
        <w:rPr>
          <w:b/>
          <w:sz w:val="40"/>
          <w:szCs w:val="40"/>
          <w:u w:val="single"/>
        </w:rPr>
      </w:pPr>
    </w:p>
    <w:p w:rsidR="00035655" w:rsidRDefault="008E0FEF">
      <w:pPr>
        <w:spacing w:after="0"/>
        <w:jc w:val="center"/>
        <w:rPr>
          <w:b/>
          <w:sz w:val="40"/>
          <w:szCs w:val="40"/>
          <w:u w:val="single"/>
        </w:rPr>
      </w:pPr>
      <w:r>
        <w:rPr>
          <w:b/>
          <w:sz w:val="40"/>
          <w:szCs w:val="40"/>
          <w:u w:val="single"/>
        </w:rPr>
        <w:t>Principals’, Other Building-Level Administrators’, and District-Level Administrators” Evaluation Process</w:t>
      </w:r>
    </w:p>
    <w:p w:rsidR="00035655" w:rsidRDefault="00035655">
      <w:pPr>
        <w:spacing w:after="0"/>
        <w:jc w:val="center"/>
        <w:rPr>
          <w:b/>
          <w:sz w:val="40"/>
          <w:szCs w:val="40"/>
          <w:u w:val="single"/>
        </w:rPr>
      </w:pPr>
    </w:p>
    <w:p w:rsidR="00035655" w:rsidRDefault="008E0FEF">
      <w:pPr>
        <w:spacing w:after="0"/>
        <w:jc w:val="center"/>
        <w:rPr>
          <w:color w:val="000000"/>
          <w:sz w:val="32"/>
          <w:szCs w:val="32"/>
        </w:rPr>
      </w:pPr>
      <w:r>
        <w:rPr>
          <w:b/>
          <w:color w:val="000000"/>
          <w:sz w:val="32"/>
          <w:szCs w:val="32"/>
        </w:rPr>
        <w:t>Evaluation Plan Vision – Principals, Other Building-Level Administrators, and District-Level Administrators</w:t>
      </w:r>
    </w:p>
    <w:p w:rsidR="00035655" w:rsidRDefault="008E0FEF">
      <w:pPr>
        <w:spacing w:after="0"/>
        <w:rPr>
          <w:color w:val="000000"/>
          <w:sz w:val="23"/>
          <w:szCs w:val="23"/>
        </w:rPr>
      </w:pPr>
      <w:r>
        <w:rPr>
          <w:color w:val="000000"/>
          <w:sz w:val="23"/>
          <w:szCs w:val="23"/>
        </w:rPr>
        <w:t>The vision for the Certified Evaluation Pl</w:t>
      </w:r>
      <w:r>
        <w:rPr>
          <w:color w:val="000000"/>
          <w:sz w:val="23"/>
          <w:szCs w:val="23"/>
        </w:rPr>
        <w:t>an for Principals, Other Building-Level Administrators, and District-Level Administrators is to have every school and our district led by effective administrators. The goal is to create a fair and equitable system to measure administrator effectiveness and</w:t>
      </w:r>
      <w:r>
        <w:rPr>
          <w:color w:val="000000"/>
          <w:sz w:val="23"/>
          <w:szCs w:val="23"/>
        </w:rPr>
        <w:t xml:space="preserve"> act as a catalyst for professional growth.</w:t>
      </w:r>
    </w:p>
    <w:p w:rsidR="00035655" w:rsidRDefault="00035655">
      <w:pPr>
        <w:spacing w:after="0"/>
        <w:jc w:val="center"/>
        <w:rPr>
          <w:b/>
          <w:sz w:val="28"/>
          <w:szCs w:val="28"/>
          <w:u w:val="single"/>
        </w:rPr>
      </w:pPr>
    </w:p>
    <w:p w:rsidR="00035655" w:rsidRDefault="008E0FEF">
      <w:pPr>
        <w:spacing w:after="0"/>
        <w:rPr>
          <w:color w:val="000000"/>
          <w:sz w:val="32"/>
          <w:szCs w:val="32"/>
        </w:rPr>
      </w:pPr>
      <w:r>
        <w:rPr>
          <w:b/>
          <w:color w:val="000000"/>
          <w:sz w:val="32"/>
          <w:szCs w:val="32"/>
        </w:rPr>
        <w:t>Performance Measures and the Professional Standards for Educational Leaders (PSEL)</w:t>
      </w:r>
    </w:p>
    <w:p w:rsidR="00035655" w:rsidRDefault="008E0FEF">
      <w:pPr>
        <w:spacing w:after="0"/>
        <w:rPr>
          <w:color w:val="000000"/>
          <w:sz w:val="28"/>
          <w:szCs w:val="28"/>
        </w:rPr>
      </w:pPr>
      <w:r>
        <w:rPr>
          <w:b/>
          <w:color w:val="000000"/>
          <w:sz w:val="28"/>
          <w:szCs w:val="28"/>
        </w:rPr>
        <w:t xml:space="preserve">Performance Measure               Professional Standards for Educational Leaders </w:t>
      </w:r>
    </w:p>
    <w:p w:rsidR="00035655" w:rsidRDefault="008E0FEF">
      <w:pPr>
        <w:spacing w:after="0"/>
        <w:rPr>
          <w:color w:val="000000"/>
          <w:sz w:val="20"/>
          <w:szCs w:val="20"/>
        </w:rPr>
      </w:pPr>
      <w:r>
        <w:rPr>
          <w:color w:val="000000"/>
          <w:sz w:val="20"/>
          <w:szCs w:val="20"/>
        </w:rPr>
        <w:t>Planning                                                               Mission, Vision &amp; Core Values, Ethics and Professional Norms,</w:t>
      </w:r>
    </w:p>
    <w:p w:rsidR="00035655" w:rsidRDefault="008E0FEF">
      <w:pPr>
        <w:spacing w:after="0"/>
        <w:rPr>
          <w:color w:val="000000"/>
          <w:sz w:val="20"/>
          <w:szCs w:val="20"/>
        </w:rPr>
      </w:pPr>
      <w:r>
        <w:rPr>
          <w:color w:val="000000"/>
          <w:sz w:val="20"/>
          <w:szCs w:val="20"/>
        </w:rPr>
        <w:t>Environment                                                        Equity &amp; Cultural Responsiveness, Curriculum, Instructio</w:t>
      </w:r>
      <w:r>
        <w:rPr>
          <w:color w:val="000000"/>
          <w:sz w:val="20"/>
          <w:szCs w:val="20"/>
        </w:rPr>
        <w:t xml:space="preserve">n &amp; </w:t>
      </w:r>
    </w:p>
    <w:p w:rsidR="00035655" w:rsidRDefault="008E0FEF">
      <w:pPr>
        <w:spacing w:after="0"/>
        <w:rPr>
          <w:color w:val="000000"/>
          <w:sz w:val="20"/>
          <w:szCs w:val="20"/>
        </w:rPr>
      </w:pPr>
      <w:r>
        <w:rPr>
          <w:color w:val="000000"/>
          <w:sz w:val="20"/>
          <w:szCs w:val="20"/>
        </w:rPr>
        <w:t xml:space="preserve">Instruction                                                            Assessment, Community of Care &amp; Support for Students,               </w:t>
      </w:r>
    </w:p>
    <w:p w:rsidR="00035655" w:rsidRDefault="008E0FEF">
      <w:pPr>
        <w:spacing w:after="0"/>
        <w:rPr>
          <w:color w:val="000000"/>
          <w:sz w:val="20"/>
          <w:szCs w:val="20"/>
        </w:rPr>
      </w:pPr>
      <w:r>
        <w:rPr>
          <w:color w:val="000000"/>
          <w:sz w:val="20"/>
          <w:szCs w:val="20"/>
        </w:rPr>
        <w:t xml:space="preserve">Professionalism      </w:t>
      </w:r>
      <w:r>
        <w:rPr>
          <w:color w:val="000000"/>
          <w:sz w:val="20"/>
          <w:szCs w:val="20"/>
        </w:rPr>
        <w:tab/>
      </w:r>
      <w:r>
        <w:rPr>
          <w:color w:val="000000"/>
          <w:sz w:val="20"/>
          <w:szCs w:val="20"/>
        </w:rPr>
        <w:tab/>
        <w:t xml:space="preserve">                Professional Capacity of School Personnel, Professional </w:t>
      </w:r>
    </w:p>
    <w:p w:rsidR="00035655" w:rsidRDefault="008E0FEF">
      <w:pPr>
        <w:spacing w:after="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Profession</w:t>
      </w:r>
      <w:r>
        <w:rPr>
          <w:color w:val="000000"/>
          <w:sz w:val="20"/>
          <w:szCs w:val="20"/>
        </w:rPr>
        <w:t xml:space="preserve">al Community for Teachers and Staff, Meaningful </w:t>
      </w:r>
    </w:p>
    <w:p w:rsidR="00035655" w:rsidRDefault="008E0FEF">
      <w:pPr>
        <w:spacing w:after="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Engagement of Families &amp; Community, Operations &amp; Management,</w:t>
      </w:r>
    </w:p>
    <w:p w:rsidR="00035655" w:rsidRDefault="008E0FEF">
      <w:pPr>
        <w:spacing w:after="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School Improvement                           </w:t>
      </w:r>
    </w:p>
    <w:p w:rsidR="00035655" w:rsidRDefault="00035655">
      <w:pPr>
        <w:spacing w:after="0"/>
        <w:jc w:val="center"/>
        <w:rPr>
          <w:b/>
          <w:sz w:val="23"/>
          <w:szCs w:val="23"/>
        </w:rPr>
      </w:pPr>
    </w:p>
    <w:p w:rsidR="00035655" w:rsidRDefault="008E0FEF">
      <w:pPr>
        <w:spacing w:after="0"/>
        <w:jc w:val="center"/>
        <w:rPr>
          <w:b/>
          <w:sz w:val="23"/>
          <w:szCs w:val="23"/>
        </w:rPr>
      </w:pPr>
      <w:r>
        <w:rPr>
          <w:b/>
          <w:sz w:val="23"/>
          <w:szCs w:val="23"/>
        </w:rPr>
        <w:t>Sources of Evidence Framework for Principals, Other Building-Level Administrators, and District-Level Administrators</w:t>
      </w:r>
    </w:p>
    <w:p w:rsidR="00035655" w:rsidRDefault="00035655">
      <w:pPr>
        <w:spacing w:after="0"/>
        <w:jc w:val="center"/>
        <w:rPr>
          <w:b/>
          <w:sz w:val="28"/>
          <w:szCs w:val="28"/>
          <w:u w:val="single"/>
        </w:rPr>
      </w:pPr>
    </w:p>
    <w:tbl>
      <w:tblPr>
        <w:tblStyle w:val="afff5"/>
        <w:tblW w:w="10028"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
        <w:gridCol w:w="859"/>
        <w:gridCol w:w="1434"/>
        <w:gridCol w:w="6"/>
        <w:gridCol w:w="1440"/>
        <w:gridCol w:w="1350"/>
        <w:gridCol w:w="90"/>
        <w:gridCol w:w="1440"/>
        <w:gridCol w:w="1350"/>
        <w:gridCol w:w="1562"/>
      </w:tblGrid>
      <w:tr w:rsidR="00035655">
        <w:trPr>
          <w:trHeight w:val="567"/>
        </w:trPr>
        <w:tc>
          <w:tcPr>
            <w:tcW w:w="1356" w:type="dxa"/>
            <w:gridSpan w:val="2"/>
            <w:vMerge w:val="restart"/>
          </w:tcPr>
          <w:p w:rsidR="00035655" w:rsidRDefault="008E0FEF">
            <w:pPr>
              <w:ind w:left="113" w:right="113"/>
              <w:jc w:val="center"/>
              <w:rPr>
                <w:b/>
                <w:sz w:val="24"/>
                <w:szCs w:val="24"/>
              </w:rPr>
            </w:pPr>
            <w:r>
              <w:rPr>
                <w:b/>
                <w:sz w:val="24"/>
                <w:szCs w:val="24"/>
              </w:rPr>
              <w:t>Professional Standards for Educational Leaders</w:t>
            </w:r>
          </w:p>
        </w:tc>
        <w:tc>
          <w:tcPr>
            <w:tcW w:w="2880" w:type="dxa"/>
            <w:gridSpan w:val="3"/>
            <w:shd w:val="clear" w:color="auto" w:fill="FFC000"/>
          </w:tcPr>
          <w:p w:rsidR="00035655" w:rsidRDefault="008E0FEF">
            <w:pPr>
              <w:jc w:val="center"/>
              <w:rPr>
                <w:sz w:val="18"/>
                <w:szCs w:val="18"/>
              </w:rPr>
            </w:pPr>
            <w:r>
              <w:rPr>
                <w:sz w:val="18"/>
                <w:szCs w:val="18"/>
              </w:rPr>
              <w:t xml:space="preserve">Performance Measure: </w:t>
            </w:r>
          </w:p>
          <w:p w:rsidR="00035655" w:rsidRDefault="008E0FEF">
            <w:pPr>
              <w:jc w:val="center"/>
              <w:rPr>
                <w:sz w:val="28"/>
                <w:szCs w:val="28"/>
              </w:rPr>
            </w:pPr>
            <w:r>
              <w:rPr>
                <w:sz w:val="18"/>
                <w:szCs w:val="18"/>
              </w:rPr>
              <w:t>Planning</w:t>
            </w:r>
          </w:p>
        </w:tc>
        <w:tc>
          <w:tcPr>
            <w:tcW w:w="2880" w:type="dxa"/>
            <w:gridSpan w:val="3"/>
            <w:shd w:val="clear" w:color="auto" w:fill="FFC000"/>
          </w:tcPr>
          <w:p w:rsidR="00035655" w:rsidRDefault="008E0FEF">
            <w:pPr>
              <w:jc w:val="center"/>
              <w:rPr>
                <w:sz w:val="18"/>
                <w:szCs w:val="18"/>
              </w:rPr>
            </w:pPr>
            <w:r>
              <w:rPr>
                <w:sz w:val="18"/>
                <w:szCs w:val="18"/>
              </w:rPr>
              <w:t>Performance Measure: Environment</w:t>
            </w:r>
          </w:p>
        </w:tc>
        <w:tc>
          <w:tcPr>
            <w:tcW w:w="1350" w:type="dxa"/>
            <w:shd w:val="clear" w:color="auto" w:fill="FFC000"/>
          </w:tcPr>
          <w:p w:rsidR="00035655" w:rsidRDefault="008E0FEF">
            <w:pPr>
              <w:jc w:val="center"/>
              <w:rPr>
                <w:sz w:val="18"/>
                <w:szCs w:val="18"/>
              </w:rPr>
            </w:pPr>
            <w:r>
              <w:rPr>
                <w:sz w:val="18"/>
                <w:szCs w:val="18"/>
              </w:rPr>
              <w:t>Performance Measure: Instru</w:t>
            </w:r>
            <w:r>
              <w:rPr>
                <w:sz w:val="18"/>
                <w:szCs w:val="18"/>
              </w:rPr>
              <w:t>ction</w:t>
            </w:r>
          </w:p>
        </w:tc>
        <w:tc>
          <w:tcPr>
            <w:tcW w:w="1562" w:type="dxa"/>
            <w:shd w:val="clear" w:color="auto" w:fill="FFC000"/>
          </w:tcPr>
          <w:p w:rsidR="00035655" w:rsidRDefault="008E0FEF">
            <w:pPr>
              <w:jc w:val="center"/>
              <w:rPr>
                <w:sz w:val="18"/>
                <w:szCs w:val="18"/>
              </w:rPr>
            </w:pPr>
            <w:r>
              <w:rPr>
                <w:sz w:val="18"/>
                <w:szCs w:val="18"/>
              </w:rPr>
              <w:t>Performance Measure: Professionalism</w:t>
            </w:r>
          </w:p>
        </w:tc>
      </w:tr>
      <w:tr w:rsidR="00035655">
        <w:trPr>
          <w:trHeight w:val="1115"/>
        </w:trPr>
        <w:tc>
          <w:tcPr>
            <w:tcW w:w="1356" w:type="dxa"/>
            <w:gridSpan w:val="2"/>
            <w:vMerge/>
          </w:tcPr>
          <w:p w:rsidR="00035655" w:rsidRDefault="00035655">
            <w:pPr>
              <w:widowControl w:val="0"/>
              <w:pBdr>
                <w:top w:val="nil"/>
                <w:left w:val="nil"/>
                <w:bottom w:val="nil"/>
                <w:right w:val="nil"/>
                <w:between w:val="nil"/>
              </w:pBdr>
              <w:spacing w:line="276" w:lineRule="auto"/>
              <w:rPr>
                <w:sz w:val="18"/>
                <w:szCs w:val="18"/>
              </w:rPr>
            </w:pPr>
          </w:p>
        </w:tc>
        <w:tc>
          <w:tcPr>
            <w:tcW w:w="1440" w:type="dxa"/>
            <w:gridSpan w:val="2"/>
            <w:shd w:val="clear" w:color="auto" w:fill="B2A1C7"/>
          </w:tcPr>
          <w:p w:rsidR="00035655" w:rsidRDefault="008E0FEF">
            <w:pPr>
              <w:jc w:val="center"/>
              <w:rPr>
                <w:sz w:val="18"/>
                <w:szCs w:val="18"/>
              </w:rPr>
            </w:pPr>
            <w:r>
              <w:rPr>
                <w:sz w:val="18"/>
                <w:szCs w:val="18"/>
              </w:rPr>
              <w:t>Mission, Vision &amp; Core Values</w:t>
            </w:r>
          </w:p>
        </w:tc>
        <w:tc>
          <w:tcPr>
            <w:tcW w:w="1440" w:type="dxa"/>
            <w:shd w:val="clear" w:color="auto" w:fill="B2A1C7"/>
          </w:tcPr>
          <w:p w:rsidR="00035655" w:rsidRDefault="008E0FEF">
            <w:pPr>
              <w:rPr>
                <w:sz w:val="18"/>
                <w:szCs w:val="18"/>
              </w:rPr>
            </w:pPr>
            <w:r>
              <w:rPr>
                <w:sz w:val="18"/>
                <w:szCs w:val="18"/>
              </w:rPr>
              <w:t>Operations &amp; Management</w:t>
            </w:r>
          </w:p>
          <w:p w:rsidR="00035655" w:rsidRDefault="008E0FEF">
            <w:pPr>
              <w:rPr>
                <w:sz w:val="18"/>
                <w:szCs w:val="18"/>
              </w:rPr>
            </w:pPr>
            <w:r>
              <w:rPr>
                <w:sz w:val="18"/>
                <w:szCs w:val="18"/>
              </w:rPr>
              <w:t>School Improvement</w:t>
            </w:r>
          </w:p>
          <w:p w:rsidR="00035655" w:rsidRDefault="00035655">
            <w:pPr>
              <w:jc w:val="center"/>
            </w:pPr>
          </w:p>
        </w:tc>
        <w:tc>
          <w:tcPr>
            <w:tcW w:w="1440" w:type="dxa"/>
            <w:gridSpan w:val="2"/>
            <w:shd w:val="clear" w:color="auto" w:fill="B2A1C7"/>
          </w:tcPr>
          <w:p w:rsidR="00035655" w:rsidRDefault="008E0FEF">
            <w:pPr>
              <w:jc w:val="center"/>
              <w:rPr>
                <w:sz w:val="18"/>
                <w:szCs w:val="18"/>
              </w:rPr>
            </w:pPr>
            <w:r>
              <w:rPr>
                <w:sz w:val="18"/>
                <w:szCs w:val="18"/>
              </w:rPr>
              <w:t>Equity &amp; Cultural Responsiveness</w:t>
            </w:r>
          </w:p>
        </w:tc>
        <w:tc>
          <w:tcPr>
            <w:tcW w:w="1440" w:type="dxa"/>
            <w:shd w:val="clear" w:color="auto" w:fill="B2A1C7"/>
          </w:tcPr>
          <w:p w:rsidR="00035655" w:rsidRDefault="008E0FEF">
            <w:pPr>
              <w:jc w:val="center"/>
              <w:rPr>
                <w:sz w:val="18"/>
                <w:szCs w:val="18"/>
              </w:rPr>
            </w:pPr>
            <w:r>
              <w:rPr>
                <w:sz w:val="18"/>
                <w:szCs w:val="18"/>
              </w:rPr>
              <w:t>Professional Community for Teachers and Staff</w:t>
            </w:r>
          </w:p>
        </w:tc>
        <w:tc>
          <w:tcPr>
            <w:tcW w:w="1350" w:type="dxa"/>
            <w:shd w:val="clear" w:color="auto" w:fill="B2A1C7"/>
          </w:tcPr>
          <w:p w:rsidR="00035655" w:rsidRDefault="008E0FEF">
            <w:pPr>
              <w:jc w:val="center"/>
              <w:rPr>
                <w:sz w:val="18"/>
                <w:szCs w:val="18"/>
              </w:rPr>
            </w:pPr>
            <w:r>
              <w:rPr>
                <w:sz w:val="18"/>
                <w:szCs w:val="18"/>
              </w:rPr>
              <w:t>Curriculum, Instruction &amp; Assessment</w:t>
            </w:r>
          </w:p>
          <w:p w:rsidR="00035655" w:rsidRDefault="00035655">
            <w:pPr>
              <w:jc w:val="center"/>
              <w:rPr>
                <w:sz w:val="18"/>
                <w:szCs w:val="18"/>
              </w:rPr>
            </w:pPr>
          </w:p>
          <w:p w:rsidR="00035655" w:rsidRDefault="008E0FEF">
            <w:pPr>
              <w:jc w:val="center"/>
              <w:rPr>
                <w:sz w:val="18"/>
                <w:szCs w:val="18"/>
              </w:rPr>
            </w:pPr>
            <w:r>
              <w:rPr>
                <w:sz w:val="18"/>
                <w:szCs w:val="18"/>
              </w:rPr>
              <w:t>Community of Care &amp; Support for Students</w:t>
            </w:r>
          </w:p>
          <w:p w:rsidR="00035655" w:rsidRDefault="00035655">
            <w:pPr>
              <w:jc w:val="center"/>
              <w:rPr>
                <w:sz w:val="18"/>
                <w:szCs w:val="18"/>
              </w:rPr>
            </w:pPr>
          </w:p>
          <w:p w:rsidR="00035655" w:rsidRDefault="008E0FEF">
            <w:pPr>
              <w:jc w:val="center"/>
              <w:rPr>
                <w:sz w:val="18"/>
                <w:szCs w:val="18"/>
              </w:rPr>
            </w:pPr>
            <w:r>
              <w:rPr>
                <w:sz w:val="18"/>
                <w:szCs w:val="18"/>
              </w:rPr>
              <w:lastRenderedPageBreak/>
              <w:t>Professional Capacity of school Personnel</w:t>
            </w:r>
          </w:p>
        </w:tc>
        <w:tc>
          <w:tcPr>
            <w:tcW w:w="1562" w:type="dxa"/>
            <w:shd w:val="clear" w:color="auto" w:fill="B2A1C7"/>
          </w:tcPr>
          <w:p w:rsidR="00035655" w:rsidRDefault="008E0FEF">
            <w:pPr>
              <w:jc w:val="center"/>
              <w:rPr>
                <w:sz w:val="18"/>
                <w:szCs w:val="18"/>
              </w:rPr>
            </w:pPr>
            <w:r>
              <w:rPr>
                <w:sz w:val="18"/>
                <w:szCs w:val="18"/>
              </w:rPr>
              <w:lastRenderedPageBreak/>
              <w:t>Ethics &amp; Professional Norms</w:t>
            </w:r>
          </w:p>
          <w:p w:rsidR="00035655" w:rsidRDefault="00035655">
            <w:pPr>
              <w:jc w:val="center"/>
              <w:rPr>
                <w:sz w:val="18"/>
                <w:szCs w:val="18"/>
              </w:rPr>
            </w:pPr>
          </w:p>
          <w:p w:rsidR="00035655" w:rsidRDefault="008E0FEF">
            <w:pPr>
              <w:jc w:val="center"/>
              <w:rPr>
                <w:sz w:val="18"/>
                <w:szCs w:val="18"/>
              </w:rPr>
            </w:pPr>
            <w:r>
              <w:rPr>
                <w:sz w:val="18"/>
                <w:szCs w:val="18"/>
              </w:rPr>
              <w:t>Meaningful Engagement of Families and Community</w:t>
            </w:r>
          </w:p>
        </w:tc>
      </w:tr>
      <w:tr w:rsidR="00035655">
        <w:trPr>
          <w:trHeight w:val="58"/>
        </w:trPr>
        <w:tc>
          <w:tcPr>
            <w:tcW w:w="1356" w:type="dxa"/>
            <w:gridSpan w:val="2"/>
            <w:vMerge/>
          </w:tcPr>
          <w:p w:rsidR="00035655" w:rsidRDefault="00035655">
            <w:pPr>
              <w:widowControl w:val="0"/>
              <w:pBdr>
                <w:top w:val="nil"/>
                <w:left w:val="nil"/>
                <w:bottom w:val="nil"/>
                <w:right w:val="nil"/>
                <w:between w:val="nil"/>
              </w:pBdr>
              <w:spacing w:line="276" w:lineRule="auto"/>
              <w:rPr>
                <w:sz w:val="18"/>
                <w:szCs w:val="18"/>
              </w:rPr>
            </w:pPr>
          </w:p>
        </w:tc>
        <w:tc>
          <w:tcPr>
            <w:tcW w:w="1440" w:type="dxa"/>
            <w:gridSpan w:val="2"/>
            <w:shd w:val="clear" w:color="auto" w:fill="B2A1C7"/>
          </w:tcPr>
          <w:p w:rsidR="00035655" w:rsidRDefault="00035655">
            <w:pPr>
              <w:jc w:val="center"/>
              <w:rPr>
                <w:sz w:val="18"/>
                <w:szCs w:val="18"/>
              </w:rPr>
            </w:pPr>
          </w:p>
        </w:tc>
        <w:tc>
          <w:tcPr>
            <w:tcW w:w="1440" w:type="dxa"/>
            <w:shd w:val="clear" w:color="auto" w:fill="B2A1C7"/>
          </w:tcPr>
          <w:p w:rsidR="00035655" w:rsidRDefault="00035655">
            <w:pPr>
              <w:jc w:val="center"/>
              <w:rPr>
                <w:sz w:val="18"/>
                <w:szCs w:val="18"/>
              </w:rPr>
            </w:pPr>
          </w:p>
        </w:tc>
        <w:tc>
          <w:tcPr>
            <w:tcW w:w="1440" w:type="dxa"/>
            <w:gridSpan w:val="2"/>
            <w:shd w:val="clear" w:color="auto" w:fill="B2A1C7"/>
          </w:tcPr>
          <w:p w:rsidR="00035655" w:rsidRDefault="00035655">
            <w:pPr>
              <w:jc w:val="center"/>
              <w:rPr>
                <w:sz w:val="18"/>
                <w:szCs w:val="18"/>
              </w:rPr>
            </w:pPr>
          </w:p>
        </w:tc>
        <w:tc>
          <w:tcPr>
            <w:tcW w:w="1440" w:type="dxa"/>
            <w:shd w:val="clear" w:color="auto" w:fill="B2A1C7"/>
          </w:tcPr>
          <w:p w:rsidR="00035655" w:rsidRDefault="00035655">
            <w:pPr>
              <w:jc w:val="center"/>
              <w:rPr>
                <w:sz w:val="18"/>
                <w:szCs w:val="18"/>
              </w:rPr>
            </w:pPr>
          </w:p>
        </w:tc>
        <w:tc>
          <w:tcPr>
            <w:tcW w:w="1350" w:type="dxa"/>
            <w:shd w:val="clear" w:color="auto" w:fill="B2A1C7"/>
          </w:tcPr>
          <w:p w:rsidR="00035655" w:rsidRDefault="00035655">
            <w:pPr>
              <w:jc w:val="center"/>
              <w:rPr>
                <w:sz w:val="18"/>
                <w:szCs w:val="18"/>
              </w:rPr>
            </w:pPr>
          </w:p>
        </w:tc>
        <w:tc>
          <w:tcPr>
            <w:tcW w:w="1562" w:type="dxa"/>
            <w:shd w:val="clear" w:color="auto" w:fill="B2A1C7"/>
          </w:tcPr>
          <w:p w:rsidR="00035655" w:rsidRDefault="00035655">
            <w:pPr>
              <w:jc w:val="center"/>
              <w:rPr>
                <w:sz w:val="18"/>
                <w:szCs w:val="18"/>
              </w:rPr>
            </w:pPr>
          </w:p>
        </w:tc>
      </w:tr>
      <w:tr w:rsidR="00035655">
        <w:trPr>
          <w:cantSplit/>
          <w:trHeight w:val="1592"/>
        </w:trPr>
        <w:tc>
          <w:tcPr>
            <w:tcW w:w="497" w:type="dxa"/>
            <w:vMerge w:val="restart"/>
          </w:tcPr>
          <w:p w:rsidR="00035655" w:rsidRDefault="008E0FEF">
            <w:pPr>
              <w:ind w:left="113" w:right="113"/>
              <w:jc w:val="center"/>
              <w:rPr>
                <w:b/>
                <w:sz w:val="24"/>
                <w:szCs w:val="24"/>
              </w:rPr>
            </w:pPr>
            <w:r>
              <w:rPr>
                <w:b/>
                <w:sz w:val="24"/>
                <w:szCs w:val="24"/>
              </w:rPr>
              <w:t>Sources of Evidence</w:t>
            </w:r>
          </w:p>
          <w:p w:rsidR="00035655" w:rsidRDefault="00035655">
            <w:pPr>
              <w:ind w:left="113" w:right="113"/>
              <w:jc w:val="center"/>
              <w:rPr>
                <w:b/>
                <w:sz w:val="28"/>
                <w:szCs w:val="28"/>
              </w:rPr>
            </w:pPr>
          </w:p>
          <w:p w:rsidR="00035655" w:rsidRDefault="00035655">
            <w:pPr>
              <w:ind w:left="113" w:right="113"/>
              <w:jc w:val="center"/>
              <w:rPr>
                <w:b/>
                <w:sz w:val="28"/>
                <w:szCs w:val="28"/>
                <w:u w:val="single"/>
              </w:rPr>
            </w:pPr>
          </w:p>
          <w:p w:rsidR="00035655" w:rsidRDefault="00035655">
            <w:pPr>
              <w:ind w:left="113" w:right="113"/>
              <w:jc w:val="center"/>
              <w:rPr>
                <w:color w:val="000000"/>
                <w:sz w:val="23"/>
                <w:szCs w:val="23"/>
              </w:rPr>
            </w:pPr>
          </w:p>
          <w:p w:rsidR="00035655" w:rsidRDefault="00035655">
            <w:pPr>
              <w:ind w:left="113" w:right="113"/>
              <w:rPr>
                <w:sz w:val="28"/>
                <w:szCs w:val="28"/>
              </w:rPr>
            </w:pPr>
          </w:p>
        </w:tc>
        <w:tc>
          <w:tcPr>
            <w:tcW w:w="859" w:type="dxa"/>
          </w:tcPr>
          <w:p w:rsidR="00035655" w:rsidRDefault="008E0FEF">
            <w:pPr>
              <w:ind w:left="113" w:right="113"/>
              <w:rPr>
                <w:b/>
              </w:rPr>
            </w:pPr>
            <w:r>
              <w:rPr>
                <w:b/>
              </w:rPr>
              <w:t>Self-Reflection</w:t>
            </w:r>
          </w:p>
          <w:p w:rsidR="00035655" w:rsidRDefault="008E0FEF">
            <w:pPr>
              <w:ind w:left="113" w:right="113"/>
              <w:rPr>
                <w:b/>
              </w:rPr>
            </w:pPr>
            <w:r>
              <w:rPr>
                <w:b/>
              </w:rPr>
              <w:t>Kentucky Principal Standards</w:t>
            </w:r>
          </w:p>
          <w:p w:rsidR="00035655" w:rsidRDefault="00035655">
            <w:pPr>
              <w:ind w:left="113" w:right="113"/>
            </w:pPr>
          </w:p>
        </w:tc>
        <w:tc>
          <w:tcPr>
            <w:tcW w:w="1440" w:type="dxa"/>
            <w:gridSpan w:val="2"/>
            <w:shd w:val="clear" w:color="auto" w:fill="EBF1DD"/>
          </w:tcPr>
          <w:p w:rsidR="00035655" w:rsidRDefault="008E0FEF">
            <w:pPr>
              <w:jc w:val="center"/>
              <w:rPr>
                <w:sz w:val="18"/>
                <w:szCs w:val="18"/>
              </w:rPr>
            </w:pPr>
            <w:r>
              <w:rPr>
                <w:sz w:val="18"/>
                <w:szCs w:val="18"/>
              </w:rPr>
              <w:t>Human Resources Management</w:t>
            </w:r>
          </w:p>
          <w:p w:rsidR="00035655" w:rsidRDefault="00035655">
            <w:pPr>
              <w:rPr>
                <w:sz w:val="18"/>
                <w:szCs w:val="18"/>
              </w:rPr>
            </w:pPr>
          </w:p>
          <w:p w:rsidR="00035655" w:rsidRDefault="008E0FEF">
            <w:pPr>
              <w:rPr>
                <w:sz w:val="18"/>
                <w:szCs w:val="18"/>
              </w:rPr>
            </w:pPr>
            <w:r>
              <w:rPr>
                <w:sz w:val="18"/>
                <w:szCs w:val="18"/>
              </w:rPr>
              <w:t>Instructional Leadership</w:t>
            </w:r>
          </w:p>
          <w:p w:rsidR="00035655" w:rsidRDefault="00035655">
            <w:pPr>
              <w:rPr>
                <w:sz w:val="18"/>
                <w:szCs w:val="18"/>
              </w:rPr>
            </w:pPr>
          </w:p>
          <w:p w:rsidR="00035655" w:rsidRDefault="008E0FEF">
            <w:pPr>
              <w:rPr>
                <w:sz w:val="18"/>
                <w:szCs w:val="18"/>
              </w:rPr>
            </w:pPr>
            <w:r>
              <w:rPr>
                <w:sz w:val="18"/>
                <w:szCs w:val="18"/>
              </w:rPr>
              <w:t>School Culture</w:t>
            </w:r>
          </w:p>
        </w:tc>
        <w:tc>
          <w:tcPr>
            <w:tcW w:w="1440" w:type="dxa"/>
            <w:shd w:val="clear" w:color="auto" w:fill="EBF1DD"/>
          </w:tcPr>
          <w:p w:rsidR="00035655" w:rsidRDefault="008E0FEF">
            <w:pPr>
              <w:jc w:val="center"/>
              <w:rPr>
                <w:sz w:val="18"/>
                <w:szCs w:val="18"/>
              </w:rPr>
            </w:pPr>
            <w:r>
              <w:rPr>
                <w:sz w:val="18"/>
                <w:szCs w:val="18"/>
              </w:rPr>
              <w:t>Instructional Leadership</w:t>
            </w:r>
          </w:p>
          <w:p w:rsidR="00035655" w:rsidRDefault="00035655">
            <w:pPr>
              <w:jc w:val="center"/>
              <w:rPr>
                <w:sz w:val="18"/>
                <w:szCs w:val="18"/>
              </w:rPr>
            </w:pPr>
          </w:p>
          <w:p w:rsidR="00035655" w:rsidRDefault="008E0FEF">
            <w:pPr>
              <w:jc w:val="center"/>
              <w:rPr>
                <w:sz w:val="18"/>
                <w:szCs w:val="18"/>
              </w:rPr>
            </w:pPr>
            <w:r>
              <w:rPr>
                <w:sz w:val="18"/>
                <w:szCs w:val="18"/>
              </w:rPr>
              <w:t>School Climate</w:t>
            </w:r>
          </w:p>
          <w:p w:rsidR="00035655" w:rsidRDefault="00035655">
            <w:pPr>
              <w:rPr>
                <w:sz w:val="18"/>
                <w:szCs w:val="18"/>
              </w:rPr>
            </w:pPr>
          </w:p>
          <w:p w:rsidR="00035655" w:rsidRDefault="008E0FEF">
            <w:pPr>
              <w:rPr>
                <w:sz w:val="18"/>
                <w:szCs w:val="18"/>
              </w:rPr>
            </w:pPr>
            <w:r>
              <w:rPr>
                <w:sz w:val="18"/>
                <w:szCs w:val="18"/>
              </w:rPr>
              <w:t>Human Resource Mgt.</w:t>
            </w:r>
          </w:p>
          <w:p w:rsidR="00035655" w:rsidRDefault="00035655">
            <w:pPr>
              <w:rPr>
                <w:sz w:val="18"/>
                <w:szCs w:val="18"/>
              </w:rPr>
            </w:pPr>
          </w:p>
          <w:p w:rsidR="00035655" w:rsidRDefault="008E0FEF">
            <w:pPr>
              <w:rPr>
                <w:sz w:val="18"/>
                <w:szCs w:val="18"/>
              </w:rPr>
            </w:pPr>
            <w:r>
              <w:rPr>
                <w:sz w:val="18"/>
                <w:szCs w:val="18"/>
              </w:rPr>
              <w:t>Organizational Mgt.</w:t>
            </w:r>
          </w:p>
        </w:tc>
        <w:tc>
          <w:tcPr>
            <w:tcW w:w="1440" w:type="dxa"/>
            <w:gridSpan w:val="2"/>
            <w:shd w:val="clear" w:color="auto" w:fill="EBF1DD"/>
          </w:tcPr>
          <w:p w:rsidR="00035655" w:rsidRDefault="008E0FEF">
            <w:pPr>
              <w:jc w:val="center"/>
              <w:rPr>
                <w:sz w:val="18"/>
                <w:szCs w:val="18"/>
              </w:rPr>
            </w:pPr>
            <w:r>
              <w:rPr>
                <w:sz w:val="18"/>
                <w:szCs w:val="18"/>
              </w:rPr>
              <w:t>Instructional Leadership</w:t>
            </w:r>
          </w:p>
          <w:p w:rsidR="00035655" w:rsidRDefault="00035655">
            <w:pPr>
              <w:jc w:val="center"/>
              <w:rPr>
                <w:sz w:val="18"/>
                <w:szCs w:val="18"/>
              </w:rPr>
            </w:pPr>
          </w:p>
          <w:p w:rsidR="00035655" w:rsidRDefault="008E0FEF">
            <w:pPr>
              <w:jc w:val="center"/>
              <w:rPr>
                <w:sz w:val="18"/>
                <w:szCs w:val="18"/>
              </w:rPr>
            </w:pPr>
            <w:r>
              <w:rPr>
                <w:sz w:val="18"/>
                <w:szCs w:val="18"/>
              </w:rPr>
              <w:t>Professionalism</w:t>
            </w:r>
          </w:p>
          <w:p w:rsidR="00035655" w:rsidRDefault="00035655">
            <w:pPr>
              <w:jc w:val="center"/>
              <w:rPr>
                <w:sz w:val="18"/>
                <w:szCs w:val="18"/>
              </w:rPr>
            </w:pPr>
          </w:p>
          <w:p w:rsidR="00035655" w:rsidRDefault="008E0FEF">
            <w:pPr>
              <w:jc w:val="center"/>
              <w:rPr>
                <w:sz w:val="18"/>
                <w:szCs w:val="18"/>
              </w:rPr>
            </w:pPr>
            <w:r>
              <w:rPr>
                <w:sz w:val="18"/>
                <w:szCs w:val="18"/>
              </w:rPr>
              <w:t>Organizational Management</w:t>
            </w:r>
          </w:p>
          <w:p w:rsidR="00035655" w:rsidRDefault="00035655">
            <w:pPr>
              <w:jc w:val="center"/>
              <w:rPr>
                <w:sz w:val="18"/>
                <w:szCs w:val="18"/>
              </w:rPr>
            </w:pPr>
          </w:p>
          <w:p w:rsidR="00035655" w:rsidRDefault="008E0FEF">
            <w:pPr>
              <w:jc w:val="center"/>
              <w:rPr>
                <w:sz w:val="18"/>
                <w:szCs w:val="18"/>
              </w:rPr>
            </w:pPr>
            <w:r>
              <w:rPr>
                <w:sz w:val="18"/>
                <w:szCs w:val="18"/>
              </w:rPr>
              <w:t>Communication &amp; Community Relations</w:t>
            </w:r>
          </w:p>
          <w:p w:rsidR="00035655" w:rsidRDefault="00035655">
            <w:pPr>
              <w:rPr>
                <w:sz w:val="18"/>
                <w:szCs w:val="18"/>
              </w:rPr>
            </w:pPr>
          </w:p>
        </w:tc>
        <w:tc>
          <w:tcPr>
            <w:tcW w:w="1440" w:type="dxa"/>
            <w:shd w:val="clear" w:color="auto" w:fill="EBF1DD"/>
          </w:tcPr>
          <w:p w:rsidR="00035655" w:rsidRDefault="008E0FEF">
            <w:pPr>
              <w:jc w:val="center"/>
              <w:rPr>
                <w:sz w:val="18"/>
                <w:szCs w:val="18"/>
              </w:rPr>
            </w:pPr>
            <w:r>
              <w:rPr>
                <w:sz w:val="18"/>
                <w:szCs w:val="18"/>
              </w:rPr>
              <w:t>Instructional Leadership</w:t>
            </w:r>
          </w:p>
          <w:p w:rsidR="00035655" w:rsidRDefault="00035655">
            <w:pPr>
              <w:jc w:val="center"/>
              <w:rPr>
                <w:sz w:val="18"/>
                <w:szCs w:val="18"/>
              </w:rPr>
            </w:pPr>
          </w:p>
          <w:p w:rsidR="00035655" w:rsidRDefault="008E0FEF">
            <w:pPr>
              <w:jc w:val="center"/>
              <w:rPr>
                <w:sz w:val="18"/>
                <w:szCs w:val="18"/>
              </w:rPr>
            </w:pPr>
            <w:r>
              <w:rPr>
                <w:sz w:val="18"/>
                <w:szCs w:val="18"/>
              </w:rPr>
              <w:t>School Culture</w:t>
            </w:r>
          </w:p>
          <w:p w:rsidR="00035655" w:rsidRDefault="00035655">
            <w:pPr>
              <w:jc w:val="center"/>
              <w:rPr>
                <w:sz w:val="18"/>
                <w:szCs w:val="18"/>
              </w:rPr>
            </w:pPr>
          </w:p>
          <w:p w:rsidR="00035655" w:rsidRDefault="008E0FEF">
            <w:pPr>
              <w:jc w:val="center"/>
              <w:rPr>
                <w:sz w:val="18"/>
                <w:szCs w:val="18"/>
              </w:rPr>
            </w:pPr>
            <w:r>
              <w:rPr>
                <w:sz w:val="18"/>
                <w:szCs w:val="18"/>
              </w:rPr>
              <w:t>Human Resources Management</w:t>
            </w:r>
          </w:p>
          <w:p w:rsidR="00035655" w:rsidRDefault="00035655">
            <w:pPr>
              <w:jc w:val="center"/>
              <w:rPr>
                <w:sz w:val="18"/>
                <w:szCs w:val="18"/>
              </w:rPr>
            </w:pPr>
          </w:p>
          <w:p w:rsidR="00035655" w:rsidRDefault="008E0FEF">
            <w:pPr>
              <w:jc w:val="center"/>
              <w:rPr>
                <w:sz w:val="18"/>
                <w:szCs w:val="18"/>
              </w:rPr>
            </w:pPr>
            <w:r>
              <w:rPr>
                <w:sz w:val="18"/>
                <w:szCs w:val="18"/>
              </w:rPr>
              <w:t>Organizational Management</w:t>
            </w:r>
          </w:p>
          <w:p w:rsidR="00035655" w:rsidRDefault="00035655">
            <w:pPr>
              <w:jc w:val="center"/>
              <w:rPr>
                <w:sz w:val="18"/>
                <w:szCs w:val="18"/>
              </w:rPr>
            </w:pPr>
          </w:p>
          <w:p w:rsidR="00035655" w:rsidRDefault="00035655">
            <w:pPr>
              <w:rPr>
                <w:sz w:val="18"/>
                <w:szCs w:val="18"/>
              </w:rPr>
            </w:pPr>
          </w:p>
        </w:tc>
        <w:tc>
          <w:tcPr>
            <w:tcW w:w="1350" w:type="dxa"/>
            <w:shd w:val="clear" w:color="auto" w:fill="EBF1DD"/>
          </w:tcPr>
          <w:p w:rsidR="00035655" w:rsidRDefault="008E0FEF">
            <w:pPr>
              <w:jc w:val="center"/>
              <w:rPr>
                <w:sz w:val="18"/>
                <w:szCs w:val="18"/>
              </w:rPr>
            </w:pPr>
            <w:r>
              <w:rPr>
                <w:sz w:val="18"/>
                <w:szCs w:val="18"/>
              </w:rPr>
              <w:t>Instructional Leadership</w:t>
            </w:r>
          </w:p>
          <w:p w:rsidR="00035655" w:rsidRDefault="00035655">
            <w:pPr>
              <w:jc w:val="center"/>
              <w:rPr>
                <w:sz w:val="18"/>
                <w:szCs w:val="18"/>
              </w:rPr>
            </w:pPr>
          </w:p>
          <w:p w:rsidR="00035655" w:rsidRDefault="008E0FEF">
            <w:pPr>
              <w:jc w:val="center"/>
              <w:rPr>
                <w:sz w:val="18"/>
                <w:szCs w:val="18"/>
              </w:rPr>
            </w:pPr>
            <w:r>
              <w:rPr>
                <w:sz w:val="18"/>
                <w:szCs w:val="18"/>
              </w:rPr>
              <w:t>School Culture</w:t>
            </w:r>
          </w:p>
          <w:p w:rsidR="00035655" w:rsidRDefault="00035655">
            <w:pPr>
              <w:jc w:val="center"/>
              <w:rPr>
                <w:sz w:val="18"/>
                <w:szCs w:val="18"/>
              </w:rPr>
            </w:pPr>
          </w:p>
          <w:p w:rsidR="00035655" w:rsidRDefault="008E0FEF">
            <w:pPr>
              <w:jc w:val="center"/>
              <w:rPr>
                <w:sz w:val="18"/>
                <w:szCs w:val="18"/>
              </w:rPr>
            </w:pPr>
            <w:r>
              <w:rPr>
                <w:sz w:val="18"/>
                <w:szCs w:val="18"/>
              </w:rPr>
              <w:t>Human Resources Management</w:t>
            </w:r>
          </w:p>
          <w:p w:rsidR="00035655" w:rsidRDefault="00035655">
            <w:pPr>
              <w:jc w:val="center"/>
              <w:rPr>
                <w:sz w:val="18"/>
                <w:szCs w:val="18"/>
              </w:rPr>
            </w:pPr>
          </w:p>
          <w:p w:rsidR="00035655" w:rsidRDefault="008E0FEF">
            <w:pPr>
              <w:jc w:val="center"/>
              <w:rPr>
                <w:sz w:val="18"/>
                <w:szCs w:val="18"/>
              </w:rPr>
            </w:pPr>
            <w:r>
              <w:rPr>
                <w:sz w:val="18"/>
                <w:szCs w:val="18"/>
              </w:rPr>
              <w:t>Organizational Management</w:t>
            </w:r>
          </w:p>
          <w:p w:rsidR="00035655" w:rsidRDefault="00035655">
            <w:pPr>
              <w:rPr>
                <w:sz w:val="18"/>
                <w:szCs w:val="18"/>
              </w:rPr>
            </w:pPr>
          </w:p>
        </w:tc>
        <w:tc>
          <w:tcPr>
            <w:tcW w:w="1562" w:type="dxa"/>
            <w:shd w:val="clear" w:color="auto" w:fill="EBF1DD"/>
          </w:tcPr>
          <w:p w:rsidR="00035655" w:rsidRDefault="008E0FEF">
            <w:pPr>
              <w:jc w:val="center"/>
              <w:rPr>
                <w:sz w:val="18"/>
                <w:szCs w:val="18"/>
              </w:rPr>
            </w:pPr>
            <w:r>
              <w:rPr>
                <w:sz w:val="18"/>
                <w:szCs w:val="18"/>
              </w:rPr>
              <w:t>Instructional Leadership</w:t>
            </w:r>
          </w:p>
          <w:p w:rsidR="00035655" w:rsidRDefault="00035655">
            <w:pPr>
              <w:jc w:val="center"/>
              <w:rPr>
                <w:sz w:val="18"/>
                <w:szCs w:val="18"/>
              </w:rPr>
            </w:pPr>
          </w:p>
          <w:p w:rsidR="00035655" w:rsidRDefault="008E0FEF">
            <w:pPr>
              <w:jc w:val="center"/>
              <w:rPr>
                <w:sz w:val="18"/>
                <w:szCs w:val="18"/>
              </w:rPr>
            </w:pPr>
            <w:r>
              <w:rPr>
                <w:sz w:val="18"/>
                <w:szCs w:val="18"/>
              </w:rPr>
              <w:t>Communication &amp; Community Relations</w:t>
            </w:r>
          </w:p>
          <w:p w:rsidR="00035655" w:rsidRDefault="00035655">
            <w:pPr>
              <w:jc w:val="center"/>
              <w:rPr>
                <w:sz w:val="18"/>
                <w:szCs w:val="18"/>
              </w:rPr>
            </w:pPr>
          </w:p>
          <w:p w:rsidR="00035655" w:rsidRDefault="008E0FEF">
            <w:pPr>
              <w:jc w:val="center"/>
              <w:rPr>
                <w:sz w:val="18"/>
                <w:szCs w:val="18"/>
              </w:rPr>
            </w:pPr>
            <w:r>
              <w:rPr>
                <w:sz w:val="18"/>
                <w:szCs w:val="18"/>
              </w:rPr>
              <w:t>Organizational Management</w:t>
            </w:r>
          </w:p>
          <w:p w:rsidR="00035655" w:rsidRDefault="00035655">
            <w:pPr>
              <w:jc w:val="center"/>
              <w:rPr>
                <w:sz w:val="18"/>
                <w:szCs w:val="18"/>
              </w:rPr>
            </w:pPr>
          </w:p>
          <w:p w:rsidR="00035655" w:rsidRDefault="008E0FEF">
            <w:pPr>
              <w:jc w:val="center"/>
              <w:rPr>
                <w:sz w:val="18"/>
                <w:szCs w:val="18"/>
              </w:rPr>
            </w:pPr>
            <w:r>
              <w:rPr>
                <w:sz w:val="18"/>
                <w:szCs w:val="18"/>
              </w:rPr>
              <w:t>Professionalism</w:t>
            </w:r>
          </w:p>
          <w:p w:rsidR="00035655" w:rsidRDefault="00035655">
            <w:pPr>
              <w:rPr>
                <w:sz w:val="18"/>
                <w:szCs w:val="18"/>
              </w:rPr>
            </w:pPr>
          </w:p>
        </w:tc>
      </w:tr>
      <w:tr w:rsidR="00035655">
        <w:trPr>
          <w:cantSplit/>
          <w:trHeight w:val="1286"/>
        </w:trPr>
        <w:tc>
          <w:tcPr>
            <w:tcW w:w="497" w:type="dxa"/>
            <w:vMerge/>
          </w:tcPr>
          <w:p w:rsidR="00035655" w:rsidRDefault="00035655">
            <w:pPr>
              <w:widowControl w:val="0"/>
              <w:pBdr>
                <w:top w:val="nil"/>
                <w:left w:val="nil"/>
                <w:bottom w:val="nil"/>
                <w:right w:val="nil"/>
                <w:between w:val="nil"/>
              </w:pBdr>
              <w:spacing w:line="276" w:lineRule="auto"/>
              <w:rPr>
                <w:sz w:val="18"/>
                <w:szCs w:val="18"/>
              </w:rPr>
            </w:pPr>
          </w:p>
        </w:tc>
        <w:tc>
          <w:tcPr>
            <w:tcW w:w="859" w:type="dxa"/>
          </w:tcPr>
          <w:p w:rsidR="00035655" w:rsidRDefault="008E0FEF">
            <w:pPr>
              <w:ind w:left="113" w:right="113"/>
              <w:rPr>
                <w:b/>
              </w:rPr>
            </w:pPr>
            <w:r>
              <w:rPr>
                <w:b/>
              </w:rPr>
              <w:t>Professional Growth</w:t>
            </w:r>
          </w:p>
        </w:tc>
        <w:tc>
          <w:tcPr>
            <w:tcW w:w="8672" w:type="dxa"/>
            <w:gridSpan w:val="8"/>
            <w:shd w:val="clear" w:color="auto" w:fill="C6D9F1"/>
          </w:tcPr>
          <w:p w:rsidR="00035655" w:rsidRDefault="008E0FEF">
            <w:pPr>
              <w:jc w:val="center"/>
              <w:rPr>
                <w:sz w:val="24"/>
                <w:szCs w:val="24"/>
              </w:rPr>
            </w:pPr>
            <w:r>
              <w:rPr>
                <w:sz w:val="24"/>
                <w:szCs w:val="24"/>
              </w:rPr>
              <w:t>Professional Growth Plan</w:t>
            </w:r>
          </w:p>
        </w:tc>
      </w:tr>
      <w:tr w:rsidR="00035655">
        <w:trPr>
          <w:cantSplit/>
          <w:trHeight w:val="1880"/>
        </w:trPr>
        <w:tc>
          <w:tcPr>
            <w:tcW w:w="497" w:type="dxa"/>
            <w:vMerge/>
          </w:tcPr>
          <w:p w:rsidR="00035655" w:rsidRDefault="00035655">
            <w:pPr>
              <w:widowControl w:val="0"/>
              <w:pBdr>
                <w:top w:val="nil"/>
                <w:left w:val="nil"/>
                <w:bottom w:val="nil"/>
                <w:right w:val="nil"/>
                <w:between w:val="nil"/>
              </w:pBdr>
              <w:spacing w:line="276" w:lineRule="auto"/>
              <w:rPr>
                <w:sz w:val="24"/>
                <w:szCs w:val="24"/>
              </w:rPr>
            </w:pPr>
          </w:p>
        </w:tc>
        <w:tc>
          <w:tcPr>
            <w:tcW w:w="859" w:type="dxa"/>
          </w:tcPr>
          <w:p w:rsidR="00035655" w:rsidRDefault="008E0FEF">
            <w:pPr>
              <w:ind w:left="113" w:right="113"/>
              <w:rPr>
                <w:b/>
              </w:rPr>
            </w:pPr>
            <w:r>
              <w:rPr>
                <w:b/>
              </w:rPr>
              <w:t>Site Visits/Conferences</w:t>
            </w:r>
          </w:p>
        </w:tc>
        <w:tc>
          <w:tcPr>
            <w:tcW w:w="1434" w:type="dxa"/>
            <w:shd w:val="clear" w:color="auto" w:fill="FDEADA"/>
          </w:tcPr>
          <w:p w:rsidR="00035655" w:rsidRDefault="008E0FEF">
            <w:pPr>
              <w:rPr>
                <w:sz w:val="18"/>
                <w:szCs w:val="18"/>
              </w:rPr>
            </w:pPr>
            <w:r>
              <w:rPr>
                <w:sz w:val="18"/>
                <w:szCs w:val="18"/>
              </w:rPr>
              <w:t>Observation; District Identified Evidence (conferences)</w:t>
            </w:r>
          </w:p>
        </w:tc>
        <w:tc>
          <w:tcPr>
            <w:tcW w:w="2796" w:type="dxa"/>
            <w:gridSpan w:val="3"/>
            <w:shd w:val="clear" w:color="auto" w:fill="FDEADA"/>
          </w:tcPr>
          <w:p w:rsidR="00035655" w:rsidRDefault="008E0FEF">
            <w:pPr>
              <w:rPr>
                <w:sz w:val="18"/>
                <w:szCs w:val="18"/>
              </w:rPr>
            </w:pPr>
            <w:r>
              <w:rPr>
                <w:sz w:val="18"/>
                <w:szCs w:val="18"/>
              </w:rPr>
              <w:t>Observation</w:t>
            </w:r>
          </w:p>
        </w:tc>
        <w:tc>
          <w:tcPr>
            <w:tcW w:w="4442" w:type="dxa"/>
            <w:gridSpan w:val="4"/>
            <w:shd w:val="clear" w:color="auto" w:fill="FDEADA"/>
          </w:tcPr>
          <w:p w:rsidR="00035655" w:rsidRDefault="008E0FEF">
            <w:pPr>
              <w:rPr>
                <w:sz w:val="18"/>
                <w:szCs w:val="18"/>
              </w:rPr>
            </w:pPr>
            <w:r>
              <w:rPr>
                <w:sz w:val="18"/>
                <w:szCs w:val="18"/>
              </w:rPr>
              <w:t>District-Identified Evidence (conferences)</w:t>
            </w:r>
          </w:p>
        </w:tc>
      </w:tr>
    </w:tbl>
    <w:p w:rsidR="00035655" w:rsidRDefault="00035655">
      <w:pPr>
        <w:spacing w:after="0"/>
        <w:jc w:val="center"/>
        <w:rPr>
          <w:sz w:val="28"/>
          <w:szCs w:val="28"/>
        </w:rPr>
      </w:pPr>
    </w:p>
    <w:p w:rsidR="00035655" w:rsidRDefault="008E0FEF">
      <w:pPr>
        <w:spacing w:after="0"/>
        <w:rPr>
          <w:color w:val="000000"/>
          <w:sz w:val="28"/>
          <w:szCs w:val="28"/>
        </w:rPr>
      </w:pPr>
      <w:r>
        <w:rPr>
          <w:b/>
          <w:color w:val="000000"/>
          <w:sz w:val="28"/>
          <w:szCs w:val="28"/>
        </w:rPr>
        <w:t xml:space="preserve">Sources of Evidence </w:t>
      </w:r>
    </w:p>
    <w:p w:rsidR="00035655" w:rsidRDefault="008E0FEF">
      <w:pPr>
        <w:spacing w:after="0"/>
        <w:rPr>
          <w:color w:val="000000"/>
          <w:sz w:val="23"/>
          <w:szCs w:val="23"/>
        </w:rPr>
      </w:pPr>
      <w:r>
        <w:rPr>
          <w:b/>
          <w:color w:val="000000"/>
          <w:sz w:val="23"/>
          <w:szCs w:val="23"/>
        </w:rPr>
        <w:t xml:space="preserve">Self-Reflection and Professional Growth Plan </w:t>
      </w:r>
    </w:p>
    <w:p w:rsidR="00035655" w:rsidRDefault="008E0FEF">
      <w:pPr>
        <w:spacing w:after="0"/>
        <w:rPr>
          <w:b/>
          <w:sz w:val="28"/>
          <w:szCs w:val="28"/>
          <w:u w:val="single"/>
        </w:rPr>
      </w:pPr>
      <w:r>
        <w:rPr>
          <w:color w:val="000000"/>
          <w:sz w:val="23"/>
          <w:szCs w:val="23"/>
        </w:rPr>
        <w:t>All principals, assistant principals and other building level administrators will participate in self-reflection and in developing a Professional Growth Plan each year. Self-reflection improves school administrator practice through ongoing, careful conside</w:t>
      </w:r>
      <w:r>
        <w:rPr>
          <w:color w:val="000000"/>
          <w:sz w:val="23"/>
          <w:szCs w:val="23"/>
        </w:rPr>
        <w:t>ration of the impact of leadership practice on student growth and achievement. The Professional Growth Plan will be developed within the first 90 work days and address realistic, focused, and measurable professional goals. The Professional Growth Plan shou</w:t>
      </w:r>
      <w:r>
        <w:rPr>
          <w:color w:val="000000"/>
          <w:sz w:val="23"/>
          <w:szCs w:val="23"/>
        </w:rPr>
        <w:t>ld have a minimum of one goal. Additional goals may be required based on need. The plan will connect data from multiple sources including site-visit conferences, data on student growth and achievement, and professional growth needs identified through self-</w:t>
      </w:r>
      <w:r>
        <w:rPr>
          <w:color w:val="000000"/>
          <w:sz w:val="23"/>
          <w:szCs w:val="23"/>
        </w:rPr>
        <w:t>assessment and reflection.</w:t>
      </w:r>
    </w:p>
    <w:p w:rsidR="00035655" w:rsidRDefault="00035655">
      <w:pPr>
        <w:spacing w:after="0"/>
        <w:jc w:val="center"/>
        <w:rPr>
          <w:b/>
          <w:sz w:val="28"/>
          <w:szCs w:val="28"/>
          <w:u w:val="single"/>
        </w:rPr>
      </w:pPr>
    </w:p>
    <w:p w:rsidR="00035655" w:rsidRDefault="008E0FEF">
      <w:pPr>
        <w:spacing w:after="0"/>
        <w:rPr>
          <w:color w:val="000000"/>
          <w:sz w:val="23"/>
          <w:szCs w:val="23"/>
        </w:rPr>
      </w:pPr>
      <w:r>
        <w:rPr>
          <w:b/>
          <w:color w:val="000000"/>
          <w:sz w:val="23"/>
          <w:szCs w:val="23"/>
        </w:rPr>
        <w:t xml:space="preserve">Site-Visits for Principals (formal site visits are not required for Other Building-Level Administrators) </w:t>
      </w:r>
    </w:p>
    <w:p w:rsidR="00035655" w:rsidRDefault="008E0FEF">
      <w:pPr>
        <w:spacing w:after="0"/>
        <w:rPr>
          <w:color w:val="000000"/>
          <w:sz w:val="23"/>
          <w:szCs w:val="23"/>
        </w:rPr>
      </w:pPr>
      <w:r>
        <w:rPr>
          <w:color w:val="000000"/>
          <w:sz w:val="23"/>
          <w:szCs w:val="23"/>
        </w:rPr>
        <w:t>Site visits are a method by which the superintendent/designee may gain insight into the administrator’s practice in relati</w:t>
      </w:r>
      <w:r>
        <w:rPr>
          <w:color w:val="000000"/>
          <w:sz w:val="23"/>
          <w:szCs w:val="23"/>
        </w:rPr>
        <w:t xml:space="preserve">on to the standards. During a site visit, the superintendent or designee will discuss various aspects of the job with the administrator, and will use the </w:t>
      </w:r>
      <w:r>
        <w:rPr>
          <w:color w:val="000000"/>
          <w:sz w:val="23"/>
          <w:szCs w:val="23"/>
        </w:rPr>
        <w:lastRenderedPageBreak/>
        <w:t>administrator’s responses to determine issues to explore further with the faculty and staff. The distr</w:t>
      </w:r>
      <w:r>
        <w:rPr>
          <w:color w:val="000000"/>
          <w:sz w:val="23"/>
          <w:szCs w:val="23"/>
        </w:rPr>
        <w:t>ict template will be used during the site visit conferences and the recommended mid-year review to guide and document the reflections and any modifications to the plan.</w:t>
      </w:r>
    </w:p>
    <w:p w:rsidR="00035655" w:rsidRDefault="00035655">
      <w:pPr>
        <w:spacing w:after="0"/>
        <w:rPr>
          <w:sz w:val="23"/>
          <w:szCs w:val="23"/>
        </w:rPr>
      </w:pPr>
    </w:p>
    <w:p w:rsidR="00035655" w:rsidRDefault="008E0FEF">
      <w:pPr>
        <w:spacing w:after="0"/>
        <w:rPr>
          <w:b/>
          <w:sz w:val="23"/>
          <w:szCs w:val="23"/>
        </w:rPr>
      </w:pPr>
      <w:r>
        <w:rPr>
          <w:b/>
        </w:rPr>
        <w:t>Certified Evaluation Implementation Timeline for Principals, Other Building-Level, and</w:t>
      </w:r>
      <w:r>
        <w:rPr>
          <w:b/>
        </w:rPr>
        <w:t xml:space="preserve"> District-Level Administrators</w:t>
      </w:r>
      <w:r>
        <w:rPr>
          <w:b/>
          <w:sz w:val="23"/>
          <w:szCs w:val="23"/>
        </w:rPr>
        <w:t>:</w:t>
      </w:r>
    </w:p>
    <w:tbl>
      <w:tblPr>
        <w:tblStyle w:val="afff6"/>
        <w:tblW w:w="93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4665"/>
      </w:tblGrid>
      <w:tr w:rsidR="00035655">
        <w:tc>
          <w:tcPr>
            <w:tcW w:w="4695" w:type="dxa"/>
            <w:shd w:val="clear" w:color="auto" w:fill="7030A0"/>
          </w:tcPr>
          <w:p w:rsidR="00035655" w:rsidRDefault="008E0FEF">
            <w:pPr>
              <w:rPr>
                <w:b/>
                <w:sz w:val="28"/>
                <w:szCs w:val="28"/>
              </w:rPr>
            </w:pPr>
            <w:r>
              <w:rPr>
                <w:b/>
                <w:color w:val="FFFF00"/>
                <w:sz w:val="28"/>
                <w:szCs w:val="28"/>
              </w:rPr>
              <w:t>Timeline</w:t>
            </w:r>
          </w:p>
        </w:tc>
        <w:tc>
          <w:tcPr>
            <w:tcW w:w="4665" w:type="dxa"/>
            <w:shd w:val="clear" w:color="auto" w:fill="7030A0"/>
          </w:tcPr>
          <w:p w:rsidR="00035655" w:rsidRDefault="008E0FEF">
            <w:pPr>
              <w:rPr>
                <w:b/>
                <w:color w:val="FFFF00"/>
                <w:sz w:val="28"/>
                <w:szCs w:val="28"/>
              </w:rPr>
            </w:pPr>
            <w:r>
              <w:rPr>
                <w:b/>
                <w:color w:val="FFFF00"/>
                <w:sz w:val="28"/>
                <w:szCs w:val="28"/>
              </w:rPr>
              <w:t>Action</w:t>
            </w:r>
          </w:p>
        </w:tc>
      </w:tr>
      <w:tr w:rsidR="00035655">
        <w:tc>
          <w:tcPr>
            <w:tcW w:w="4695" w:type="dxa"/>
          </w:tcPr>
          <w:p w:rsidR="00035655" w:rsidRDefault="00035655">
            <w:pPr>
              <w:widowControl w:val="0"/>
              <w:pBdr>
                <w:top w:val="nil"/>
                <w:left w:val="nil"/>
                <w:bottom w:val="nil"/>
                <w:right w:val="nil"/>
                <w:between w:val="nil"/>
              </w:pBdr>
              <w:spacing w:line="276" w:lineRule="auto"/>
              <w:rPr>
                <w:b/>
                <w:color w:val="FFFF00"/>
                <w:sz w:val="28"/>
                <w:szCs w:val="28"/>
              </w:rPr>
            </w:pPr>
          </w:p>
          <w:tbl>
            <w:tblPr>
              <w:tblStyle w:val="afff7"/>
              <w:tblW w:w="4459" w:type="dxa"/>
              <w:tblBorders>
                <w:top w:val="nil"/>
                <w:left w:val="nil"/>
                <w:bottom w:val="nil"/>
                <w:right w:val="nil"/>
              </w:tblBorders>
              <w:tblLayout w:type="fixed"/>
              <w:tblLook w:val="0000" w:firstRow="0" w:lastRow="0" w:firstColumn="0" w:lastColumn="0" w:noHBand="0" w:noVBand="0"/>
            </w:tblPr>
            <w:tblGrid>
              <w:gridCol w:w="4459"/>
            </w:tblGrid>
            <w:tr w:rsidR="00035655">
              <w:trPr>
                <w:trHeight w:val="266"/>
              </w:trPr>
              <w:tc>
                <w:tcPr>
                  <w:tcW w:w="4459" w:type="dxa"/>
                </w:tcPr>
                <w:p w:rsidR="00035655" w:rsidRDefault="008E0FEF">
                  <w:pPr>
                    <w:rPr>
                      <w:color w:val="000000"/>
                    </w:rPr>
                  </w:pPr>
                  <w:r>
                    <w:rPr>
                      <w:b/>
                      <w:color w:val="000000"/>
                    </w:rPr>
                    <w:t xml:space="preserve">First 30 calendar days of reporting for employment </w:t>
                  </w:r>
                </w:p>
              </w:tc>
            </w:tr>
          </w:tbl>
          <w:p w:rsidR="00035655" w:rsidRDefault="00035655">
            <w:pPr>
              <w:rPr>
                <w:sz w:val="28"/>
                <w:szCs w:val="28"/>
              </w:rPr>
            </w:pPr>
          </w:p>
        </w:tc>
        <w:tc>
          <w:tcPr>
            <w:tcW w:w="4665" w:type="dxa"/>
          </w:tcPr>
          <w:p w:rsidR="00035655" w:rsidRDefault="008E0FEF">
            <w:pPr>
              <w:pBdr>
                <w:top w:val="nil"/>
                <w:left w:val="nil"/>
                <w:bottom w:val="nil"/>
                <w:right w:val="nil"/>
                <w:between w:val="nil"/>
              </w:pBdr>
              <w:rPr>
                <w:color w:val="000000"/>
                <w:sz w:val="22"/>
                <w:szCs w:val="22"/>
              </w:rPr>
            </w:pPr>
            <w:r>
              <w:rPr>
                <w:b/>
                <w:color w:val="000000"/>
                <w:sz w:val="22"/>
                <w:szCs w:val="22"/>
              </w:rPr>
              <w:t xml:space="preserve">Evaluation criteria and process shall be explained by the Evaluator. </w:t>
            </w:r>
          </w:p>
        </w:tc>
      </w:tr>
      <w:tr w:rsidR="00035655">
        <w:tc>
          <w:tcPr>
            <w:tcW w:w="4695" w:type="dxa"/>
          </w:tcPr>
          <w:p w:rsidR="00035655" w:rsidRDefault="008E0FEF">
            <w:pPr>
              <w:pBdr>
                <w:top w:val="nil"/>
                <w:left w:val="nil"/>
                <w:bottom w:val="nil"/>
                <w:right w:val="nil"/>
                <w:between w:val="nil"/>
              </w:pBdr>
              <w:rPr>
                <w:color w:val="000000"/>
                <w:sz w:val="22"/>
                <w:szCs w:val="22"/>
              </w:rPr>
            </w:pPr>
            <w:r>
              <w:rPr>
                <w:b/>
                <w:color w:val="000000"/>
                <w:sz w:val="22"/>
                <w:szCs w:val="22"/>
              </w:rPr>
              <w:t xml:space="preserve">First 90 work days </w:t>
            </w:r>
          </w:p>
          <w:p w:rsidR="00035655" w:rsidRDefault="00035655">
            <w:pPr>
              <w:rPr>
                <w:sz w:val="28"/>
                <w:szCs w:val="28"/>
              </w:rPr>
            </w:pPr>
          </w:p>
        </w:tc>
        <w:tc>
          <w:tcPr>
            <w:tcW w:w="4665" w:type="dxa"/>
          </w:tcPr>
          <w:p w:rsidR="00035655" w:rsidRDefault="008E0FEF">
            <w:pPr>
              <w:pBdr>
                <w:top w:val="nil"/>
                <w:left w:val="nil"/>
                <w:bottom w:val="nil"/>
                <w:right w:val="nil"/>
                <w:between w:val="nil"/>
              </w:pBdr>
              <w:rPr>
                <w:color w:val="000000"/>
                <w:sz w:val="23"/>
                <w:szCs w:val="23"/>
              </w:rPr>
            </w:pPr>
            <w:r>
              <w:rPr>
                <w:b/>
                <w:color w:val="000000"/>
                <w:sz w:val="22"/>
                <w:szCs w:val="22"/>
              </w:rPr>
              <w:t>Administrator Evaluatee reflects on his/her current growth needs and collaborates with the supervising Evaluator to complete the initial self-reflection and to develop the professional growth plan</w:t>
            </w:r>
            <w:r>
              <w:rPr>
                <w:b/>
                <w:color w:val="000000"/>
                <w:sz w:val="23"/>
                <w:szCs w:val="23"/>
              </w:rPr>
              <w:t xml:space="preserve">. </w:t>
            </w:r>
          </w:p>
        </w:tc>
      </w:tr>
      <w:tr w:rsidR="00035655">
        <w:tc>
          <w:tcPr>
            <w:tcW w:w="4695" w:type="dxa"/>
          </w:tcPr>
          <w:p w:rsidR="00035655" w:rsidRDefault="008E0FEF">
            <w:pPr>
              <w:pBdr>
                <w:top w:val="nil"/>
                <w:left w:val="nil"/>
                <w:bottom w:val="nil"/>
                <w:right w:val="nil"/>
                <w:between w:val="nil"/>
              </w:pBdr>
              <w:rPr>
                <w:color w:val="000000"/>
                <w:sz w:val="22"/>
                <w:szCs w:val="22"/>
              </w:rPr>
            </w:pPr>
            <w:r>
              <w:rPr>
                <w:b/>
                <w:color w:val="000000"/>
                <w:sz w:val="22"/>
                <w:szCs w:val="22"/>
              </w:rPr>
              <w:t xml:space="preserve">Fall semester </w:t>
            </w:r>
          </w:p>
          <w:p w:rsidR="00035655" w:rsidRDefault="00035655">
            <w:pPr>
              <w:rPr>
                <w:sz w:val="28"/>
                <w:szCs w:val="28"/>
              </w:rPr>
            </w:pPr>
          </w:p>
        </w:tc>
        <w:tc>
          <w:tcPr>
            <w:tcW w:w="4665" w:type="dxa"/>
          </w:tcPr>
          <w:p w:rsidR="00035655" w:rsidRDefault="008E0FEF">
            <w:pPr>
              <w:pBdr>
                <w:top w:val="nil"/>
                <w:left w:val="nil"/>
                <w:bottom w:val="nil"/>
                <w:right w:val="nil"/>
                <w:between w:val="nil"/>
              </w:pBdr>
              <w:rPr>
                <w:color w:val="000000"/>
                <w:sz w:val="22"/>
                <w:szCs w:val="22"/>
              </w:rPr>
            </w:pPr>
            <w:r>
              <w:rPr>
                <w:b/>
                <w:color w:val="000000"/>
                <w:sz w:val="22"/>
                <w:szCs w:val="22"/>
                <w:u w:val="single"/>
              </w:rPr>
              <w:t>For Principals,</w:t>
            </w:r>
            <w:r>
              <w:rPr>
                <w:b/>
                <w:color w:val="000000"/>
                <w:sz w:val="22"/>
                <w:szCs w:val="22"/>
              </w:rPr>
              <w:t xml:space="preserve"> the Evaluator must compl</w:t>
            </w:r>
            <w:r>
              <w:rPr>
                <w:b/>
                <w:color w:val="000000"/>
                <w:sz w:val="22"/>
                <w:szCs w:val="22"/>
              </w:rPr>
              <w:t xml:space="preserve">ete a minimum of one site visit with a face-to-face conference. Professional growth plan progress and evidence toward </w:t>
            </w:r>
            <w:r>
              <w:rPr>
                <w:b/>
                <w:color w:val="000000"/>
                <w:sz w:val="22"/>
                <w:szCs w:val="22"/>
                <w:shd w:val="clear" w:color="auto" w:fill="EFEFEF"/>
              </w:rPr>
              <w:t xml:space="preserve">Professional Standards For Educational Leaders </w:t>
            </w:r>
            <w:r>
              <w:rPr>
                <w:b/>
                <w:color w:val="000000"/>
                <w:sz w:val="22"/>
                <w:szCs w:val="22"/>
              </w:rPr>
              <w:t xml:space="preserve">will be reviewed. </w:t>
            </w:r>
          </w:p>
          <w:p w:rsidR="00035655" w:rsidRDefault="008E0FEF">
            <w:pPr>
              <w:pBdr>
                <w:top w:val="nil"/>
                <w:left w:val="nil"/>
                <w:bottom w:val="nil"/>
                <w:right w:val="nil"/>
                <w:between w:val="nil"/>
              </w:pBdr>
              <w:rPr>
                <w:color w:val="000000"/>
                <w:sz w:val="22"/>
                <w:szCs w:val="22"/>
              </w:rPr>
            </w:pPr>
            <w:r>
              <w:rPr>
                <w:b/>
                <w:color w:val="000000"/>
                <w:sz w:val="22"/>
                <w:szCs w:val="22"/>
                <w:u w:val="single"/>
              </w:rPr>
              <w:t>For Other Building-Level Administrators</w:t>
            </w:r>
            <w:r>
              <w:rPr>
                <w:color w:val="000000"/>
                <w:sz w:val="22"/>
                <w:szCs w:val="22"/>
              </w:rPr>
              <w:t xml:space="preserve">, </w:t>
            </w:r>
            <w:r>
              <w:rPr>
                <w:b/>
                <w:color w:val="000000"/>
                <w:sz w:val="22"/>
                <w:szCs w:val="22"/>
              </w:rPr>
              <w:t>no formal worksite visit is req</w:t>
            </w:r>
            <w:r>
              <w:rPr>
                <w:b/>
                <w:color w:val="000000"/>
                <w:sz w:val="22"/>
                <w:szCs w:val="22"/>
              </w:rPr>
              <w:t>uired since the Evaluator works and collaborates with these administrators on a daily basis. However, the Evaluator must have a minimum of one face-to-face conference with their Other Building-Level Administrators. Ongoing Self-Reflection, Professional Gro</w:t>
            </w:r>
            <w:r>
              <w:rPr>
                <w:b/>
                <w:color w:val="000000"/>
                <w:sz w:val="22"/>
                <w:szCs w:val="22"/>
              </w:rPr>
              <w:t>wth Plan and evidence toward the</w:t>
            </w:r>
            <w:r>
              <w:rPr>
                <w:b/>
                <w:color w:val="000000"/>
                <w:sz w:val="22"/>
                <w:szCs w:val="22"/>
                <w:shd w:val="clear" w:color="auto" w:fill="EFEFEF"/>
              </w:rPr>
              <w:t xml:space="preserve"> Professional Standards for Educational Leaders </w:t>
            </w:r>
            <w:r>
              <w:rPr>
                <w:b/>
                <w:color w:val="000000"/>
                <w:sz w:val="22"/>
                <w:szCs w:val="22"/>
              </w:rPr>
              <w:t xml:space="preserve">will be reviewed to monitor progress and continued implementation. </w:t>
            </w:r>
          </w:p>
          <w:p w:rsidR="00035655" w:rsidRDefault="008E0FEF">
            <w:pPr>
              <w:rPr>
                <w:sz w:val="22"/>
                <w:szCs w:val="22"/>
              </w:rPr>
            </w:pPr>
            <w:r>
              <w:rPr>
                <w:b/>
                <w:sz w:val="22"/>
                <w:szCs w:val="22"/>
                <w:u w:val="single"/>
              </w:rPr>
              <w:t>For District-Level Administrators</w:t>
            </w:r>
            <w:r>
              <w:rPr>
                <w:b/>
                <w:sz w:val="22"/>
                <w:szCs w:val="22"/>
              </w:rPr>
              <w:t>, the Evaluator must complete a minimum of one site visit EITHER in the Fal</w:t>
            </w:r>
            <w:r>
              <w:rPr>
                <w:b/>
                <w:sz w:val="22"/>
                <w:szCs w:val="22"/>
              </w:rPr>
              <w:t xml:space="preserve">l OR Spring with a face-to-face conference. Ongoing Self-Reflection, Professional Growth Plan and evidence toward the </w:t>
            </w:r>
            <w:r>
              <w:rPr>
                <w:b/>
                <w:sz w:val="22"/>
                <w:szCs w:val="22"/>
                <w:shd w:val="clear" w:color="auto" w:fill="EFEFEF"/>
              </w:rPr>
              <w:t>Professional Standards for Educational Leaders</w:t>
            </w:r>
            <w:r>
              <w:rPr>
                <w:b/>
                <w:sz w:val="22"/>
                <w:szCs w:val="22"/>
              </w:rPr>
              <w:t xml:space="preserve"> will be reviewed to monitor progress and continued implementation.</w:t>
            </w:r>
            <w:r>
              <w:rPr>
                <w:b/>
                <w:sz w:val="23"/>
                <w:szCs w:val="23"/>
              </w:rPr>
              <w:t xml:space="preserve"> </w:t>
            </w:r>
          </w:p>
        </w:tc>
      </w:tr>
      <w:tr w:rsidR="00035655">
        <w:tc>
          <w:tcPr>
            <w:tcW w:w="4695" w:type="dxa"/>
          </w:tcPr>
          <w:p w:rsidR="00035655" w:rsidRDefault="008E0FEF">
            <w:pPr>
              <w:pBdr>
                <w:top w:val="nil"/>
                <w:left w:val="nil"/>
                <w:bottom w:val="nil"/>
                <w:right w:val="nil"/>
                <w:between w:val="nil"/>
              </w:pBdr>
              <w:rPr>
                <w:color w:val="000000"/>
                <w:sz w:val="22"/>
                <w:szCs w:val="22"/>
              </w:rPr>
            </w:pPr>
            <w:r>
              <w:rPr>
                <w:b/>
                <w:color w:val="000000"/>
                <w:sz w:val="22"/>
                <w:szCs w:val="22"/>
              </w:rPr>
              <w:t>Mid-Year Review (</w:t>
            </w:r>
            <w:r>
              <w:rPr>
                <w:b/>
                <w:i/>
                <w:color w:val="000000"/>
                <w:sz w:val="22"/>
                <w:szCs w:val="22"/>
              </w:rPr>
              <w:t>recom</w:t>
            </w:r>
            <w:r>
              <w:rPr>
                <w:b/>
                <w:i/>
                <w:color w:val="000000"/>
                <w:sz w:val="22"/>
                <w:szCs w:val="22"/>
              </w:rPr>
              <w:t>mended</w:t>
            </w:r>
            <w:r>
              <w:rPr>
                <w:b/>
                <w:color w:val="000000"/>
                <w:sz w:val="22"/>
                <w:szCs w:val="22"/>
              </w:rPr>
              <w:t xml:space="preserve">) </w:t>
            </w:r>
          </w:p>
          <w:p w:rsidR="00035655" w:rsidRDefault="008E0FEF">
            <w:pPr>
              <w:rPr>
                <w:sz w:val="22"/>
                <w:szCs w:val="22"/>
              </w:rPr>
            </w:pPr>
            <w:r>
              <w:rPr>
                <w:b/>
                <w:sz w:val="22"/>
                <w:szCs w:val="22"/>
              </w:rPr>
              <w:t>(November-January)</w:t>
            </w:r>
            <w:r>
              <w:rPr>
                <w:b/>
                <w:sz w:val="23"/>
                <w:szCs w:val="23"/>
              </w:rPr>
              <w:t xml:space="preserve"> </w:t>
            </w:r>
          </w:p>
        </w:tc>
        <w:tc>
          <w:tcPr>
            <w:tcW w:w="4665" w:type="dxa"/>
          </w:tcPr>
          <w:p w:rsidR="00035655" w:rsidRDefault="008E0FEF">
            <w:pPr>
              <w:pBdr>
                <w:top w:val="nil"/>
                <w:left w:val="nil"/>
                <w:bottom w:val="nil"/>
                <w:right w:val="nil"/>
                <w:between w:val="nil"/>
              </w:pBdr>
              <w:rPr>
                <w:color w:val="000000"/>
                <w:sz w:val="22"/>
                <w:szCs w:val="22"/>
              </w:rPr>
            </w:pPr>
            <w:r>
              <w:rPr>
                <w:b/>
                <w:color w:val="000000"/>
                <w:sz w:val="22"/>
                <w:szCs w:val="22"/>
              </w:rPr>
              <w:t xml:space="preserve">Evaluatee and Evaluator may review progress of Self-Reflection, PGP, and evidence collection and modify plans as appropriate. These recommended mid-year reviews may be completed either electronically or face-to-face. </w:t>
            </w:r>
          </w:p>
        </w:tc>
      </w:tr>
      <w:tr w:rsidR="00035655">
        <w:tc>
          <w:tcPr>
            <w:tcW w:w="4695" w:type="dxa"/>
          </w:tcPr>
          <w:p w:rsidR="00035655" w:rsidRDefault="008E0FEF">
            <w:pPr>
              <w:pBdr>
                <w:top w:val="nil"/>
                <w:left w:val="nil"/>
                <w:bottom w:val="nil"/>
                <w:right w:val="nil"/>
                <w:between w:val="nil"/>
              </w:pBdr>
              <w:rPr>
                <w:color w:val="000000"/>
                <w:sz w:val="22"/>
                <w:szCs w:val="22"/>
              </w:rPr>
            </w:pPr>
            <w:r>
              <w:rPr>
                <w:b/>
                <w:color w:val="000000"/>
                <w:sz w:val="22"/>
                <w:szCs w:val="22"/>
              </w:rPr>
              <w:t xml:space="preserve">Spring Semester </w:t>
            </w:r>
          </w:p>
          <w:p w:rsidR="00035655" w:rsidRDefault="00035655">
            <w:pPr>
              <w:rPr>
                <w:sz w:val="28"/>
                <w:szCs w:val="28"/>
              </w:rPr>
            </w:pPr>
          </w:p>
        </w:tc>
        <w:tc>
          <w:tcPr>
            <w:tcW w:w="4665" w:type="dxa"/>
          </w:tcPr>
          <w:p w:rsidR="00035655" w:rsidRDefault="008E0FEF">
            <w:pPr>
              <w:pBdr>
                <w:top w:val="nil"/>
                <w:left w:val="nil"/>
                <w:bottom w:val="nil"/>
                <w:right w:val="nil"/>
                <w:between w:val="nil"/>
              </w:pBdr>
              <w:rPr>
                <w:color w:val="000000"/>
                <w:sz w:val="22"/>
                <w:szCs w:val="22"/>
              </w:rPr>
            </w:pPr>
            <w:r>
              <w:rPr>
                <w:b/>
                <w:color w:val="000000"/>
                <w:sz w:val="22"/>
                <w:szCs w:val="22"/>
                <w:u w:val="single"/>
              </w:rPr>
              <w:t>For Principals</w:t>
            </w:r>
            <w:r>
              <w:rPr>
                <w:b/>
                <w:color w:val="000000"/>
                <w:sz w:val="22"/>
                <w:szCs w:val="22"/>
              </w:rPr>
              <w:t xml:space="preserve">, the Evaluator must complete a minimum of one site visit. Evaluatee continues ongoing self-reflection. </w:t>
            </w:r>
          </w:p>
          <w:p w:rsidR="00035655" w:rsidRDefault="008E0FEF">
            <w:pPr>
              <w:pBdr>
                <w:top w:val="nil"/>
                <w:left w:val="nil"/>
                <w:bottom w:val="nil"/>
                <w:right w:val="nil"/>
                <w:between w:val="nil"/>
              </w:pBdr>
              <w:rPr>
                <w:color w:val="000000"/>
                <w:sz w:val="22"/>
                <w:szCs w:val="22"/>
              </w:rPr>
            </w:pPr>
            <w:r>
              <w:rPr>
                <w:b/>
                <w:color w:val="000000"/>
                <w:sz w:val="22"/>
                <w:szCs w:val="22"/>
                <w:u w:val="single"/>
              </w:rPr>
              <w:lastRenderedPageBreak/>
              <w:t>For Other Building-Level Administrators</w:t>
            </w:r>
            <w:r>
              <w:rPr>
                <w:color w:val="000000"/>
                <w:sz w:val="22"/>
                <w:szCs w:val="22"/>
              </w:rPr>
              <w:t xml:space="preserve">, </w:t>
            </w:r>
            <w:r>
              <w:rPr>
                <w:b/>
                <w:color w:val="000000"/>
                <w:sz w:val="22"/>
                <w:szCs w:val="22"/>
              </w:rPr>
              <w:t>no formal worksite visit is required since the Evaluator works and collaborate</w:t>
            </w:r>
            <w:r>
              <w:rPr>
                <w:b/>
                <w:color w:val="000000"/>
                <w:sz w:val="22"/>
                <w:szCs w:val="22"/>
              </w:rPr>
              <w:t xml:space="preserve">s with these administrators on a daily basis. However, the Evaluator must have a minimum of one face-to-face conference with their Other Building-Level Administrators. Ongoing Self-Reflection, Professional Growth Plan and evidence toward the </w:t>
            </w:r>
            <w:r>
              <w:rPr>
                <w:b/>
                <w:color w:val="000000"/>
                <w:sz w:val="22"/>
                <w:szCs w:val="22"/>
                <w:shd w:val="clear" w:color="auto" w:fill="EFEFEF"/>
              </w:rPr>
              <w:t>Professional S</w:t>
            </w:r>
            <w:r>
              <w:rPr>
                <w:b/>
                <w:color w:val="000000"/>
                <w:sz w:val="22"/>
                <w:szCs w:val="22"/>
                <w:shd w:val="clear" w:color="auto" w:fill="EFEFEF"/>
              </w:rPr>
              <w:t xml:space="preserve">tandards for Educational Leaders </w:t>
            </w:r>
            <w:r>
              <w:rPr>
                <w:b/>
                <w:color w:val="000000"/>
                <w:sz w:val="22"/>
                <w:szCs w:val="22"/>
              </w:rPr>
              <w:t xml:space="preserve">will be reviewed to monitor progress and continued implementation. </w:t>
            </w:r>
          </w:p>
          <w:p w:rsidR="00035655" w:rsidRDefault="008E0FEF">
            <w:pPr>
              <w:rPr>
                <w:sz w:val="28"/>
                <w:szCs w:val="28"/>
              </w:rPr>
            </w:pPr>
            <w:r>
              <w:rPr>
                <w:b/>
                <w:sz w:val="22"/>
                <w:szCs w:val="22"/>
                <w:u w:val="single"/>
              </w:rPr>
              <w:t>For District-Level Administrators</w:t>
            </w:r>
            <w:r>
              <w:rPr>
                <w:b/>
                <w:sz w:val="22"/>
                <w:szCs w:val="22"/>
              </w:rPr>
              <w:t>, the Evaluator must complete a minimum of one site visit EITHER in the Fall OR Spring with a face-to-face conference. Ong</w:t>
            </w:r>
            <w:r>
              <w:rPr>
                <w:b/>
                <w:sz w:val="22"/>
                <w:szCs w:val="22"/>
              </w:rPr>
              <w:t xml:space="preserve">oing Self-Reflection, Professional Growth Plan and evidence toward the </w:t>
            </w:r>
            <w:r>
              <w:rPr>
                <w:b/>
                <w:sz w:val="22"/>
                <w:szCs w:val="22"/>
                <w:shd w:val="clear" w:color="auto" w:fill="EFEFEF"/>
              </w:rPr>
              <w:t>Professional Standards for Educational Leaders</w:t>
            </w:r>
            <w:r>
              <w:rPr>
                <w:b/>
                <w:sz w:val="22"/>
                <w:szCs w:val="22"/>
              </w:rPr>
              <w:t xml:space="preserve"> will be reviewed to monitor progress and continued implementation.</w:t>
            </w:r>
            <w:r>
              <w:rPr>
                <w:b/>
                <w:sz w:val="23"/>
                <w:szCs w:val="23"/>
              </w:rPr>
              <w:t xml:space="preserve"> </w:t>
            </w:r>
          </w:p>
        </w:tc>
      </w:tr>
      <w:tr w:rsidR="00035655">
        <w:tc>
          <w:tcPr>
            <w:tcW w:w="4695" w:type="dxa"/>
          </w:tcPr>
          <w:p w:rsidR="00035655" w:rsidRDefault="008E0FEF">
            <w:pPr>
              <w:pBdr>
                <w:top w:val="nil"/>
                <w:left w:val="nil"/>
                <w:bottom w:val="nil"/>
                <w:right w:val="nil"/>
                <w:between w:val="nil"/>
              </w:pBdr>
              <w:rPr>
                <w:color w:val="000000"/>
                <w:sz w:val="22"/>
                <w:szCs w:val="22"/>
              </w:rPr>
            </w:pPr>
            <w:r>
              <w:rPr>
                <w:b/>
                <w:color w:val="000000"/>
                <w:sz w:val="22"/>
                <w:szCs w:val="22"/>
              </w:rPr>
              <w:lastRenderedPageBreak/>
              <w:t xml:space="preserve">By June 15 </w:t>
            </w:r>
          </w:p>
          <w:p w:rsidR="00035655" w:rsidRDefault="00035655">
            <w:pPr>
              <w:rPr>
                <w:sz w:val="28"/>
                <w:szCs w:val="28"/>
              </w:rPr>
            </w:pPr>
          </w:p>
        </w:tc>
        <w:tc>
          <w:tcPr>
            <w:tcW w:w="4665" w:type="dxa"/>
          </w:tcPr>
          <w:p w:rsidR="00035655" w:rsidRDefault="008E0FEF">
            <w:pPr>
              <w:pBdr>
                <w:top w:val="nil"/>
                <w:left w:val="nil"/>
                <w:bottom w:val="nil"/>
                <w:right w:val="nil"/>
                <w:between w:val="nil"/>
              </w:pBdr>
              <w:rPr>
                <w:b/>
                <w:color w:val="000000"/>
                <w:sz w:val="22"/>
                <w:szCs w:val="22"/>
              </w:rPr>
            </w:pPr>
            <w:r>
              <w:rPr>
                <w:b/>
                <w:color w:val="000000"/>
                <w:sz w:val="22"/>
                <w:szCs w:val="22"/>
              </w:rPr>
              <w:t>Evaluators and evaluatees complete the summative reflect</w:t>
            </w:r>
            <w:r>
              <w:rPr>
                <w:b/>
                <w:color w:val="000000"/>
                <w:sz w:val="22"/>
                <w:szCs w:val="22"/>
              </w:rPr>
              <w:t xml:space="preserve">ion, PGP, and evaluation implementation. Evaluators submit summative evaluation forms for the official personnel record and </w:t>
            </w:r>
            <w:r>
              <w:rPr>
                <w:b/>
                <w:sz w:val="22"/>
                <w:szCs w:val="22"/>
              </w:rPr>
              <w:t>provide</w:t>
            </w:r>
            <w:r>
              <w:rPr>
                <w:b/>
                <w:color w:val="000000"/>
                <w:sz w:val="22"/>
                <w:szCs w:val="22"/>
              </w:rPr>
              <w:t xml:space="preserve"> a copy to the evaluatee, who may include a written response. </w:t>
            </w:r>
          </w:p>
        </w:tc>
      </w:tr>
    </w:tbl>
    <w:p w:rsidR="00035655" w:rsidRDefault="008E0FEF">
      <w:pPr>
        <w:spacing w:after="0"/>
        <w:rPr>
          <w:color w:val="000000"/>
          <w:sz w:val="23"/>
          <w:szCs w:val="23"/>
        </w:rPr>
      </w:pPr>
      <w:r>
        <w:rPr>
          <w:color w:val="000000"/>
          <w:sz w:val="20"/>
          <w:szCs w:val="20"/>
        </w:rPr>
        <w:t>*</w:t>
      </w:r>
      <w:r>
        <w:rPr>
          <w:b/>
          <w:color w:val="000000"/>
          <w:sz w:val="20"/>
          <w:szCs w:val="20"/>
        </w:rPr>
        <w:t xml:space="preserve">Late Hires/Leaves of Absence (not reporting to work for 60 or more consecutive school days) </w:t>
      </w:r>
      <w:r>
        <w:rPr>
          <w:color w:val="000000"/>
          <w:sz w:val="20"/>
          <w:szCs w:val="20"/>
        </w:rPr>
        <w:t xml:space="preserve">- Administrators must have a minimum of one site visit. All other requirements remain the same. Timelines should be adjusted accordingly, documented in writing and </w:t>
      </w:r>
      <w:r>
        <w:rPr>
          <w:color w:val="000000"/>
          <w:sz w:val="20"/>
          <w:szCs w:val="20"/>
        </w:rPr>
        <w:t>signed/dated by evaluatee and evaluator</w:t>
      </w:r>
      <w:r>
        <w:rPr>
          <w:color w:val="000000"/>
          <w:sz w:val="23"/>
          <w:szCs w:val="23"/>
        </w:rPr>
        <w:t xml:space="preserve">. </w:t>
      </w:r>
    </w:p>
    <w:p w:rsidR="00035655" w:rsidRDefault="008E0FEF">
      <w:pPr>
        <w:spacing w:after="0"/>
        <w:rPr>
          <w:sz w:val="20"/>
          <w:szCs w:val="20"/>
        </w:rPr>
      </w:pPr>
      <w:r>
        <w:rPr>
          <w:b/>
          <w:color w:val="000000"/>
          <w:sz w:val="20"/>
          <w:szCs w:val="20"/>
        </w:rPr>
        <w:t xml:space="preserve">**Instructional Calendar Changes (i.e. snow day) </w:t>
      </w:r>
      <w:r>
        <w:rPr>
          <w:color w:val="000000"/>
          <w:sz w:val="20"/>
          <w:szCs w:val="20"/>
        </w:rPr>
        <w:t>- Timelines may need to be adjusted if the instructional calendar is changed.</w:t>
      </w:r>
    </w:p>
    <w:p w:rsidR="00035655" w:rsidRDefault="008E0FEF">
      <w:pPr>
        <w:spacing w:after="0"/>
        <w:rPr>
          <w:color w:val="000000"/>
          <w:sz w:val="23"/>
          <w:szCs w:val="23"/>
        </w:rPr>
      </w:pPr>
      <w:r>
        <w:rPr>
          <w:b/>
          <w:color w:val="000000"/>
          <w:sz w:val="23"/>
          <w:szCs w:val="23"/>
        </w:rPr>
        <w:t xml:space="preserve">REQUIRED </w:t>
      </w:r>
      <w:r>
        <w:rPr>
          <w:color w:val="000000"/>
          <w:sz w:val="23"/>
          <w:szCs w:val="23"/>
        </w:rPr>
        <w:t xml:space="preserve">Sources of evidence evaluators must use in determining summative ratings: </w:t>
      </w:r>
    </w:p>
    <w:p w:rsidR="00035655" w:rsidRDefault="008E0FEF">
      <w:pPr>
        <w:numPr>
          <w:ilvl w:val="0"/>
          <w:numId w:val="3"/>
        </w:numPr>
        <w:pBdr>
          <w:top w:val="nil"/>
          <w:left w:val="nil"/>
          <w:bottom w:val="nil"/>
          <w:right w:val="nil"/>
          <w:between w:val="nil"/>
        </w:pBdr>
        <w:spacing w:after="0"/>
        <w:rPr>
          <w:color w:val="000000"/>
          <w:sz w:val="23"/>
          <w:szCs w:val="23"/>
        </w:rPr>
      </w:pPr>
      <w:r>
        <w:rPr>
          <w:color w:val="000000"/>
          <w:sz w:val="23"/>
          <w:szCs w:val="23"/>
        </w:rPr>
        <w:t xml:space="preserve">Self-Reflection </w:t>
      </w:r>
    </w:p>
    <w:p w:rsidR="00035655" w:rsidRDefault="008E0FEF">
      <w:pPr>
        <w:numPr>
          <w:ilvl w:val="0"/>
          <w:numId w:val="3"/>
        </w:numPr>
        <w:pBdr>
          <w:top w:val="nil"/>
          <w:left w:val="nil"/>
          <w:bottom w:val="nil"/>
          <w:right w:val="nil"/>
          <w:between w:val="nil"/>
        </w:pBdr>
        <w:spacing w:after="0"/>
        <w:rPr>
          <w:color w:val="000000"/>
          <w:sz w:val="23"/>
          <w:szCs w:val="23"/>
        </w:rPr>
      </w:pPr>
      <w:r>
        <w:rPr>
          <w:color w:val="000000"/>
          <w:sz w:val="23"/>
          <w:szCs w:val="23"/>
        </w:rPr>
        <w:t xml:space="preserve">Professional Growth Plan </w:t>
      </w:r>
    </w:p>
    <w:p w:rsidR="00035655" w:rsidRDefault="008E0FEF">
      <w:pPr>
        <w:numPr>
          <w:ilvl w:val="0"/>
          <w:numId w:val="3"/>
        </w:numPr>
        <w:pBdr>
          <w:top w:val="nil"/>
          <w:left w:val="nil"/>
          <w:bottom w:val="nil"/>
          <w:right w:val="nil"/>
          <w:between w:val="nil"/>
        </w:pBdr>
        <w:spacing w:after="0"/>
        <w:rPr>
          <w:color w:val="000000"/>
          <w:sz w:val="23"/>
          <w:szCs w:val="23"/>
        </w:rPr>
      </w:pPr>
      <w:r>
        <w:rPr>
          <w:color w:val="000000"/>
          <w:sz w:val="23"/>
          <w:szCs w:val="23"/>
        </w:rPr>
        <w:t xml:space="preserve">Site-Visits and/or Conferences </w:t>
      </w:r>
    </w:p>
    <w:p w:rsidR="00035655" w:rsidRDefault="00035655">
      <w:pPr>
        <w:pBdr>
          <w:top w:val="nil"/>
          <w:left w:val="nil"/>
          <w:bottom w:val="nil"/>
          <w:right w:val="nil"/>
          <w:between w:val="nil"/>
        </w:pBdr>
        <w:spacing w:after="0"/>
        <w:ind w:left="720"/>
        <w:rPr>
          <w:color w:val="000000"/>
          <w:sz w:val="23"/>
          <w:szCs w:val="23"/>
        </w:rPr>
      </w:pPr>
    </w:p>
    <w:p w:rsidR="00035655" w:rsidRDefault="008E0FEF">
      <w:pPr>
        <w:spacing w:after="0"/>
        <w:rPr>
          <w:color w:val="000000"/>
          <w:sz w:val="23"/>
          <w:szCs w:val="23"/>
        </w:rPr>
      </w:pPr>
      <w:r>
        <w:rPr>
          <w:b/>
          <w:color w:val="000000"/>
          <w:sz w:val="23"/>
          <w:szCs w:val="23"/>
        </w:rPr>
        <w:t xml:space="preserve">Optional </w:t>
      </w:r>
      <w:r>
        <w:rPr>
          <w:color w:val="000000"/>
          <w:sz w:val="23"/>
          <w:szCs w:val="23"/>
        </w:rPr>
        <w:t>sources of evidence evaluators may use in determining summative ratings:</w:t>
      </w:r>
    </w:p>
    <w:p w:rsidR="00035655" w:rsidRDefault="008E0FEF">
      <w:pPr>
        <w:numPr>
          <w:ilvl w:val="0"/>
          <w:numId w:val="4"/>
        </w:numPr>
        <w:pBdr>
          <w:top w:val="nil"/>
          <w:left w:val="nil"/>
          <w:bottom w:val="nil"/>
          <w:right w:val="nil"/>
          <w:between w:val="nil"/>
        </w:pBdr>
        <w:spacing w:after="0"/>
        <w:rPr>
          <w:color w:val="000000"/>
          <w:sz w:val="23"/>
          <w:szCs w:val="23"/>
        </w:rPr>
      </w:pPr>
      <w:r>
        <w:rPr>
          <w:color w:val="000000"/>
          <w:sz w:val="23"/>
          <w:szCs w:val="23"/>
        </w:rPr>
        <w:t>Other Measures of Student Learning</w:t>
      </w:r>
    </w:p>
    <w:p w:rsidR="00035655" w:rsidRDefault="008E0FEF">
      <w:pPr>
        <w:numPr>
          <w:ilvl w:val="0"/>
          <w:numId w:val="4"/>
        </w:numPr>
        <w:pBdr>
          <w:top w:val="nil"/>
          <w:left w:val="nil"/>
          <w:bottom w:val="nil"/>
          <w:right w:val="nil"/>
          <w:between w:val="nil"/>
        </w:pBdr>
        <w:spacing w:after="0"/>
        <w:rPr>
          <w:color w:val="000000"/>
          <w:sz w:val="23"/>
          <w:szCs w:val="23"/>
        </w:rPr>
      </w:pPr>
      <w:r>
        <w:rPr>
          <w:color w:val="000000"/>
          <w:sz w:val="23"/>
          <w:szCs w:val="23"/>
        </w:rPr>
        <w:t>Products of Practice</w:t>
      </w:r>
    </w:p>
    <w:p w:rsidR="00035655" w:rsidRDefault="008E0FEF">
      <w:pPr>
        <w:numPr>
          <w:ilvl w:val="0"/>
          <w:numId w:val="4"/>
        </w:numPr>
        <w:pBdr>
          <w:top w:val="nil"/>
          <w:left w:val="nil"/>
          <w:bottom w:val="nil"/>
          <w:right w:val="nil"/>
          <w:between w:val="nil"/>
        </w:pBdr>
        <w:spacing w:after="0"/>
        <w:rPr>
          <w:color w:val="000000"/>
          <w:sz w:val="23"/>
          <w:szCs w:val="23"/>
        </w:rPr>
      </w:pPr>
      <w:r>
        <w:rPr>
          <w:color w:val="000000"/>
          <w:sz w:val="23"/>
          <w:szCs w:val="23"/>
        </w:rPr>
        <w:t>Surveys</w:t>
      </w:r>
    </w:p>
    <w:p w:rsidR="00035655" w:rsidRDefault="008E0FEF">
      <w:pPr>
        <w:numPr>
          <w:ilvl w:val="0"/>
          <w:numId w:val="4"/>
        </w:numPr>
        <w:pBdr>
          <w:top w:val="nil"/>
          <w:left w:val="nil"/>
          <w:bottom w:val="nil"/>
          <w:right w:val="nil"/>
          <w:between w:val="nil"/>
        </w:pBdr>
        <w:spacing w:after="0"/>
        <w:rPr>
          <w:color w:val="000000"/>
          <w:sz w:val="23"/>
          <w:szCs w:val="23"/>
        </w:rPr>
      </w:pPr>
      <w:r>
        <w:rPr>
          <w:color w:val="000000"/>
          <w:sz w:val="23"/>
          <w:szCs w:val="23"/>
        </w:rPr>
        <w:t xml:space="preserve">School </w:t>
      </w:r>
      <w:r>
        <w:rPr>
          <w:sz w:val="23"/>
          <w:szCs w:val="23"/>
        </w:rPr>
        <w:t>Scorecard</w:t>
      </w:r>
    </w:p>
    <w:p w:rsidR="00035655" w:rsidRDefault="008E0FEF">
      <w:pPr>
        <w:numPr>
          <w:ilvl w:val="0"/>
          <w:numId w:val="4"/>
        </w:numPr>
        <w:pBdr>
          <w:top w:val="nil"/>
          <w:left w:val="nil"/>
          <w:bottom w:val="nil"/>
          <w:right w:val="nil"/>
          <w:between w:val="nil"/>
        </w:pBdr>
        <w:spacing w:after="0"/>
        <w:rPr>
          <w:color w:val="000000"/>
          <w:sz w:val="23"/>
          <w:szCs w:val="23"/>
        </w:rPr>
      </w:pPr>
      <w:r>
        <w:rPr>
          <w:color w:val="000000"/>
          <w:sz w:val="23"/>
          <w:szCs w:val="23"/>
        </w:rPr>
        <w:t>Other Sources</w:t>
      </w:r>
    </w:p>
    <w:p w:rsidR="00035655" w:rsidRDefault="00035655">
      <w:pPr>
        <w:spacing w:after="0"/>
        <w:rPr>
          <w:color w:val="000000"/>
          <w:sz w:val="23"/>
          <w:szCs w:val="23"/>
        </w:rPr>
      </w:pPr>
    </w:p>
    <w:p w:rsidR="00035655" w:rsidRDefault="008E0FEF">
      <w:pPr>
        <w:spacing w:after="0"/>
        <w:rPr>
          <w:color w:val="000000"/>
          <w:sz w:val="23"/>
          <w:szCs w:val="23"/>
        </w:rPr>
      </w:pPr>
      <w:r>
        <w:rPr>
          <w:b/>
          <w:color w:val="000000"/>
          <w:sz w:val="23"/>
          <w:szCs w:val="23"/>
        </w:rPr>
        <w:t xml:space="preserve">Other OPTIONAL Sources of Evidence </w:t>
      </w:r>
    </w:p>
    <w:p w:rsidR="00035655" w:rsidRDefault="008E0FEF">
      <w:pPr>
        <w:spacing w:after="0"/>
        <w:rPr>
          <w:b/>
          <w:sz w:val="28"/>
          <w:szCs w:val="28"/>
          <w:u w:val="single"/>
        </w:rPr>
      </w:pPr>
      <w:r>
        <w:rPr>
          <w:color w:val="000000"/>
          <w:sz w:val="23"/>
          <w:szCs w:val="23"/>
        </w:rPr>
        <w:lastRenderedPageBreak/>
        <w:t>Principals, Other Building-Level Administrators, and District-Level Administrators may provide additional evidence to support assessment of their ratings in the four Performance Measures. This evidence should yield infor</w:t>
      </w:r>
      <w:r>
        <w:rPr>
          <w:color w:val="000000"/>
          <w:sz w:val="23"/>
          <w:szCs w:val="23"/>
        </w:rPr>
        <w:t xml:space="preserve">mation related to the principal’s, other building-level </w:t>
      </w:r>
      <w:r>
        <w:rPr>
          <w:sz w:val="23"/>
          <w:szCs w:val="23"/>
        </w:rPr>
        <w:t>administrators</w:t>
      </w:r>
      <w:r>
        <w:rPr>
          <w:color w:val="000000"/>
          <w:sz w:val="23"/>
          <w:szCs w:val="23"/>
        </w:rPr>
        <w:t>, or district-level administrator’s practice as it relates to the Kentucky Principal standards found within the four Performance Measures.</w:t>
      </w:r>
    </w:p>
    <w:p w:rsidR="00035655" w:rsidRDefault="008E0FEF">
      <w:pPr>
        <w:numPr>
          <w:ilvl w:val="0"/>
          <w:numId w:val="17"/>
        </w:numPr>
        <w:pBdr>
          <w:top w:val="nil"/>
          <w:left w:val="nil"/>
          <w:bottom w:val="nil"/>
          <w:right w:val="nil"/>
          <w:between w:val="nil"/>
        </w:pBdr>
        <w:spacing w:after="0"/>
        <w:rPr>
          <w:color w:val="000000"/>
          <w:sz w:val="24"/>
          <w:szCs w:val="24"/>
        </w:rPr>
      </w:pPr>
      <w:r>
        <w:rPr>
          <w:color w:val="000000"/>
          <w:sz w:val="24"/>
          <w:szCs w:val="24"/>
        </w:rPr>
        <w:t>Other sources of evidence may include</w:t>
      </w:r>
    </w:p>
    <w:p w:rsidR="00035655" w:rsidRDefault="008E0FEF">
      <w:pPr>
        <w:numPr>
          <w:ilvl w:val="1"/>
          <w:numId w:val="17"/>
        </w:numPr>
        <w:pBdr>
          <w:top w:val="nil"/>
          <w:left w:val="nil"/>
          <w:bottom w:val="nil"/>
          <w:right w:val="nil"/>
          <w:between w:val="nil"/>
        </w:pBdr>
        <w:spacing w:after="0"/>
        <w:rPr>
          <w:color w:val="000000"/>
          <w:sz w:val="24"/>
          <w:szCs w:val="24"/>
        </w:rPr>
      </w:pPr>
      <w:r>
        <w:rPr>
          <w:color w:val="000000"/>
          <w:sz w:val="24"/>
          <w:szCs w:val="24"/>
        </w:rPr>
        <w:t>Agenda an</w:t>
      </w:r>
      <w:r>
        <w:rPr>
          <w:color w:val="000000"/>
          <w:sz w:val="24"/>
          <w:szCs w:val="24"/>
        </w:rPr>
        <w:t>d/or Minutes from:</w:t>
      </w:r>
    </w:p>
    <w:p w:rsidR="00035655" w:rsidRDefault="008E0FEF">
      <w:pPr>
        <w:numPr>
          <w:ilvl w:val="2"/>
          <w:numId w:val="17"/>
        </w:numPr>
        <w:pBdr>
          <w:top w:val="nil"/>
          <w:left w:val="nil"/>
          <w:bottom w:val="nil"/>
          <w:right w:val="nil"/>
          <w:between w:val="nil"/>
        </w:pBdr>
        <w:spacing w:after="0"/>
        <w:rPr>
          <w:color w:val="000000"/>
          <w:sz w:val="24"/>
          <w:szCs w:val="24"/>
        </w:rPr>
      </w:pPr>
      <w:r>
        <w:rPr>
          <w:color w:val="000000"/>
          <w:sz w:val="24"/>
          <w:szCs w:val="24"/>
        </w:rPr>
        <w:t>SBDM Meetings</w:t>
      </w:r>
    </w:p>
    <w:p w:rsidR="00035655" w:rsidRDefault="008E0FEF">
      <w:pPr>
        <w:numPr>
          <w:ilvl w:val="2"/>
          <w:numId w:val="17"/>
        </w:numPr>
        <w:pBdr>
          <w:top w:val="nil"/>
          <w:left w:val="nil"/>
          <w:bottom w:val="nil"/>
          <w:right w:val="nil"/>
          <w:between w:val="nil"/>
        </w:pBdr>
        <w:spacing w:after="0"/>
        <w:rPr>
          <w:color w:val="000000"/>
          <w:sz w:val="24"/>
          <w:szCs w:val="24"/>
        </w:rPr>
      </w:pPr>
      <w:r>
        <w:rPr>
          <w:color w:val="000000"/>
          <w:sz w:val="24"/>
          <w:szCs w:val="24"/>
        </w:rPr>
        <w:t>Faculty Meetings</w:t>
      </w:r>
    </w:p>
    <w:p w:rsidR="00035655" w:rsidRDefault="008E0FEF">
      <w:pPr>
        <w:numPr>
          <w:ilvl w:val="2"/>
          <w:numId w:val="17"/>
        </w:numPr>
        <w:pBdr>
          <w:top w:val="nil"/>
          <w:left w:val="nil"/>
          <w:bottom w:val="nil"/>
          <w:right w:val="nil"/>
          <w:between w:val="nil"/>
        </w:pBdr>
        <w:spacing w:after="0"/>
        <w:rPr>
          <w:color w:val="000000"/>
          <w:sz w:val="24"/>
          <w:szCs w:val="24"/>
        </w:rPr>
      </w:pPr>
      <w:r>
        <w:rPr>
          <w:color w:val="000000"/>
          <w:sz w:val="24"/>
          <w:szCs w:val="24"/>
        </w:rPr>
        <w:t>Department/Grade Level Meetings</w:t>
      </w:r>
    </w:p>
    <w:p w:rsidR="00035655" w:rsidRDefault="008E0FEF">
      <w:pPr>
        <w:numPr>
          <w:ilvl w:val="2"/>
          <w:numId w:val="17"/>
        </w:numPr>
        <w:pBdr>
          <w:top w:val="nil"/>
          <w:left w:val="nil"/>
          <w:bottom w:val="nil"/>
          <w:right w:val="nil"/>
          <w:between w:val="nil"/>
        </w:pBdr>
        <w:spacing w:after="0"/>
        <w:rPr>
          <w:color w:val="000000"/>
          <w:sz w:val="24"/>
          <w:szCs w:val="24"/>
        </w:rPr>
      </w:pPr>
      <w:r>
        <w:rPr>
          <w:color w:val="000000"/>
          <w:sz w:val="24"/>
          <w:szCs w:val="24"/>
        </w:rPr>
        <w:t>PLC Meetings</w:t>
      </w:r>
    </w:p>
    <w:p w:rsidR="00035655" w:rsidRDefault="008E0FEF">
      <w:pPr>
        <w:numPr>
          <w:ilvl w:val="2"/>
          <w:numId w:val="17"/>
        </w:numPr>
        <w:pBdr>
          <w:top w:val="nil"/>
          <w:left w:val="nil"/>
          <w:bottom w:val="nil"/>
          <w:right w:val="nil"/>
          <w:between w:val="nil"/>
        </w:pBdr>
        <w:spacing w:after="0"/>
        <w:rPr>
          <w:color w:val="000000"/>
          <w:sz w:val="24"/>
          <w:szCs w:val="24"/>
        </w:rPr>
      </w:pPr>
      <w:r>
        <w:rPr>
          <w:color w:val="000000"/>
          <w:sz w:val="24"/>
          <w:szCs w:val="24"/>
        </w:rPr>
        <w:t>Leadership Team Meetings</w:t>
      </w:r>
    </w:p>
    <w:p w:rsidR="00035655" w:rsidRDefault="008E0FEF">
      <w:pPr>
        <w:numPr>
          <w:ilvl w:val="1"/>
          <w:numId w:val="17"/>
        </w:numPr>
        <w:pBdr>
          <w:top w:val="nil"/>
          <w:left w:val="nil"/>
          <w:bottom w:val="nil"/>
          <w:right w:val="nil"/>
          <w:between w:val="nil"/>
        </w:pBdr>
        <w:spacing w:after="0"/>
        <w:rPr>
          <w:color w:val="000000"/>
          <w:sz w:val="24"/>
          <w:szCs w:val="24"/>
        </w:rPr>
      </w:pPr>
      <w:r>
        <w:rPr>
          <w:color w:val="000000"/>
          <w:sz w:val="24"/>
          <w:szCs w:val="24"/>
        </w:rPr>
        <w:t>Instructional Round/Walkthrough documentation</w:t>
      </w:r>
    </w:p>
    <w:p w:rsidR="00035655" w:rsidRDefault="008E0FEF">
      <w:pPr>
        <w:numPr>
          <w:ilvl w:val="1"/>
          <w:numId w:val="17"/>
        </w:numPr>
        <w:pBdr>
          <w:top w:val="nil"/>
          <w:left w:val="nil"/>
          <w:bottom w:val="nil"/>
          <w:right w:val="nil"/>
          <w:between w:val="nil"/>
        </w:pBdr>
        <w:spacing w:after="0"/>
        <w:rPr>
          <w:color w:val="000000"/>
          <w:sz w:val="24"/>
          <w:szCs w:val="24"/>
        </w:rPr>
      </w:pPr>
      <w:r>
        <w:rPr>
          <w:color w:val="000000"/>
          <w:sz w:val="24"/>
          <w:szCs w:val="24"/>
        </w:rPr>
        <w:t>Budgets</w:t>
      </w:r>
    </w:p>
    <w:p w:rsidR="00035655" w:rsidRDefault="008E0FEF">
      <w:pPr>
        <w:numPr>
          <w:ilvl w:val="1"/>
          <w:numId w:val="17"/>
        </w:numPr>
        <w:pBdr>
          <w:top w:val="nil"/>
          <w:left w:val="nil"/>
          <w:bottom w:val="nil"/>
          <w:right w:val="nil"/>
          <w:between w:val="nil"/>
        </w:pBdr>
        <w:spacing w:after="0"/>
        <w:rPr>
          <w:color w:val="000000"/>
          <w:sz w:val="24"/>
          <w:szCs w:val="24"/>
        </w:rPr>
      </w:pPr>
      <w:r>
        <w:rPr>
          <w:color w:val="000000"/>
          <w:sz w:val="24"/>
          <w:szCs w:val="24"/>
        </w:rPr>
        <w:t>EILA/Professional Learning Experience documentation</w:t>
      </w:r>
    </w:p>
    <w:p w:rsidR="00035655" w:rsidRDefault="008E0FEF">
      <w:pPr>
        <w:numPr>
          <w:ilvl w:val="1"/>
          <w:numId w:val="17"/>
        </w:numPr>
        <w:pBdr>
          <w:top w:val="nil"/>
          <w:left w:val="nil"/>
          <w:bottom w:val="nil"/>
          <w:right w:val="nil"/>
          <w:between w:val="nil"/>
        </w:pBdr>
        <w:spacing w:after="0"/>
        <w:rPr>
          <w:color w:val="000000"/>
          <w:sz w:val="24"/>
          <w:szCs w:val="24"/>
        </w:rPr>
      </w:pPr>
      <w:r>
        <w:rPr>
          <w:color w:val="000000"/>
          <w:sz w:val="24"/>
          <w:szCs w:val="24"/>
        </w:rPr>
        <w:t>Stakeholder Surveys (Parent/Community, Staff, Students)</w:t>
      </w:r>
    </w:p>
    <w:p w:rsidR="00035655" w:rsidRDefault="008E0FEF">
      <w:pPr>
        <w:numPr>
          <w:ilvl w:val="1"/>
          <w:numId w:val="17"/>
        </w:numPr>
        <w:pBdr>
          <w:top w:val="nil"/>
          <w:left w:val="nil"/>
          <w:bottom w:val="nil"/>
          <w:right w:val="nil"/>
          <w:between w:val="nil"/>
        </w:pBdr>
        <w:spacing w:after="0"/>
        <w:rPr>
          <w:color w:val="000000"/>
          <w:sz w:val="24"/>
          <w:szCs w:val="24"/>
        </w:rPr>
      </w:pPr>
      <w:r>
        <w:rPr>
          <w:color w:val="000000"/>
          <w:sz w:val="24"/>
          <w:szCs w:val="24"/>
        </w:rPr>
        <w:t>Professional Organization Membership</w:t>
      </w:r>
    </w:p>
    <w:p w:rsidR="00035655" w:rsidRDefault="008E0FEF">
      <w:pPr>
        <w:numPr>
          <w:ilvl w:val="1"/>
          <w:numId w:val="17"/>
        </w:numPr>
        <w:pBdr>
          <w:top w:val="nil"/>
          <w:left w:val="nil"/>
          <w:bottom w:val="nil"/>
          <w:right w:val="nil"/>
          <w:between w:val="nil"/>
        </w:pBdr>
        <w:spacing w:after="0"/>
        <w:rPr>
          <w:color w:val="000000"/>
          <w:sz w:val="24"/>
          <w:szCs w:val="24"/>
        </w:rPr>
      </w:pPr>
      <w:r>
        <w:rPr>
          <w:color w:val="000000"/>
          <w:sz w:val="24"/>
          <w:szCs w:val="24"/>
        </w:rPr>
        <w:t>Parent/Community Engagement Events Documentation</w:t>
      </w:r>
    </w:p>
    <w:p w:rsidR="00035655" w:rsidRDefault="008E0FEF">
      <w:pPr>
        <w:numPr>
          <w:ilvl w:val="1"/>
          <w:numId w:val="17"/>
        </w:numPr>
        <w:pBdr>
          <w:top w:val="nil"/>
          <w:left w:val="nil"/>
          <w:bottom w:val="nil"/>
          <w:right w:val="nil"/>
          <w:between w:val="nil"/>
        </w:pBdr>
        <w:spacing w:after="0"/>
        <w:rPr>
          <w:color w:val="000000"/>
          <w:sz w:val="24"/>
          <w:szCs w:val="24"/>
        </w:rPr>
      </w:pPr>
      <w:r>
        <w:rPr>
          <w:color w:val="000000"/>
          <w:sz w:val="24"/>
          <w:szCs w:val="24"/>
        </w:rPr>
        <w:t>School Schedules</w:t>
      </w:r>
    </w:p>
    <w:p w:rsidR="00035655" w:rsidRDefault="008E0FEF">
      <w:pPr>
        <w:numPr>
          <w:ilvl w:val="1"/>
          <w:numId w:val="17"/>
        </w:numPr>
        <w:pBdr>
          <w:top w:val="nil"/>
          <w:left w:val="nil"/>
          <w:bottom w:val="nil"/>
          <w:right w:val="nil"/>
          <w:between w:val="nil"/>
        </w:pBdr>
        <w:spacing w:after="0"/>
        <w:rPr>
          <w:color w:val="000000"/>
          <w:sz w:val="24"/>
          <w:szCs w:val="24"/>
        </w:rPr>
      </w:pPr>
      <w:r>
        <w:rPr>
          <w:color w:val="000000"/>
          <w:sz w:val="24"/>
          <w:szCs w:val="24"/>
        </w:rPr>
        <w:t>Other Information</w:t>
      </w:r>
    </w:p>
    <w:p w:rsidR="00035655" w:rsidRDefault="00035655">
      <w:pPr>
        <w:spacing w:after="0"/>
        <w:rPr>
          <w:sz w:val="24"/>
          <w:szCs w:val="24"/>
        </w:rPr>
      </w:pPr>
    </w:p>
    <w:p w:rsidR="00035655" w:rsidRDefault="008E0FEF">
      <w:pPr>
        <w:spacing w:after="0"/>
        <w:rPr>
          <w:b/>
          <w:color w:val="000000"/>
          <w:sz w:val="28"/>
          <w:szCs w:val="28"/>
        </w:rPr>
      </w:pPr>
      <w:r>
        <w:rPr>
          <w:b/>
          <w:color w:val="000000"/>
          <w:sz w:val="28"/>
          <w:szCs w:val="28"/>
        </w:rPr>
        <w:t xml:space="preserve">Administrator Evaluation Plan Components – Overview and Summative Model </w:t>
      </w:r>
    </w:p>
    <w:p w:rsidR="00035655" w:rsidRDefault="008E0FEF">
      <w:pPr>
        <w:spacing w:after="0"/>
        <w:rPr>
          <w:color w:val="000000"/>
          <w:sz w:val="28"/>
          <w:szCs w:val="28"/>
        </w:rPr>
      </w:pPr>
      <w:r>
        <w:rPr>
          <w:color w:val="000000"/>
          <w:sz w:val="23"/>
          <w:szCs w:val="23"/>
        </w:rPr>
        <w:t>The following graphic outlines the summative rating model for Principals, Other Building-Level Administrators, and District-Level Administrators.</w:t>
      </w:r>
    </w:p>
    <w:p w:rsidR="00035655" w:rsidRDefault="008E0FEF">
      <w:pPr>
        <w:spacing w:after="0"/>
        <w:rPr>
          <w:sz w:val="23"/>
          <w:szCs w:val="23"/>
        </w:rPr>
      </w:pPr>
      <w:r>
        <w:rPr>
          <w:sz w:val="23"/>
          <w:szCs w:val="23"/>
        </w:rPr>
        <w:t>Evaluators will look for trends and patterns in practice across multiple types of evidence and apply their pro</w:t>
      </w:r>
      <w:r>
        <w:rPr>
          <w:sz w:val="23"/>
          <w:szCs w:val="23"/>
        </w:rPr>
        <w:t xml:space="preserve">fessional judgment based on this evidence when evaluating an administrator. The role of evidence and professional judgment in the determination of ratings on standards and an overall rating is paramount in this process. However, professional judgment must </w:t>
      </w:r>
      <w:r>
        <w:rPr>
          <w:sz w:val="23"/>
          <w:szCs w:val="23"/>
        </w:rPr>
        <w:t>be grounded in the common framework identified:</w:t>
      </w:r>
      <w:r>
        <w:rPr>
          <w:sz w:val="23"/>
          <w:szCs w:val="23"/>
          <w:highlight w:val="white"/>
        </w:rPr>
        <w:t xml:space="preserve"> The Professional Standards for Educational Leaders,</w:t>
      </w:r>
      <w:r>
        <w:rPr>
          <w:sz w:val="23"/>
          <w:szCs w:val="23"/>
        </w:rPr>
        <w:t xml:space="preserve"> which is aligned to the Kentucky Framework for Personnel Evaluation.</w:t>
      </w:r>
    </w:p>
    <w:p w:rsidR="00035655" w:rsidRDefault="008E0FEF">
      <w:pPr>
        <w:spacing w:after="0"/>
        <w:rPr>
          <w:sz w:val="23"/>
          <w:szCs w:val="23"/>
        </w:rPr>
      </w:pPr>
      <w:r>
        <w:rPr>
          <w:b/>
          <w:noProof/>
        </w:rPr>
        <w:lastRenderedPageBreak/>
        <w:drawing>
          <wp:inline distT="114300" distB="114300" distL="114300" distR="114300">
            <wp:extent cx="5943600" cy="539750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943600" cy="5397500"/>
                    </a:xfrm>
                    <a:prstGeom prst="rect">
                      <a:avLst/>
                    </a:prstGeom>
                    <a:ln/>
                  </pic:spPr>
                </pic:pic>
              </a:graphicData>
            </a:graphic>
          </wp:inline>
        </w:drawing>
      </w:r>
    </w:p>
    <w:p w:rsidR="00035655" w:rsidRDefault="00035655">
      <w:pPr>
        <w:spacing w:after="0"/>
        <w:rPr>
          <w:sz w:val="24"/>
          <w:szCs w:val="24"/>
        </w:rPr>
      </w:pPr>
    </w:p>
    <w:p w:rsidR="00035655" w:rsidRDefault="008E0FEF">
      <w:pPr>
        <w:spacing w:after="0"/>
        <w:rPr>
          <w:color w:val="000000"/>
          <w:sz w:val="23"/>
          <w:szCs w:val="23"/>
        </w:rPr>
      </w:pPr>
      <w:r>
        <w:rPr>
          <w:b/>
          <w:color w:val="000000"/>
          <w:sz w:val="23"/>
          <w:szCs w:val="23"/>
        </w:rPr>
        <w:t xml:space="preserve">The Professional Standards for Educational Leaders </w:t>
      </w:r>
    </w:p>
    <w:p w:rsidR="00035655" w:rsidRDefault="008E0FEF">
      <w:pPr>
        <w:spacing w:after="0"/>
        <w:rPr>
          <w:color w:val="000000"/>
          <w:sz w:val="23"/>
          <w:szCs w:val="23"/>
        </w:rPr>
      </w:pPr>
      <w:r>
        <w:rPr>
          <w:color w:val="000000"/>
          <w:sz w:val="23"/>
          <w:szCs w:val="23"/>
        </w:rPr>
        <w:t>The Professional Standards for E</w:t>
      </w:r>
      <w:r>
        <w:rPr>
          <w:color w:val="000000"/>
          <w:sz w:val="23"/>
          <w:szCs w:val="23"/>
        </w:rPr>
        <w:t>ducational Leaders are designed to support student achievement and professional best-practice through the standards of Mission, Vision &amp; Core Values, Ethics &amp; Professional Norms, Equity &amp; Cultural Responsiveness, Curriculum, Instruction &amp; Assessment, Commu</w:t>
      </w:r>
      <w:r>
        <w:rPr>
          <w:color w:val="000000"/>
          <w:sz w:val="23"/>
          <w:szCs w:val="23"/>
        </w:rPr>
        <w:t>nity of Care &amp; Support for Students, Professional Capacity of School Personnel, Professional Community for Teachers &amp; Staff, Meaningful Engagement of Families &amp; Community, Operations &amp; Management, &amp; School Improvement. Included in the Performance Standards</w:t>
      </w:r>
      <w:r>
        <w:rPr>
          <w:color w:val="000000"/>
          <w:sz w:val="23"/>
          <w:szCs w:val="23"/>
        </w:rPr>
        <w:t xml:space="preserve"> are Performance Indicators that provide examples of observable, tangible behaviors that provide evidence of each standard. The Performance Standards provide the structure for feedback for continuous improvement through individual goals that target profess</w:t>
      </w:r>
      <w:r>
        <w:rPr>
          <w:color w:val="000000"/>
          <w:sz w:val="23"/>
          <w:szCs w:val="23"/>
        </w:rPr>
        <w:t>ional growth, thus supporting overall student achievement and school improvement. Evidence supporting a school administrator’s professional practice will be situated within one or more of the 10 standards. Performance will be rated for each Performance Mea</w:t>
      </w:r>
      <w:r>
        <w:rPr>
          <w:color w:val="000000"/>
          <w:sz w:val="23"/>
          <w:szCs w:val="23"/>
        </w:rPr>
        <w:t xml:space="preserve">sure according to the four performance levels: Ineffective, Developing, Accomplished, and Exemplary. It is expected that most administrators will maintain an </w:t>
      </w:r>
      <w:r>
        <w:rPr>
          <w:color w:val="000000"/>
          <w:sz w:val="23"/>
          <w:szCs w:val="23"/>
        </w:rPr>
        <w:lastRenderedPageBreak/>
        <w:t>Accomplished rating but will occasionally have exemplary performance on the Performance Measures a</w:t>
      </w:r>
      <w:r>
        <w:rPr>
          <w:color w:val="000000"/>
          <w:sz w:val="23"/>
          <w:szCs w:val="23"/>
        </w:rPr>
        <w:t xml:space="preserve">t any given time. The summative rating will be a holistic representation of performance, combining data from multiple sources of evidence across each standard. </w:t>
      </w:r>
    </w:p>
    <w:p w:rsidR="00035655" w:rsidRDefault="00035655">
      <w:pPr>
        <w:spacing w:after="0"/>
        <w:rPr>
          <w:color w:val="000000"/>
          <w:sz w:val="23"/>
          <w:szCs w:val="23"/>
        </w:rPr>
      </w:pPr>
    </w:p>
    <w:p w:rsidR="00035655" w:rsidRDefault="008E0FEF">
      <w:pPr>
        <w:spacing w:after="0"/>
        <w:rPr>
          <w:b/>
          <w:sz w:val="28"/>
          <w:szCs w:val="28"/>
          <w:u w:val="single"/>
        </w:rPr>
      </w:pPr>
      <w:r>
        <w:rPr>
          <w:color w:val="000000"/>
          <w:sz w:val="23"/>
          <w:szCs w:val="23"/>
        </w:rPr>
        <w:t>The use of professional judgment based on multiple sources of evidence promotes a more holisti</w:t>
      </w:r>
      <w:r>
        <w:rPr>
          <w:color w:val="000000"/>
          <w:sz w:val="23"/>
          <w:szCs w:val="23"/>
        </w:rPr>
        <w:t>c and comprehensive analysis of practice, rather than over-reliance on one individual data point or rote calculation of practice based on predetermined formulas. Evaluators will also take into account how school administrators respond to or apply additiona</w:t>
      </w:r>
      <w:r>
        <w:rPr>
          <w:color w:val="000000"/>
          <w:sz w:val="23"/>
          <w:szCs w:val="23"/>
        </w:rPr>
        <w:t>l supports and resources designed to promote student learning, as well as their own professional growth and development</w:t>
      </w:r>
    </w:p>
    <w:p w:rsidR="00035655" w:rsidRDefault="00035655">
      <w:pPr>
        <w:spacing w:after="0"/>
        <w:jc w:val="center"/>
        <w:rPr>
          <w:b/>
          <w:sz w:val="28"/>
          <w:szCs w:val="28"/>
          <w:u w:val="single"/>
        </w:rPr>
      </w:pPr>
    </w:p>
    <w:p w:rsidR="00035655" w:rsidRDefault="008E0FEF">
      <w:pPr>
        <w:spacing w:after="0"/>
        <w:rPr>
          <w:color w:val="000000"/>
          <w:sz w:val="28"/>
          <w:szCs w:val="28"/>
        </w:rPr>
      </w:pPr>
      <w:r>
        <w:rPr>
          <w:b/>
          <w:color w:val="000000"/>
          <w:sz w:val="28"/>
          <w:szCs w:val="28"/>
        </w:rPr>
        <w:t xml:space="preserve">Determining the Summative Rating </w:t>
      </w:r>
    </w:p>
    <w:p w:rsidR="00035655" w:rsidRDefault="008E0FEF">
      <w:pPr>
        <w:spacing w:after="0"/>
        <w:rPr>
          <w:color w:val="000000"/>
          <w:sz w:val="23"/>
          <w:szCs w:val="23"/>
        </w:rPr>
      </w:pPr>
      <w:r>
        <w:rPr>
          <w:color w:val="000000"/>
          <w:sz w:val="23"/>
          <w:szCs w:val="23"/>
        </w:rPr>
        <w:t>Superintendent/designee is responsible for determining the Summative Rating for each principal, other</w:t>
      </w:r>
      <w:r>
        <w:rPr>
          <w:color w:val="000000"/>
          <w:sz w:val="23"/>
          <w:szCs w:val="23"/>
        </w:rPr>
        <w:t xml:space="preserve"> building-level administrator, and district-level administrator at the conclusion of their summative evaluation year. The Summative Rating is determined by performance ratings given for each Performance Measure. The performance ratings are defined as: </w:t>
      </w:r>
    </w:p>
    <w:p w:rsidR="00035655" w:rsidRDefault="00035655">
      <w:pPr>
        <w:spacing w:after="0"/>
        <w:rPr>
          <w:color w:val="000000"/>
          <w:sz w:val="23"/>
          <w:szCs w:val="23"/>
        </w:rPr>
      </w:pPr>
    </w:p>
    <w:p w:rsidR="00035655" w:rsidRDefault="008E0FEF">
      <w:pPr>
        <w:spacing w:after="0"/>
        <w:ind w:firstLine="720"/>
        <w:rPr>
          <w:color w:val="000000"/>
          <w:sz w:val="23"/>
          <w:szCs w:val="23"/>
        </w:rPr>
      </w:pPr>
      <w:r>
        <w:rPr>
          <w:b/>
          <w:color w:val="000000"/>
          <w:sz w:val="23"/>
          <w:szCs w:val="23"/>
        </w:rPr>
        <w:t>Ex</w:t>
      </w:r>
      <w:r>
        <w:rPr>
          <w:b/>
          <w:color w:val="000000"/>
          <w:sz w:val="23"/>
          <w:szCs w:val="23"/>
        </w:rPr>
        <w:t xml:space="preserve">emplary: </w:t>
      </w:r>
      <w:r>
        <w:rPr>
          <w:color w:val="000000"/>
          <w:sz w:val="23"/>
          <w:szCs w:val="23"/>
        </w:rPr>
        <w:t xml:space="preserve">consistently exceeds expectations for effective performance </w:t>
      </w:r>
    </w:p>
    <w:p w:rsidR="00035655" w:rsidRDefault="008E0FEF">
      <w:pPr>
        <w:spacing w:after="0"/>
        <w:ind w:firstLine="720"/>
        <w:rPr>
          <w:color w:val="000000"/>
          <w:sz w:val="23"/>
          <w:szCs w:val="23"/>
        </w:rPr>
      </w:pPr>
      <w:r>
        <w:rPr>
          <w:b/>
          <w:color w:val="000000"/>
          <w:sz w:val="23"/>
          <w:szCs w:val="23"/>
        </w:rPr>
        <w:t xml:space="preserve">Accomplished: </w:t>
      </w:r>
      <w:r>
        <w:rPr>
          <w:color w:val="000000"/>
          <w:sz w:val="23"/>
          <w:szCs w:val="23"/>
        </w:rPr>
        <w:t xml:space="preserve">consistently meets expectations for effective performance </w:t>
      </w:r>
    </w:p>
    <w:p w:rsidR="00035655" w:rsidRDefault="008E0FEF">
      <w:pPr>
        <w:spacing w:after="0"/>
        <w:ind w:firstLine="720"/>
        <w:rPr>
          <w:color w:val="000000"/>
          <w:sz w:val="23"/>
          <w:szCs w:val="23"/>
        </w:rPr>
      </w:pPr>
      <w:r>
        <w:rPr>
          <w:b/>
          <w:color w:val="000000"/>
          <w:sz w:val="23"/>
          <w:szCs w:val="23"/>
        </w:rPr>
        <w:t xml:space="preserve">Developing: </w:t>
      </w:r>
      <w:r>
        <w:rPr>
          <w:color w:val="000000"/>
          <w:sz w:val="23"/>
          <w:szCs w:val="23"/>
        </w:rPr>
        <w:t xml:space="preserve">inconsistently meets expectations for effective performance </w:t>
      </w:r>
    </w:p>
    <w:p w:rsidR="00035655" w:rsidRDefault="008E0FEF">
      <w:pPr>
        <w:spacing w:after="0"/>
        <w:ind w:firstLine="720"/>
        <w:rPr>
          <w:color w:val="000000"/>
          <w:sz w:val="23"/>
          <w:szCs w:val="23"/>
        </w:rPr>
      </w:pPr>
      <w:r>
        <w:rPr>
          <w:b/>
          <w:color w:val="000000"/>
          <w:sz w:val="23"/>
          <w:szCs w:val="23"/>
        </w:rPr>
        <w:t xml:space="preserve">Ineffective: </w:t>
      </w:r>
      <w:r>
        <w:rPr>
          <w:color w:val="000000"/>
          <w:sz w:val="23"/>
          <w:szCs w:val="23"/>
        </w:rPr>
        <w:t xml:space="preserve">consistently fails to meet expectations for effective performance. </w:t>
      </w:r>
    </w:p>
    <w:p w:rsidR="00035655" w:rsidRDefault="00035655">
      <w:pPr>
        <w:spacing w:after="0"/>
        <w:ind w:firstLine="720"/>
        <w:rPr>
          <w:color w:val="000000"/>
          <w:sz w:val="23"/>
          <w:szCs w:val="23"/>
        </w:rPr>
      </w:pPr>
    </w:p>
    <w:p w:rsidR="00035655" w:rsidRDefault="008E0FEF">
      <w:pPr>
        <w:spacing w:after="0"/>
        <w:rPr>
          <w:b/>
          <w:sz w:val="28"/>
          <w:szCs w:val="28"/>
          <w:u w:val="single"/>
        </w:rPr>
      </w:pPr>
      <w:r>
        <w:rPr>
          <w:color w:val="000000"/>
          <w:sz w:val="23"/>
          <w:szCs w:val="23"/>
        </w:rPr>
        <w:t>An administrator’s Summative Rating is determined by the evaluator based on the ratings on each of the four Performance Measures, using the sources of evidence for administrators and prof</w:t>
      </w:r>
      <w:r>
        <w:rPr>
          <w:color w:val="000000"/>
          <w:sz w:val="23"/>
          <w:szCs w:val="23"/>
        </w:rPr>
        <w:t>essional judgment. Evidence is to be documented in the district-approved electronic platform(s) and/or paper forms, which are maintained at the school/department level. The summative form will be submitted to the district for the official personnel file. N</w:t>
      </w:r>
      <w:r>
        <w:rPr>
          <w:color w:val="000000"/>
          <w:sz w:val="23"/>
          <w:szCs w:val="23"/>
        </w:rPr>
        <w:t>ext, the evaluator will use the following decision rules for determining the Summative Rating:</w:t>
      </w:r>
    </w:p>
    <w:tbl>
      <w:tblPr>
        <w:tblStyle w:val="afff8"/>
        <w:tblW w:w="10460" w:type="dxa"/>
        <w:tblInd w:w="-223" w:type="dxa"/>
        <w:tblBorders>
          <w:top w:val="nil"/>
          <w:left w:val="nil"/>
          <w:bottom w:val="nil"/>
          <w:right w:val="nil"/>
        </w:tblBorders>
        <w:tblLayout w:type="fixed"/>
        <w:tblLook w:val="0000" w:firstRow="0" w:lastRow="0" w:firstColumn="0" w:lastColumn="0" w:noHBand="0" w:noVBand="0"/>
      </w:tblPr>
      <w:tblGrid>
        <w:gridCol w:w="5230"/>
        <w:gridCol w:w="5230"/>
      </w:tblGrid>
      <w:tr w:rsidR="00035655">
        <w:trPr>
          <w:trHeight w:val="120"/>
        </w:trPr>
        <w:tc>
          <w:tcPr>
            <w:tcW w:w="5230" w:type="dxa"/>
          </w:tcPr>
          <w:p w:rsidR="00035655" w:rsidRDefault="00035655">
            <w:pPr>
              <w:rPr>
                <w:sz w:val="23"/>
                <w:szCs w:val="23"/>
                <w:highlight w:val="yellow"/>
              </w:rPr>
            </w:pPr>
          </w:p>
        </w:tc>
        <w:tc>
          <w:tcPr>
            <w:tcW w:w="5230" w:type="dxa"/>
          </w:tcPr>
          <w:p w:rsidR="00035655" w:rsidRDefault="00035655">
            <w:pPr>
              <w:rPr>
                <w:color w:val="000000"/>
                <w:sz w:val="23"/>
                <w:szCs w:val="23"/>
                <w:highlight w:val="yellow"/>
              </w:rPr>
            </w:pPr>
          </w:p>
        </w:tc>
      </w:tr>
    </w:tbl>
    <w:p w:rsidR="00035655" w:rsidRDefault="00035655">
      <w:pPr>
        <w:widowControl w:val="0"/>
        <w:pBdr>
          <w:top w:val="nil"/>
          <w:left w:val="nil"/>
          <w:bottom w:val="nil"/>
          <w:right w:val="nil"/>
          <w:between w:val="nil"/>
        </w:pBdr>
        <w:spacing w:after="0" w:line="276" w:lineRule="auto"/>
        <w:rPr>
          <w:color w:val="000000"/>
          <w:sz w:val="23"/>
          <w:szCs w:val="23"/>
          <w:highlight w:val="yellow"/>
        </w:rPr>
      </w:pPr>
    </w:p>
    <w:tbl>
      <w:tblPr>
        <w:tblStyle w:val="afff9"/>
        <w:tblW w:w="93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1"/>
        <w:gridCol w:w="4709"/>
      </w:tblGrid>
      <w:tr w:rsidR="00035655">
        <w:tc>
          <w:tcPr>
            <w:tcW w:w="9350" w:type="dxa"/>
            <w:gridSpan w:val="2"/>
          </w:tcPr>
          <w:p w:rsidR="00035655" w:rsidRDefault="008E0FEF">
            <w:pPr>
              <w:jc w:val="center"/>
              <w:rPr>
                <w:b/>
                <w:color w:val="000000"/>
              </w:rPr>
            </w:pPr>
            <w:r>
              <w:rPr>
                <w:b/>
                <w:i/>
              </w:rPr>
              <w:t>Criteria for Determining Overall Performance Measure for a Summative Rating</w:t>
            </w:r>
          </w:p>
        </w:tc>
      </w:tr>
      <w:tr w:rsidR="00035655">
        <w:tc>
          <w:tcPr>
            <w:tcW w:w="4641" w:type="dxa"/>
          </w:tcPr>
          <w:p w:rsidR="00035655" w:rsidRDefault="008E0FEF">
            <w:pPr>
              <w:jc w:val="center"/>
              <w:rPr>
                <w:b/>
                <w:color w:val="000000"/>
              </w:rPr>
            </w:pPr>
            <w:r>
              <w:rPr>
                <w:b/>
                <w:color w:val="000000"/>
              </w:rPr>
              <w:t>IF</w:t>
            </w:r>
          </w:p>
        </w:tc>
        <w:tc>
          <w:tcPr>
            <w:tcW w:w="4709" w:type="dxa"/>
          </w:tcPr>
          <w:p w:rsidR="00035655" w:rsidRDefault="008E0FEF">
            <w:pPr>
              <w:jc w:val="center"/>
              <w:rPr>
                <w:b/>
                <w:color w:val="000000"/>
              </w:rPr>
            </w:pPr>
            <w:r>
              <w:rPr>
                <w:b/>
                <w:color w:val="000000"/>
              </w:rPr>
              <w:t>THEN</w:t>
            </w:r>
          </w:p>
        </w:tc>
      </w:tr>
      <w:tr w:rsidR="00035655">
        <w:tc>
          <w:tcPr>
            <w:tcW w:w="4641" w:type="dxa"/>
          </w:tcPr>
          <w:p w:rsidR="00035655" w:rsidRDefault="008E0FEF">
            <w:pPr>
              <w:rPr>
                <w:b/>
                <w:color w:val="000000"/>
              </w:rPr>
            </w:pPr>
            <w:r>
              <w:rPr>
                <w:b/>
                <w:color w:val="000000"/>
              </w:rPr>
              <w:t xml:space="preserve">If Environment </w:t>
            </w:r>
            <w:r>
              <w:rPr>
                <w:b/>
                <w:color w:val="000000"/>
                <w:u w:val="single"/>
              </w:rPr>
              <w:t>and</w:t>
            </w:r>
            <w:r>
              <w:rPr>
                <w:b/>
                <w:color w:val="000000"/>
              </w:rPr>
              <w:t xml:space="preserve"> Instruction are both rated </w:t>
            </w:r>
            <w:r>
              <w:rPr>
                <w:b/>
                <w:color w:val="000000"/>
                <w:u w:val="single"/>
              </w:rPr>
              <w:t>ineffective</w:t>
            </w:r>
            <w:r>
              <w:rPr>
                <w:b/>
                <w:color w:val="000000"/>
              </w:rPr>
              <w:t xml:space="preserve"> </w:t>
            </w:r>
          </w:p>
        </w:tc>
        <w:tc>
          <w:tcPr>
            <w:tcW w:w="4709" w:type="dxa"/>
          </w:tcPr>
          <w:p w:rsidR="00035655" w:rsidRDefault="008E0FEF">
            <w:pPr>
              <w:rPr>
                <w:b/>
                <w:color w:val="000000"/>
              </w:rPr>
            </w:pPr>
            <w:r>
              <w:rPr>
                <w:b/>
                <w:color w:val="000000"/>
              </w:rPr>
              <w:t xml:space="preserve">The Summative Rating is </w:t>
            </w:r>
            <w:r>
              <w:rPr>
                <w:b/>
                <w:color w:val="000000"/>
                <w:u w:val="single"/>
              </w:rPr>
              <w:t>ineffective</w:t>
            </w:r>
            <w:r>
              <w:rPr>
                <w:b/>
                <w:color w:val="000000"/>
              </w:rPr>
              <w:t>.</w:t>
            </w:r>
          </w:p>
        </w:tc>
      </w:tr>
      <w:tr w:rsidR="00035655">
        <w:tc>
          <w:tcPr>
            <w:tcW w:w="4641" w:type="dxa"/>
          </w:tcPr>
          <w:p w:rsidR="00035655" w:rsidRDefault="008E0FEF">
            <w:pPr>
              <w:rPr>
                <w:b/>
                <w:color w:val="000000"/>
              </w:rPr>
            </w:pPr>
            <w:r>
              <w:rPr>
                <w:b/>
                <w:color w:val="000000"/>
              </w:rPr>
              <w:t xml:space="preserve">If Environment </w:t>
            </w:r>
            <w:r>
              <w:rPr>
                <w:b/>
                <w:color w:val="000000"/>
                <w:u w:val="single"/>
              </w:rPr>
              <w:t>or</w:t>
            </w:r>
            <w:r>
              <w:rPr>
                <w:b/>
                <w:color w:val="000000"/>
              </w:rPr>
              <w:t xml:space="preserve"> Instruction is rated </w:t>
            </w:r>
            <w:r>
              <w:rPr>
                <w:b/>
                <w:color w:val="000000"/>
                <w:u w:val="single"/>
              </w:rPr>
              <w:t>ineffective</w:t>
            </w:r>
            <w:r>
              <w:rPr>
                <w:b/>
                <w:color w:val="000000"/>
              </w:rPr>
              <w:t xml:space="preserve"> </w:t>
            </w:r>
          </w:p>
        </w:tc>
        <w:tc>
          <w:tcPr>
            <w:tcW w:w="4709" w:type="dxa"/>
          </w:tcPr>
          <w:p w:rsidR="00035655" w:rsidRDefault="008E0FEF">
            <w:pPr>
              <w:rPr>
                <w:b/>
                <w:color w:val="000000"/>
              </w:rPr>
            </w:pPr>
            <w:r>
              <w:rPr>
                <w:b/>
                <w:color w:val="000000"/>
              </w:rPr>
              <w:t xml:space="preserve">The Summative Rating is </w:t>
            </w:r>
            <w:r>
              <w:rPr>
                <w:b/>
                <w:color w:val="000000"/>
                <w:u w:val="single"/>
              </w:rPr>
              <w:t>developing</w:t>
            </w:r>
            <w:r>
              <w:rPr>
                <w:b/>
                <w:color w:val="000000"/>
              </w:rPr>
              <w:t xml:space="preserve"> or i</w:t>
            </w:r>
            <w:r>
              <w:rPr>
                <w:b/>
                <w:color w:val="000000"/>
                <w:u w:val="single"/>
              </w:rPr>
              <w:t>neffective</w:t>
            </w:r>
          </w:p>
        </w:tc>
      </w:tr>
      <w:tr w:rsidR="00035655">
        <w:tc>
          <w:tcPr>
            <w:tcW w:w="4641" w:type="dxa"/>
          </w:tcPr>
          <w:p w:rsidR="00035655" w:rsidRDefault="008E0FEF">
            <w:pPr>
              <w:rPr>
                <w:b/>
                <w:color w:val="000000"/>
              </w:rPr>
            </w:pPr>
            <w:r>
              <w:rPr>
                <w:b/>
                <w:color w:val="000000"/>
              </w:rPr>
              <w:t xml:space="preserve">If Planning </w:t>
            </w:r>
            <w:r>
              <w:rPr>
                <w:b/>
                <w:color w:val="000000"/>
                <w:u w:val="single"/>
              </w:rPr>
              <w:t>or</w:t>
            </w:r>
            <w:r>
              <w:rPr>
                <w:b/>
                <w:color w:val="000000"/>
              </w:rPr>
              <w:t xml:space="preserve"> Professionalism is rated </w:t>
            </w:r>
            <w:r>
              <w:rPr>
                <w:b/>
                <w:color w:val="000000"/>
                <w:u w:val="single"/>
              </w:rPr>
              <w:t>ineffective</w:t>
            </w:r>
            <w:r>
              <w:rPr>
                <w:b/>
                <w:color w:val="000000"/>
              </w:rPr>
              <w:t xml:space="preserve"> </w:t>
            </w:r>
          </w:p>
        </w:tc>
        <w:tc>
          <w:tcPr>
            <w:tcW w:w="4709" w:type="dxa"/>
          </w:tcPr>
          <w:p w:rsidR="00035655" w:rsidRDefault="008E0FEF">
            <w:pPr>
              <w:rPr>
                <w:b/>
                <w:color w:val="000000"/>
              </w:rPr>
            </w:pPr>
            <w:r>
              <w:rPr>
                <w:b/>
                <w:color w:val="000000"/>
              </w:rPr>
              <w:t xml:space="preserve">The Summative Rating shall not be </w:t>
            </w:r>
            <w:r>
              <w:rPr>
                <w:b/>
                <w:color w:val="000000"/>
                <w:u w:val="single"/>
              </w:rPr>
              <w:t>exemplary</w:t>
            </w:r>
            <w:r>
              <w:rPr>
                <w:b/>
                <w:color w:val="000000"/>
              </w:rPr>
              <w:t>.</w:t>
            </w:r>
          </w:p>
        </w:tc>
      </w:tr>
      <w:tr w:rsidR="00035655">
        <w:tc>
          <w:tcPr>
            <w:tcW w:w="4641" w:type="dxa"/>
          </w:tcPr>
          <w:p w:rsidR="00035655" w:rsidRDefault="008E0FEF">
            <w:pPr>
              <w:rPr>
                <w:b/>
                <w:color w:val="000000"/>
              </w:rPr>
            </w:pPr>
            <w:r>
              <w:rPr>
                <w:b/>
                <w:color w:val="000000"/>
              </w:rPr>
              <w:t xml:space="preserve">If two Performance Measures are rated developing and two are rated </w:t>
            </w:r>
            <w:r>
              <w:rPr>
                <w:b/>
                <w:color w:val="000000"/>
                <w:u w:val="single"/>
              </w:rPr>
              <w:t>accomplished</w:t>
            </w:r>
            <w:r>
              <w:rPr>
                <w:b/>
                <w:color w:val="000000"/>
              </w:rPr>
              <w:t xml:space="preserve"> </w:t>
            </w:r>
          </w:p>
        </w:tc>
        <w:tc>
          <w:tcPr>
            <w:tcW w:w="4709" w:type="dxa"/>
          </w:tcPr>
          <w:p w:rsidR="00035655" w:rsidRDefault="008E0FEF">
            <w:pPr>
              <w:rPr>
                <w:b/>
                <w:color w:val="000000"/>
              </w:rPr>
            </w:pPr>
            <w:r>
              <w:rPr>
                <w:b/>
                <w:color w:val="000000"/>
              </w:rPr>
              <w:t xml:space="preserve">The Summative Rating shall be </w:t>
            </w:r>
            <w:r>
              <w:rPr>
                <w:b/>
                <w:color w:val="000000"/>
                <w:u w:val="single"/>
              </w:rPr>
              <w:t>accomplished</w:t>
            </w:r>
            <w:r>
              <w:rPr>
                <w:b/>
                <w:color w:val="000000"/>
              </w:rPr>
              <w:t xml:space="preserve"> only if Environment or Instruction is rated </w:t>
            </w:r>
            <w:r>
              <w:rPr>
                <w:b/>
                <w:color w:val="000000"/>
                <w:u w:val="single"/>
              </w:rPr>
              <w:t>accomplished</w:t>
            </w:r>
            <w:r>
              <w:rPr>
                <w:b/>
                <w:color w:val="000000"/>
              </w:rPr>
              <w:t>.</w:t>
            </w:r>
          </w:p>
        </w:tc>
      </w:tr>
      <w:tr w:rsidR="00035655">
        <w:tc>
          <w:tcPr>
            <w:tcW w:w="4641" w:type="dxa"/>
          </w:tcPr>
          <w:p w:rsidR="00035655" w:rsidRDefault="008E0FEF">
            <w:pPr>
              <w:rPr>
                <w:b/>
                <w:color w:val="000000"/>
              </w:rPr>
            </w:pPr>
            <w:r>
              <w:rPr>
                <w:b/>
                <w:color w:val="000000"/>
              </w:rPr>
              <w:t xml:space="preserve">If two Performance Measures are rated </w:t>
            </w:r>
            <w:r>
              <w:rPr>
                <w:b/>
                <w:color w:val="000000"/>
                <w:u w:val="single"/>
              </w:rPr>
              <w:t>developing</w:t>
            </w:r>
            <w:r>
              <w:rPr>
                <w:b/>
                <w:color w:val="000000"/>
              </w:rPr>
              <w:t xml:space="preserve"> and two are rated </w:t>
            </w:r>
            <w:r>
              <w:rPr>
                <w:b/>
                <w:color w:val="000000"/>
                <w:u w:val="single"/>
              </w:rPr>
              <w:t>exemplary</w:t>
            </w:r>
            <w:r>
              <w:rPr>
                <w:b/>
                <w:color w:val="000000"/>
              </w:rPr>
              <w:t xml:space="preserve"> </w:t>
            </w:r>
          </w:p>
        </w:tc>
        <w:tc>
          <w:tcPr>
            <w:tcW w:w="4709" w:type="dxa"/>
          </w:tcPr>
          <w:p w:rsidR="00035655" w:rsidRDefault="008E0FEF">
            <w:pPr>
              <w:rPr>
                <w:b/>
                <w:color w:val="000000"/>
              </w:rPr>
            </w:pPr>
            <w:r>
              <w:rPr>
                <w:b/>
                <w:color w:val="000000"/>
              </w:rPr>
              <w:t>The Summative Rating shall be</w:t>
            </w:r>
            <w:r>
              <w:rPr>
                <w:b/>
                <w:color w:val="000000"/>
                <w:u w:val="single"/>
              </w:rPr>
              <w:t xml:space="preserve"> accomplished</w:t>
            </w:r>
            <w:r>
              <w:rPr>
                <w:b/>
                <w:color w:val="000000"/>
              </w:rPr>
              <w:t xml:space="preserve"> only if Environment or Instruction is rated </w:t>
            </w:r>
            <w:r>
              <w:rPr>
                <w:b/>
                <w:color w:val="000000"/>
                <w:u w:val="single"/>
              </w:rPr>
              <w:t>exemplary</w:t>
            </w:r>
            <w:r>
              <w:rPr>
                <w:b/>
                <w:color w:val="000000"/>
              </w:rPr>
              <w:t>.</w:t>
            </w:r>
          </w:p>
        </w:tc>
      </w:tr>
      <w:tr w:rsidR="00035655">
        <w:tc>
          <w:tcPr>
            <w:tcW w:w="4641" w:type="dxa"/>
          </w:tcPr>
          <w:p w:rsidR="00035655" w:rsidRDefault="008E0FEF">
            <w:pPr>
              <w:rPr>
                <w:b/>
                <w:color w:val="000000"/>
              </w:rPr>
            </w:pPr>
            <w:r>
              <w:rPr>
                <w:b/>
                <w:color w:val="000000"/>
              </w:rPr>
              <w:t xml:space="preserve">If two Performance Measures are rated </w:t>
            </w:r>
            <w:r>
              <w:rPr>
                <w:b/>
                <w:color w:val="000000"/>
                <w:u w:val="single"/>
              </w:rPr>
              <w:t>accomplished</w:t>
            </w:r>
            <w:r>
              <w:rPr>
                <w:b/>
                <w:color w:val="000000"/>
              </w:rPr>
              <w:t xml:space="preserve"> and two are rated </w:t>
            </w:r>
            <w:r>
              <w:rPr>
                <w:b/>
                <w:color w:val="000000"/>
                <w:u w:val="single"/>
              </w:rPr>
              <w:t>exemplary</w:t>
            </w:r>
            <w:r>
              <w:rPr>
                <w:b/>
                <w:color w:val="000000"/>
              </w:rPr>
              <w:t>.</w:t>
            </w:r>
          </w:p>
        </w:tc>
        <w:tc>
          <w:tcPr>
            <w:tcW w:w="4709" w:type="dxa"/>
          </w:tcPr>
          <w:p w:rsidR="00035655" w:rsidRDefault="008E0FEF">
            <w:pPr>
              <w:rPr>
                <w:b/>
                <w:color w:val="000000"/>
              </w:rPr>
            </w:pPr>
            <w:r>
              <w:rPr>
                <w:b/>
                <w:color w:val="000000"/>
              </w:rPr>
              <w:t xml:space="preserve">The Summative Rating shall be </w:t>
            </w:r>
            <w:r>
              <w:rPr>
                <w:b/>
                <w:color w:val="000000"/>
                <w:u w:val="single"/>
              </w:rPr>
              <w:t>exemplary</w:t>
            </w:r>
            <w:r>
              <w:rPr>
                <w:b/>
                <w:color w:val="000000"/>
              </w:rPr>
              <w:t xml:space="preserve"> only if Environment or Ins</w:t>
            </w:r>
            <w:r>
              <w:rPr>
                <w:b/>
                <w:color w:val="000000"/>
              </w:rPr>
              <w:t xml:space="preserve">truction is rated </w:t>
            </w:r>
            <w:r>
              <w:rPr>
                <w:b/>
                <w:color w:val="000000"/>
                <w:u w:val="single"/>
              </w:rPr>
              <w:t>exemplary</w:t>
            </w:r>
          </w:p>
        </w:tc>
      </w:tr>
    </w:tbl>
    <w:p w:rsidR="00035655" w:rsidRDefault="00035655">
      <w:pPr>
        <w:widowControl w:val="0"/>
        <w:pBdr>
          <w:top w:val="nil"/>
          <w:left w:val="nil"/>
          <w:bottom w:val="nil"/>
          <w:right w:val="nil"/>
          <w:between w:val="nil"/>
        </w:pBdr>
        <w:spacing w:after="0" w:line="276" w:lineRule="auto"/>
        <w:rPr>
          <w:b/>
          <w:color w:val="000000"/>
        </w:rPr>
      </w:pPr>
    </w:p>
    <w:tbl>
      <w:tblPr>
        <w:tblStyle w:val="afffa"/>
        <w:tblW w:w="10460" w:type="dxa"/>
        <w:tblInd w:w="-223" w:type="dxa"/>
        <w:tblBorders>
          <w:top w:val="nil"/>
          <w:left w:val="nil"/>
          <w:bottom w:val="nil"/>
          <w:right w:val="nil"/>
        </w:tblBorders>
        <w:tblLayout w:type="fixed"/>
        <w:tblLook w:val="0000" w:firstRow="0" w:lastRow="0" w:firstColumn="0" w:lastColumn="0" w:noHBand="0" w:noVBand="0"/>
      </w:tblPr>
      <w:tblGrid>
        <w:gridCol w:w="5230"/>
        <w:gridCol w:w="5230"/>
      </w:tblGrid>
      <w:tr w:rsidR="00035655">
        <w:trPr>
          <w:trHeight w:val="266"/>
        </w:trPr>
        <w:tc>
          <w:tcPr>
            <w:tcW w:w="5230" w:type="dxa"/>
          </w:tcPr>
          <w:p w:rsidR="00035655" w:rsidRDefault="008E0FEF">
            <w:pPr>
              <w:rPr>
                <w:color w:val="000000"/>
                <w:highlight w:val="yellow"/>
              </w:rPr>
            </w:pPr>
            <w:r>
              <w:rPr>
                <w:color w:val="000000"/>
              </w:rPr>
              <w:t>** An Ineffective Rating indicates a Corrective Action Plan for Professional growth is required.</w:t>
            </w:r>
          </w:p>
        </w:tc>
        <w:tc>
          <w:tcPr>
            <w:tcW w:w="5230" w:type="dxa"/>
          </w:tcPr>
          <w:p w:rsidR="00035655" w:rsidRDefault="00035655">
            <w:pPr>
              <w:rPr>
                <w:color w:val="000000"/>
                <w:sz w:val="23"/>
                <w:szCs w:val="23"/>
                <w:highlight w:val="yellow"/>
              </w:rPr>
            </w:pPr>
          </w:p>
        </w:tc>
      </w:tr>
      <w:tr w:rsidR="00035655">
        <w:trPr>
          <w:trHeight w:val="412"/>
        </w:trPr>
        <w:tc>
          <w:tcPr>
            <w:tcW w:w="5230" w:type="dxa"/>
          </w:tcPr>
          <w:p w:rsidR="00035655" w:rsidRDefault="00035655">
            <w:pPr>
              <w:rPr>
                <w:color w:val="000000"/>
                <w:sz w:val="23"/>
                <w:szCs w:val="23"/>
                <w:highlight w:val="yellow"/>
              </w:rPr>
            </w:pPr>
          </w:p>
        </w:tc>
        <w:tc>
          <w:tcPr>
            <w:tcW w:w="5230" w:type="dxa"/>
          </w:tcPr>
          <w:p w:rsidR="00035655" w:rsidRDefault="00035655">
            <w:pPr>
              <w:rPr>
                <w:color w:val="000000"/>
                <w:sz w:val="23"/>
                <w:szCs w:val="23"/>
                <w:highlight w:val="yellow"/>
              </w:rPr>
            </w:pPr>
          </w:p>
        </w:tc>
      </w:tr>
      <w:tr w:rsidR="00035655">
        <w:trPr>
          <w:trHeight w:val="412"/>
        </w:trPr>
        <w:tc>
          <w:tcPr>
            <w:tcW w:w="5230" w:type="dxa"/>
          </w:tcPr>
          <w:p w:rsidR="00035655" w:rsidRDefault="00035655">
            <w:pPr>
              <w:rPr>
                <w:color w:val="000000"/>
                <w:sz w:val="23"/>
                <w:szCs w:val="23"/>
                <w:highlight w:val="yellow"/>
              </w:rPr>
            </w:pPr>
          </w:p>
        </w:tc>
        <w:tc>
          <w:tcPr>
            <w:tcW w:w="5230" w:type="dxa"/>
          </w:tcPr>
          <w:p w:rsidR="00035655" w:rsidRDefault="00035655">
            <w:pPr>
              <w:rPr>
                <w:color w:val="000000"/>
                <w:sz w:val="23"/>
                <w:szCs w:val="23"/>
                <w:highlight w:val="yellow"/>
              </w:rPr>
            </w:pPr>
          </w:p>
        </w:tc>
      </w:tr>
    </w:tbl>
    <w:p w:rsidR="00035655" w:rsidRDefault="008E0FEF">
      <w:pPr>
        <w:spacing w:after="0"/>
        <w:rPr>
          <w:color w:val="000000"/>
          <w:sz w:val="28"/>
          <w:szCs w:val="28"/>
        </w:rPr>
      </w:pPr>
      <w:r>
        <w:rPr>
          <w:b/>
          <w:color w:val="000000"/>
          <w:sz w:val="28"/>
          <w:szCs w:val="28"/>
        </w:rPr>
        <w:lastRenderedPageBreak/>
        <w:t xml:space="preserve">Corrective Action Plan (CAP) </w:t>
      </w:r>
    </w:p>
    <w:p w:rsidR="00035655" w:rsidRDefault="008E0FEF">
      <w:pPr>
        <w:spacing w:after="0"/>
        <w:rPr>
          <w:color w:val="000000"/>
          <w:sz w:val="23"/>
          <w:szCs w:val="23"/>
        </w:rPr>
      </w:pPr>
      <w:r>
        <w:rPr>
          <w:color w:val="000000"/>
          <w:sz w:val="23"/>
          <w:szCs w:val="23"/>
        </w:rPr>
        <w:t xml:space="preserve">A corrective action plan, with measurable goals that are tied to the performance measure of concern, may be written at any time during the school year, but shall be written if evaluatee receives an “Ineffective” on the Final Summative Form. </w:t>
      </w:r>
    </w:p>
    <w:p w:rsidR="00035655" w:rsidRDefault="008E0FEF">
      <w:pPr>
        <w:spacing w:after="0"/>
        <w:rPr>
          <w:color w:val="000000"/>
          <w:sz w:val="23"/>
          <w:szCs w:val="23"/>
        </w:rPr>
      </w:pPr>
      <w:r>
        <w:rPr>
          <w:color w:val="000000"/>
          <w:sz w:val="23"/>
          <w:szCs w:val="23"/>
        </w:rPr>
        <w:t>Corrective act</w:t>
      </w:r>
      <w:r>
        <w:rPr>
          <w:color w:val="000000"/>
          <w:sz w:val="23"/>
          <w:szCs w:val="23"/>
        </w:rPr>
        <w:t xml:space="preserve">ion plans shall be reviewed continuously until performance is judged to meet the evaluation standards. Review of corrective action plans shall be documented on the corrective action form. </w:t>
      </w:r>
    </w:p>
    <w:p w:rsidR="00035655" w:rsidRDefault="008E0FEF">
      <w:pPr>
        <w:spacing w:after="0"/>
        <w:rPr>
          <w:color w:val="000000"/>
          <w:sz w:val="23"/>
          <w:szCs w:val="23"/>
        </w:rPr>
      </w:pPr>
      <w:r>
        <w:rPr>
          <w:color w:val="000000"/>
          <w:sz w:val="23"/>
          <w:szCs w:val="23"/>
        </w:rPr>
        <w:t>The Corrective Action Plan is a plan developed by the evaluator, at</w:t>
      </w:r>
      <w:r>
        <w:rPr>
          <w:color w:val="000000"/>
          <w:sz w:val="23"/>
          <w:szCs w:val="23"/>
        </w:rPr>
        <w:t xml:space="preserve"> any time during the school year, in collaboration with the evaluatee, when documented unsatisfactory performance is observed, or when an “Ineffective” rating is indicated on any Final Summative Evaluation Standard. Specific assistance and activities are i</w:t>
      </w:r>
      <w:r>
        <w:rPr>
          <w:color w:val="000000"/>
          <w:sz w:val="23"/>
          <w:szCs w:val="23"/>
        </w:rPr>
        <w:t xml:space="preserve">dentified in the Corrective Action Plan and progress towards identified goals is monitored. The evaluator and the evaluatee shall specifically identify and list, in writing </w:t>
      </w:r>
    </w:p>
    <w:p w:rsidR="00035655" w:rsidRDefault="00035655">
      <w:pPr>
        <w:spacing w:after="0"/>
        <w:rPr>
          <w:b/>
          <w:color w:val="000000"/>
          <w:sz w:val="23"/>
          <w:szCs w:val="23"/>
        </w:rPr>
      </w:pPr>
    </w:p>
    <w:p w:rsidR="00035655" w:rsidRDefault="00035655">
      <w:pPr>
        <w:spacing w:after="0"/>
        <w:rPr>
          <w:color w:val="000000"/>
          <w:sz w:val="24"/>
          <w:szCs w:val="24"/>
        </w:rPr>
      </w:pPr>
    </w:p>
    <w:p w:rsidR="00035655" w:rsidRDefault="008E0FEF">
      <w:pPr>
        <w:spacing w:after="123"/>
        <w:ind w:firstLine="720"/>
        <w:rPr>
          <w:color w:val="000000"/>
          <w:sz w:val="23"/>
          <w:szCs w:val="23"/>
        </w:rPr>
      </w:pPr>
      <w:r>
        <w:rPr>
          <w:b/>
          <w:color w:val="000000"/>
          <w:sz w:val="23"/>
          <w:szCs w:val="23"/>
        </w:rPr>
        <w:t xml:space="preserve">1 </w:t>
      </w:r>
      <w:r>
        <w:rPr>
          <w:color w:val="000000"/>
          <w:sz w:val="23"/>
          <w:szCs w:val="23"/>
        </w:rPr>
        <w:t xml:space="preserve">Corrective Action Plan measurable goals and objectives </w:t>
      </w:r>
    </w:p>
    <w:p w:rsidR="00035655" w:rsidRDefault="008E0FEF">
      <w:pPr>
        <w:spacing w:after="123"/>
        <w:ind w:firstLine="720"/>
        <w:rPr>
          <w:color w:val="000000"/>
          <w:sz w:val="23"/>
          <w:szCs w:val="23"/>
        </w:rPr>
      </w:pPr>
      <w:r>
        <w:rPr>
          <w:b/>
          <w:color w:val="000000"/>
          <w:sz w:val="23"/>
          <w:szCs w:val="23"/>
        </w:rPr>
        <w:t xml:space="preserve">2 </w:t>
      </w:r>
      <w:r>
        <w:rPr>
          <w:color w:val="000000"/>
          <w:sz w:val="23"/>
          <w:szCs w:val="23"/>
        </w:rPr>
        <w:t xml:space="preserve">Procedures and activities designed to achieve Corrective Action Plan goals and objectives </w:t>
      </w:r>
    </w:p>
    <w:p w:rsidR="00035655" w:rsidRDefault="008E0FEF">
      <w:pPr>
        <w:spacing w:after="0"/>
        <w:ind w:left="720"/>
        <w:rPr>
          <w:color w:val="000000"/>
          <w:sz w:val="23"/>
          <w:szCs w:val="23"/>
        </w:rPr>
      </w:pPr>
      <w:r>
        <w:rPr>
          <w:b/>
          <w:color w:val="000000"/>
          <w:sz w:val="23"/>
          <w:szCs w:val="23"/>
        </w:rPr>
        <w:t xml:space="preserve">3 </w:t>
      </w:r>
      <w:r>
        <w:rPr>
          <w:color w:val="000000"/>
          <w:sz w:val="23"/>
          <w:szCs w:val="23"/>
        </w:rPr>
        <w:t xml:space="preserve">Targeted dates for appraising the evaluatee’s improvement towards the identified Corrective Action Plan goals and objectives </w:t>
      </w:r>
    </w:p>
    <w:p w:rsidR="00035655" w:rsidRDefault="00035655">
      <w:pPr>
        <w:spacing w:after="0"/>
        <w:rPr>
          <w:color w:val="000000"/>
          <w:sz w:val="23"/>
          <w:szCs w:val="23"/>
        </w:rPr>
      </w:pPr>
    </w:p>
    <w:p w:rsidR="00035655" w:rsidRDefault="008E0FEF">
      <w:pPr>
        <w:spacing w:after="0"/>
        <w:rPr>
          <w:color w:val="000000"/>
          <w:sz w:val="23"/>
          <w:szCs w:val="23"/>
        </w:rPr>
      </w:pPr>
      <w:bookmarkStart w:id="2" w:name="_heading=h.30j0zll" w:colFirst="0" w:colLast="0"/>
      <w:bookmarkEnd w:id="2"/>
      <w:r>
        <w:rPr>
          <w:color w:val="000000"/>
          <w:sz w:val="23"/>
          <w:szCs w:val="23"/>
        </w:rPr>
        <w:t>Employees who fail to meet the measu</w:t>
      </w:r>
      <w:r>
        <w:rPr>
          <w:color w:val="000000"/>
          <w:sz w:val="23"/>
          <w:szCs w:val="23"/>
        </w:rPr>
        <w:t>rable goals identified for them may not be recommended to the Superintendent for rehire. If the Superintendent chooses to not renew the contract, the employee will be notified by May 15</w:t>
      </w:r>
      <w:r>
        <w:rPr>
          <w:color w:val="000000"/>
          <w:sz w:val="16"/>
          <w:szCs w:val="16"/>
        </w:rPr>
        <w:t>th</w:t>
      </w:r>
      <w:r>
        <w:rPr>
          <w:color w:val="000000"/>
          <w:sz w:val="23"/>
          <w:szCs w:val="23"/>
        </w:rPr>
        <w:t xml:space="preserve">. </w:t>
      </w:r>
    </w:p>
    <w:p w:rsidR="00035655" w:rsidRDefault="00035655">
      <w:pPr>
        <w:spacing w:after="0"/>
        <w:rPr>
          <w:color w:val="000000"/>
          <w:sz w:val="23"/>
          <w:szCs w:val="23"/>
        </w:rPr>
      </w:pPr>
    </w:p>
    <w:p w:rsidR="00035655" w:rsidRDefault="008E0FEF">
      <w:pPr>
        <w:spacing w:after="0"/>
        <w:rPr>
          <w:color w:val="000000"/>
          <w:sz w:val="23"/>
          <w:szCs w:val="23"/>
        </w:rPr>
      </w:pPr>
      <w:r>
        <w:rPr>
          <w:color w:val="000000"/>
          <w:sz w:val="23"/>
          <w:szCs w:val="23"/>
        </w:rPr>
        <w:t>A corrective action plan may be developed for two purposes: (1) w</w:t>
      </w:r>
      <w:r>
        <w:rPr>
          <w:color w:val="000000"/>
          <w:sz w:val="23"/>
          <w:szCs w:val="23"/>
        </w:rPr>
        <w:t>hen improvement is needed to correct one or two critical deficiencies in performance criteria that cannot wait for the formal observation and summative conference; (2) after the formal observation and/or during the summative evaluation conference. When the</w:t>
      </w:r>
      <w:r>
        <w:rPr>
          <w:color w:val="000000"/>
          <w:sz w:val="23"/>
          <w:szCs w:val="23"/>
        </w:rPr>
        <w:t xml:space="preserve"> CAP is developed during the summative conference, no more than 3 or 4 specified areas should be denoted for improvement at any given time. When the evaluatee meets specified areas another area may be added.</w:t>
      </w:r>
    </w:p>
    <w:p w:rsidR="00035655" w:rsidRDefault="00035655">
      <w:pPr>
        <w:rPr>
          <w:sz w:val="23"/>
          <w:szCs w:val="23"/>
        </w:rPr>
      </w:pPr>
    </w:p>
    <w:p w:rsidR="00035655" w:rsidRDefault="008E0FEF">
      <w:r>
        <w:rPr>
          <w:sz w:val="23"/>
          <w:szCs w:val="23"/>
        </w:rPr>
        <w:t>NOTE: It is the evaluator’s responsibility to d</w:t>
      </w:r>
      <w:r>
        <w:rPr>
          <w:sz w:val="23"/>
          <w:szCs w:val="23"/>
        </w:rPr>
        <w:t>ocument all actions taken to assist the evaluatee in improving performance towards Corrective Action Plan goals and objectives. If the evaluator and evaluatee cannot agree on the Corrective Action Plan goals and objectives, a third party, non-binding media</w:t>
      </w:r>
      <w:r>
        <w:rPr>
          <w:sz w:val="23"/>
          <w:szCs w:val="23"/>
        </w:rPr>
        <w:t>tion shall be requested by either the evaluator or evaluatee. Such a request shall be made in writing within 3 working days of the initial dispute to the Certified Evaluations Appeals Panel Chair, or designee. If the dispute is not resolved through mediati</w:t>
      </w:r>
      <w:r>
        <w:rPr>
          <w:sz w:val="23"/>
          <w:szCs w:val="23"/>
        </w:rPr>
        <w:t>on, the evaluatee may appeal through the district’s Grievance Procedure.</w:t>
      </w:r>
    </w:p>
    <w:p w:rsidR="00035655" w:rsidRDefault="00035655">
      <w:pPr>
        <w:jc w:val="center"/>
        <w:rPr>
          <w:b/>
          <w:sz w:val="32"/>
          <w:szCs w:val="32"/>
          <w:highlight w:val="yellow"/>
        </w:rPr>
      </w:pPr>
    </w:p>
    <w:p w:rsidR="00035655" w:rsidRDefault="00035655">
      <w:pPr>
        <w:jc w:val="center"/>
        <w:rPr>
          <w:b/>
          <w:sz w:val="32"/>
          <w:szCs w:val="32"/>
          <w:highlight w:val="yellow"/>
        </w:rPr>
      </w:pPr>
    </w:p>
    <w:p w:rsidR="00035655" w:rsidRDefault="008E0FEF">
      <w:pPr>
        <w:jc w:val="center"/>
        <w:rPr>
          <w:b/>
          <w:sz w:val="32"/>
          <w:szCs w:val="32"/>
        </w:rPr>
      </w:pPr>
      <w:r>
        <w:rPr>
          <w:b/>
          <w:sz w:val="32"/>
          <w:szCs w:val="32"/>
        </w:rPr>
        <w:lastRenderedPageBreak/>
        <w:t>Professional Growth Assistance/Intensive Assistance Corrective Action Plan</w:t>
      </w:r>
    </w:p>
    <w:p w:rsidR="00035655" w:rsidRDefault="008E0FEF">
      <w:r>
        <w:t>The Professional Growth Plan for Assistance/Intensive Assistance Corrective Action will be implemented for</w:t>
      </w:r>
      <w:r>
        <w:t xml:space="preserve"> all certified staff that may need such a plan for assistance and/or correction. The PGES and PPGES systems will be used for coaching and mentoring certified staff in conjunction with the current Professional Growth Plan for Assistance/Corrective Action. S</w:t>
      </w:r>
      <w:r>
        <w:t xml:space="preserve">ee the Professional Growth Plan for Assistance/Corrective Action located in the Appendix. </w:t>
      </w:r>
    </w:p>
    <w:p w:rsidR="00035655" w:rsidRDefault="008E0FEF">
      <w:pPr>
        <w:rPr>
          <w:b/>
          <w:smallCaps/>
          <w:sz w:val="24"/>
          <w:szCs w:val="24"/>
        </w:rPr>
      </w:pPr>
      <w:r>
        <w:rPr>
          <w:b/>
          <w:smallCaps/>
          <w:sz w:val="24"/>
          <w:szCs w:val="24"/>
        </w:rPr>
        <w:t>Appeal to Panel</w:t>
      </w:r>
    </w:p>
    <w:p w:rsidR="00035655" w:rsidRDefault="008E0FEF">
      <w:pPr>
        <w:rPr>
          <w:b/>
          <w:sz w:val="32"/>
          <w:szCs w:val="32"/>
          <w:highlight w:val="yellow"/>
        </w:rPr>
      </w:pPr>
      <w:r>
        <w:rPr>
          <w:sz w:val="24"/>
          <w:szCs w:val="24"/>
        </w:rPr>
        <w:t>Any certified employee who believes that he or she was not fairly evaluated on the summative evaluation may appeal to the panel within five (5) worki</w:t>
      </w:r>
      <w:r>
        <w:rPr>
          <w:sz w:val="24"/>
          <w:szCs w:val="24"/>
        </w:rPr>
        <w:t>ng days of the receipt of the summative evaluation. The certified employee may review any evaluation material related to him/her. Both the evaluator and the evaluatee shall be given the opportunity to review documents to be given to the hearing committee r</w:t>
      </w:r>
      <w:r>
        <w:rPr>
          <w:sz w:val="24"/>
          <w:szCs w:val="24"/>
        </w:rPr>
        <w:t>easonably in advance of the hearing and may have representation of their choosing</w:t>
      </w:r>
    </w:p>
    <w:p w:rsidR="00035655" w:rsidRDefault="008E0FEF">
      <w:pPr>
        <w:jc w:val="center"/>
        <w:rPr>
          <w:b/>
          <w:sz w:val="28"/>
          <w:szCs w:val="28"/>
          <w:u w:val="single"/>
        </w:rPr>
      </w:pPr>
      <w:r>
        <w:rPr>
          <w:b/>
          <w:sz w:val="28"/>
          <w:szCs w:val="28"/>
          <w:u w:val="single"/>
        </w:rPr>
        <w:t>Appeals Process</w:t>
      </w:r>
    </w:p>
    <w:p w:rsidR="00035655" w:rsidRDefault="008E0FEF">
      <w:pPr>
        <w:rPr>
          <w:b/>
        </w:rPr>
      </w:pPr>
      <w:r>
        <w:t>Pursuant to KRS 156.557, any employee who disagrees with the formative or summative data obtained during the evaluation process has the right to respond in wr</w:t>
      </w:r>
      <w:r>
        <w:t>iting at any time.  This response becomes a part of the official file for the employee’s evaluation and is to be presented to the Director of Human Resources.</w:t>
      </w:r>
    </w:p>
    <w:p w:rsidR="00035655" w:rsidRDefault="008E0FEF">
      <w:pPr>
        <w:rPr>
          <w:b/>
        </w:rPr>
      </w:pPr>
      <w:r>
        <w:t>Any employee who feels that the summative evaluation by their primary evaluator was not an accura</w:t>
      </w:r>
      <w:r>
        <w:t>te assessment of their performance, either by substance or procedure may file an appeal with the District Appeals Panel.    The evaluatee has five (5) working days from the date of the summative conference to file the request for appeal with the Evaluation</w:t>
      </w:r>
      <w:r>
        <w:t xml:space="preserve"> Plan Contact.</w:t>
      </w:r>
    </w:p>
    <w:p w:rsidR="00035655" w:rsidRDefault="008E0FEF">
      <w:r>
        <w:t>Formative evaluation data or results may not be the subject of an appeal. Certified employees may appeal summative evaluation results in writing in accordance with Board Policy 03.18 by following the related Board procedures 03.18 AP 11, 12,</w:t>
      </w:r>
      <w:r>
        <w:t xml:space="preserve"> 21, 22.</w:t>
      </w:r>
    </w:p>
    <w:p w:rsidR="00035655" w:rsidRDefault="008E0FEF">
      <w:pPr>
        <w:spacing w:after="0"/>
        <w:rPr>
          <w:color w:val="000000"/>
          <w:sz w:val="28"/>
          <w:szCs w:val="28"/>
        </w:rPr>
      </w:pPr>
      <w:r>
        <w:rPr>
          <w:b/>
          <w:color w:val="000000"/>
          <w:sz w:val="28"/>
          <w:szCs w:val="28"/>
        </w:rPr>
        <w:t xml:space="preserve">RESPONSIBILITIES for EVALUATION: All certified personnel </w:t>
      </w:r>
    </w:p>
    <w:p w:rsidR="00035655" w:rsidRDefault="008E0FEF">
      <w:pPr>
        <w:spacing w:after="0"/>
        <w:rPr>
          <w:color w:val="000000"/>
          <w:sz w:val="23"/>
          <w:szCs w:val="23"/>
        </w:rPr>
      </w:pPr>
      <w:r>
        <w:rPr>
          <w:color w:val="000000"/>
          <w:sz w:val="23"/>
          <w:szCs w:val="23"/>
        </w:rPr>
        <w:t xml:space="preserve">The Dawson Springs Board of Education will evaluate the superintendent. The superintendent’s evaluation process shall be developed and adopted by the local board of education. </w:t>
      </w:r>
    </w:p>
    <w:p w:rsidR="00035655" w:rsidRDefault="008E0FEF">
      <w:pPr>
        <w:spacing w:after="0"/>
        <w:rPr>
          <w:color w:val="000000"/>
          <w:sz w:val="23"/>
          <w:szCs w:val="23"/>
        </w:rPr>
      </w:pPr>
      <w:r>
        <w:rPr>
          <w:color w:val="000000"/>
          <w:sz w:val="23"/>
          <w:szCs w:val="23"/>
        </w:rPr>
        <w:t xml:space="preserve">The superintendent or designee will evaluate directors, assistant directors, coordinators, principals, central office administrators, and other district certified personnel. </w:t>
      </w:r>
    </w:p>
    <w:p w:rsidR="00035655" w:rsidRDefault="008E0FEF">
      <w:pPr>
        <w:rPr>
          <w:b/>
          <w:sz w:val="32"/>
          <w:szCs w:val="32"/>
          <w:highlight w:val="yellow"/>
        </w:rPr>
      </w:pPr>
      <w:r>
        <w:rPr>
          <w:color w:val="000000"/>
          <w:sz w:val="23"/>
          <w:szCs w:val="23"/>
        </w:rPr>
        <w:t>Principals or designee will evaluate assistant principals, academic deans, instru</w:t>
      </w:r>
      <w:r>
        <w:rPr>
          <w:color w:val="000000"/>
          <w:sz w:val="23"/>
          <w:szCs w:val="23"/>
        </w:rPr>
        <w:t>ctional coaches, professional growth and effectiveness coaches, guidance counselors, social workers, media specialists, speech therapists, school based resource teachers, classroom teachers, and all other staff assigned to their school. All Final Summative</w:t>
      </w:r>
      <w:r>
        <w:rPr>
          <w:color w:val="000000"/>
          <w:sz w:val="23"/>
          <w:szCs w:val="23"/>
        </w:rPr>
        <w:t xml:space="preserve"> Evaluations shall be completed by the scheduled due dates below.</w:t>
      </w:r>
    </w:p>
    <w:p w:rsidR="00035655" w:rsidRDefault="00035655">
      <w:pPr>
        <w:spacing w:after="0"/>
        <w:rPr>
          <w:b/>
          <w:sz w:val="23"/>
          <w:szCs w:val="23"/>
        </w:rPr>
      </w:pPr>
    </w:p>
    <w:p w:rsidR="00035655" w:rsidRDefault="008E0FEF">
      <w:pPr>
        <w:spacing w:after="0"/>
        <w:rPr>
          <w:color w:val="000000"/>
          <w:sz w:val="23"/>
          <w:szCs w:val="23"/>
        </w:rPr>
      </w:pPr>
      <w:r>
        <w:rPr>
          <w:b/>
          <w:color w:val="000000"/>
          <w:sz w:val="23"/>
          <w:szCs w:val="23"/>
        </w:rPr>
        <w:lastRenderedPageBreak/>
        <w:t xml:space="preserve">Due Dates: </w:t>
      </w:r>
      <w:r>
        <w:rPr>
          <w:color w:val="000000"/>
          <w:sz w:val="23"/>
          <w:szCs w:val="23"/>
        </w:rPr>
        <w:t xml:space="preserve">These are the dates the Final Summative Evaluations are due. The due dates for all certified staff are detailed below. </w:t>
      </w:r>
    </w:p>
    <w:p w:rsidR="00035655" w:rsidRDefault="00035655">
      <w:pPr>
        <w:spacing w:after="0"/>
        <w:rPr>
          <w:color w:val="000000"/>
          <w:sz w:val="23"/>
          <w:szCs w:val="23"/>
        </w:rPr>
      </w:pPr>
    </w:p>
    <w:p w:rsidR="00035655" w:rsidRDefault="008E0FEF">
      <w:pPr>
        <w:spacing w:after="0"/>
        <w:ind w:firstLine="720"/>
        <w:rPr>
          <w:color w:val="000000"/>
          <w:sz w:val="23"/>
          <w:szCs w:val="23"/>
        </w:rPr>
      </w:pPr>
      <w:r>
        <w:rPr>
          <w:color w:val="000000"/>
          <w:sz w:val="23"/>
          <w:szCs w:val="23"/>
        </w:rPr>
        <w:t xml:space="preserve">March 31 </w:t>
      </w:r>
      <w:r>
        <w:rPr>
          <w:color w:val="000000"/>
          <w:sz w:val="23"/>
          <w:szCs w:val="23"/>
        </w:rPr>
        <w:tab/>
        <w:t xml:space="preserve">All certified employees non-renewed for cause </w:t>
      </w:r>
    </w:p>
    <w:p w:rsidR="00035655" w:rsidRDefault="008E0FEF">
      <w:pPr>
        <w:spacing w:after="0"/>
        <w:ind w:left="2160" w:hanging="1440"/>
        <w:rPr>
          <w:color w:val="000000"/>
          <w:sz w:val="23"/>
          <w:szCs w:val="23"/>
        </w:rPr>
      </w:pPr>
      <w:r>
        <w:rPr>
          <w:color w:val="000000"/>
          <w:sz w:val="23"/>
          <w:szCs w:val="23"/>
        </w:rPr>
        <w:t xml:space="preserve">April 15 </w:t>
      </w:r>
      <w:r>
        <w:rPr>
          <w:color w:val="000000"/>
          <w:sz w:val="23"/>
          <w:szCs w:val="23"/>
        </w:rPr>
        <w:tab/>
        <w:t xml:space="preserve">All non-tenured certified staff (school and district level) </w:t>
      </w:r>
    </w:p>
    <w:p w:rsidR="00035655" w:rsidRDefault="008E0FEF">
      <w:pPr>
        <w:spacing w:after="0"/>
        <w:ind w:firstLine="720"/>
        <w:rPr>
          <w:color w:val="000000"/>
          <w:sz w:val="23"/>
          <w:szCs w:val="23"/>
        </w:rPr>
      </w:pPr>
      <w:r>
        <w:rPr>
          <w:color w:val="000000"/>
          <w:sz w:val="23"/>
          <w:szCs w:val="23"/>
        </w:rPr>
        <w:t xml:space="preserve">May 15 </w:t>
      </w:r>
      <w:r>
        <w:rPr>
          <w:color w:val="000000"/>
          <w:sz w:val="23"/>
          <w:szCs w:val="23"/>
        </w:rPr>
        <w:tab/>
        <w:t xml:space="preserve">All tenured certified staff (school and district level) </w:t>
      </w:r>
    </w:p>
    <w:p w:rsidR="00035655" w:rsidRDefault="008E0FEF">
      <w:pPr>
        <w:ind w:firstLine="720"/>
        <w:rPr>
          <w:color w:val="000000"/>
          <w:sz w:val="23"/>
          <w:szCs w:val="23"/>
        </w:rPr>
      </w:pPr>
      <w:r>
        <w:rPr>
          <w:color w:val="000000"/>
          <w:sz w:val="23"/>
          <w:szCs w:val="23"/>
        </w:rPr>
        <w:t xml:space="preserve">June 15 </w:t>
      </w:r>
      <w:r>
        <w:rPr>
          <w:color w:val="000000"/>
          <w:sz w:val="23"/>
          <w:szCs w:val="23"/>
        </w:rPr>
        <w:tab/>
        <w:t>All administrative and counseling staff</w:t>
      </w:r>
    </w:p>
    <w:p w:rsidR="00035655" w:rsidRDefault="008E0FEF">
      <w:pPr>
        <w:rPr>
          <w:color w:val="000000"/>
          <w:sz w:val="23"/>
          <w:szCs w:val="23"/>
        </w:rPr>
      </w:pPr>
      <w:r>
        <w:rPr>
          <w:b/>
          <w:color w:val="000000"/>
          <w:sz w:val="24"/>
          <w:szCs w:val="24"/>
        </w:rPr>
        <w:t xml:space="preserve">EVALUATION TRAINING </w:t>
      </w:r>
    </w:p>
    <w:p w:rsidR="00035655" w:rsidRDefault="008E0FEF">
      <w:pPr>
        <w:spacing w:after="0"/>
        <w:rPr>
          <w:color w:val="000000"/>
          <w:sz w:val="23"/>
          <w:szCs w:val="23"/>
        </w:rPr>
      </w:pPr>
      <w:r>
        <w:rPr>
          <w:color w:val="000000"/>
          <w:sz w:val="23"/>
          <w:szCs w:val="23"/>
        </w:rPr>
        <w:t>All Dawson Springs Evaluators shall be trained, te</w:t>
      </w:r>
      <w:r>
        <w:rPr>
          <w:color w:val="000000"/>
          <w:sz w:val="23"/>
          <w:szCs w:val="23"/>
        </w:rPr>
        <w:t>sted and certified according to Kentucky guidelines for the evaluation of certified personnel. Additionally, all administrators who supervise certified staff shall receive training in the implementation of the district’s certified evaluation plan. Furtherm</w:t>
      </w:r>
      <w:r>
        <w:rPr>
          <w:color w:val="000000"/>
          <w:sz w:val="23"/>
          <w:szCs w:val="23"/>
        </w:rPr>
        <w:t xml:space="preserve">ore, all evaluators must meet the CEP requirements for evaluating prior to conducting a formative or summative evaluation. </w:t>
      </w:r>
    </w:p>
    <w:p w:rsidR="00035655" w:rsidRDefault="008E0FEF">
      <w:pPr>
        <w:spacing w:after="0"/>
        <w:rPr>
          <w:color w:val="000000"/>
          <w:sz w:val="23"/>
          <w:szCs w:val="23"/>
        </w:rPr>
      </w:pPr>
      <w:r>
        <w:rPr>
          <w:color w:val="000000"/>
          <w:sz w:val="23"/>
          <w:szCs w:val="23"/>
        </w:rPr>
        <w:t>Continued certification as an evaluator shall be contingent upon the completion of a minimum of six hours of evaluation training per</w:t>
      </w:r>
      <w:r>
        <w:rPr>
          <w:color w:val="000000"/>
          <w:sz w:val="23"/>
          <w:szCs w:val="23"/>
        </w:rPr>
        <w:t xml:space="preserve"> year. This training shall be in any one, or combination, of the following skill areas: </w:t>
      </w:r>
    </w:p>
    <w:p w:rsidR="00035655" w:rsidRDefault="008E0FEF">
      <w:pPr>
        <w:spacing w:after="123"/>
        <w:ind w:firstLine="720"/>
        <w:rPr>
          <w:color w:val="000000"/>
          <w:sz w:val="23"/>
          <w:szCs w:val="23"/>
        </w:rPr>
      </w:pPr>
      <w:r>
        <w:rPr>
          <w:b/>
          <w:color w:val="000000"/>
          <w:sz w:val="23"/>
          <w:szCs w:val="23"/>
        </w:rPr>
        <w:t>1</w:t>
      </w:r>
      <w:r>
        <w:rPr>
          <w:b/>
          <w:color w:val="000000"/>
          <w:sz w:val="23"/>
          <w:szCs w:val="23"/>
        </w:rPr>
        <w:tab/>
        <w:t xml:space="preserve"> Use of the local evaluation process and instrument; </w:t>
      </w:r>
    </w:p>
    <w:p w:rsidR="00035655" w:rsidRDefault="008E0FEF">
      <w:pPr>
        <w:spacing w:after="123"/>
        <w:ind w:firstLine="720"/>
        <w:rPr>
          <w:color w:val="000000"/>
          <w:sz w:val="23"/>
          <w:szCs w:val="23"/>
        </w:rPr>
      </w:pPr>
      <w:r>
        <w:rPr>
          <w:b/>
          <w:color w:val="000000"/>
          <w:sz w:val="23"/>
          <w:szCs w:val="23"/>
        </w:rPr>
        <w:t>2</w:t>
      </w:r>
      <w:r>
        <w:rPr>
          <w:b/>
          <w:color w:val="000000"/>
          <w:sz w:val="23"/>
          <w:szCs w:val="23"/>
        </w:rPr>
        <w:tab/>
        <w:t xml:space="preserve"> Identification of effective teaching/management practices; </w:t>
      </w:r>
    </w:p>
    <w:p w:rsidR="00035655" w:rsidRDefault="008E0FEF">
      <w:pPr>
        <w:spacing w:after="123"/>
        <w:ind w:firstLine="720"/>
        <w:rPr>
          <w:color w:val="000000"/>
          <w:sz w:val="23"/>
          <w:szCs w:val="23"/>
        </w:rPr>
      </w:pPr>
      <w:r>
        <w:rPr>
          <w:b/>
          <w:color w:val="000000"/>
          <w:sz w:val="23"/>
          <w:szCs w:val="23"/>
        </w:rPr>
        <w:t xml:space="preserve">3 </w:t>
      </w:r>
      <w:r>
        <w:rPr>
          <w:b/>
          <w:color w:val="000000"/>
          <w:sz w:val="23"/>
          <w:szCs w:val="23"/>
        </w:rPr>
        <w:tab/>
        <w:t>Effective observation and conferencing employ</w:t>
      </w:r>
      <w:r>
        <w:rPr>
          <w:b/>
          <w:color w:val="000000"/>
          <w:sz w:val="23"/>
          <w:szCs w:val="23"/>
        </w:rPr>
        <w:t xml:space="preserve">ee improvement plans; </w:t>
      </w:r>
    </w:p>
    <w:p w:rsidR="00035655" w:rsidRDefault="008E0FEF">
      <w:pPr>
        <w:spacing w:after="123"/>
        <w:ind w:firstLine="720"/>
        <w:rPr>
          <w:color w:val="000000"/>
          <w:sz w:val="23"/>
          <w:szCs w:val="23"/>
        </w:rPr>
      </w:pPr>
      <w:r>
        <w:rPr>
          <w:b/>
          <w:color w:val="000000"/>
          <w:sz w:val="23"/>
          <w:szCs w:val="23"/>
        </w:rPr>
        <w:t>4</w:t>
      </w:r>
      <w:r>
        <w:rPr>
          <w:b/>
          <w:color w:val="000000"/>
          <w:sz w:val="23"/>
          <w:szCs w:val="23"/>
        </w:rPr>
        <w:tab/>
        <w:t xml:space="preserve"> Establishing and assisting with certified employee improvement plans; </w:t>
      </w:r>
    </w:p>
    <w:p w:rsidR="00035655" w:rsidRDefault="008E0FEF">
      <w:pPr>
        <w:spacing w:after="0"/>
        <w:ind w:left="1440" w:hanging="720"/>
        <w:rPr>
          <w:b/>
          <w:color w:val="000000"/>
          <w:sz w:val="23"/>
          <w:szCs w:val="23"/>
        </w:rPr>
      </w:pPr>
      <w:r>
        <w:rPr>
          <w:b/>
          <w:color w:val="000000"/>
          <w:sz w:val="23"/>
          <w:szCs w:val="23"/>
        </w:rPr>
        <w:t xml:space="preserve">5 </w:t>
      </w:r>
      <w:r>
        <w:rPr>
          <w:b/>
          <w:color w:val="000000"/>
          <w:sz w:val="23"/>
          <w:szCs w:val="23"/>
        </w:rPr>
        <w:tab/>
        <w:t xml:space="preserve">Completion of initial or update training for KTIP not to exceed (6) six hours per (2) two-year period. </w:t>
      </w:r>
    </w:p>
    <w:p w:rsidR="00035655" w:rsidRDefault="00035655">
      <w:pPr>
        <w:spacing w:after="0"/>
        <w:rPr>
          <w:color w:val="000000"/>
          <w:sz w:val="23"/>
          <w:szCs w:val="23"/>
        </w:rPr>
      </w:pPr>
    </w:p>
    <w:p w:rsidR="00035655" w:rsidRDefault="008E0FEF">
      <w:pPr>
        <w:rPr>
          <w:b/>
          <w:sz w:val="32"/>
          <w:szCs w:val="32"/>
          <w:highlight w:val="yellow"/>
        </w:rPr>
      </w:pPr>
      <w:r>
        <w:rPr>
          <w:sz w:val="23"/>
          <w:szCs w:val="23"/>
        </w:rPr>
        <w:t xml:space="preserve">Hours of training received in the use of the local </w:t>
      </w:r>
      <w:r>
        <w:rPr>
          <w:sz w:val="23"/>
          <w:szCs w:val="23"/>
        </w:rPr>
        <w:t>evaluation process and instruments shall be certified by the local board of education and be subject to review by the State Department of Education. Hours of training received in other skill areas may compose part of the evaluator’s required hours of conti</w:t>
      </w:r>
      <w:r>
        <w:rPr>
          <w:sz w:val="23"/>
          <w:szCs w:val="23"/>
        </w:rPr>
        <w:t>nued certification. The Dawson Springs Board of Education has designated the District Professional Development Coordinator responsible for evaluation training and the contact person for the submitted evaluation plan.</w:t>
      </w:r>
    </w:p>
    <w:p w:rsidR="00035655" w:rsidRDefault="00035655">
      <w:pPr>
        <w:spacing w:after="0"/>
        <w:rPr>
          <w:b/>
          <w:sz w:val="32"/>
          <w:szCs w:val="32"/>
        </w:rPr>
      </w:pPr>
    </w:p>
    <w:p w:rsidR="00035655" w:rsidRDefault="00035655">
      <w:pPr>
        <w:spacing w:after="0"/>
        <w:jc w:val="center"/>
        <w:rPr>
          <w:rFonts w:ascii="Times New Roman" w:eastAsia="Times New Roman" w:hAnsi="Times New Roman" w:cs="Times New Roman"/>
          <w:b/>
          <w:sz w:val="26"/>
          <w:szCs w:val="26"/>
        </w:rPr>
      </w:pPr>
    </w:p>
    <w:p w:rsidR="00035655" w:rsidRDefault="00035655">
      <w:pPr>
        <w:spacing w:after="0"/>
        <w:jc w:val="center"/>
        <w:rPr>
          <w:rFonts w:ascii="Times New Roman" w:eastAsia="Times New Roman" w:hAnsi="Times New Roman" w:cs="Times New Roman"/>
          <w:b/>
          <w:sz w:val="26"/>
          <w:szCs w:val="26"/>
        </w:rPr>
      </w:pPr>
    </w:p>
    <w:p w:rsidR="00035655" w:rsidRDefault="00035655">
      <w:pPr>
        <w:spacing w:after="0"/>
        <w:jc w:val="center"/>
        <w:rPr>
          <w:rFonts w:ascii="Times New Roman" w:eastAsia="Times New Roman" w:hAnsi="Times New Roman" w:cs="Times New Roman"/>
          <w:b/>
          <w:sz w:val="26"/>
          <w:szCs w:val="26"/>
        </w:rPr>
      </w:pPr>
    </w:p>
    <w:p w:rsidR="00035655" w:rsidRDefault="00035655">
      <w:pPr>
        <w:spacing w:after="0"/>
        <w:jc w:val="center"/>
        <w:rPr>
          <w:rFonts w:ascii="Times New Roman" w:eastAsia="Times New Roman" w:hAnsi="Times New Roman" w:cs="Times New Roman"/>
          <w:b/>
          <w:sz w:val="26"/>
          <w:szCs w:val="26"/>
        </w:rPr>
      </w:pPr>
    </w:p>
    <w:p w:rsidR="00035655" w:rsidRDefault="00035655">
      <w:pPr>
        <w:spacing w:after="0"/>
        <w:jc w:val="center"/>
        <w:rPr>
          <w:rFonts w:ascii="Times New Roman" w:eastAsia="Times New Roman" w:hAnsi="Times New Roman" w:cs="Times New Roman"/>
          <w:b/>
          <w:sz w:val="26"/>
          <w:szCs w:val="26"/>
        </w:rPr>
      </w:pPr>
    </w:p>
    <w:p w:rsidR="00035655" w:rsidRDefault="00035655">
      <w:pPr>
        <w:spacing w:after="0"/>
        <w:jc w:val="center"/>
        <w:rPr>
          <w:rFonts w:ascii="Times New Roman" w:eastAsia="Times New Roman" w:hAnsi="Times New Roman" w:cs="Times New Roman"/>
          <w:b/>
          <w:sz w:val="26"/>
          <w:szCs w:val="26"/>
        </w:rPr>
      </w:pPr>
    </w:p>
    <w:p w:rsidR="00035655" w:rsidRDefault="00035655">
      <w:pPr>
        <w:spacing w:after="0"/>
        <w:jc w:val="center"/>
        <w:rPr>
          <w:rFonts w:ascii="Times New Roman" w:eastAsia="Times New Roman" w:hAnsi="Times New Roman" w:cs="Times New Roman"/>
          <w:b/>
          <w:sz w:val="26"/>
          <w:szCs w:val="26"/>
        </w:rPr>
      </w:pPr>
    </w:p>
    <w:p w:rsidR="00035655" w:rsidRDefault="00035655">
      <w:pPr>
        <w:spacing w:after="0"/>
        <w:jc w:val="center"/>
        <w:rPr>
          <w:rFonts w:ascii="Times New Roman" w:eastAsia="Times New Roman" w:hAnsi="Times New Roman" w:cs="Times New Roman"/>
          <w:b/>
          <w:sz w:val="26"/>
          <w:szCs w:val="26"/>
        </w:rPr>
      </w:pPr>
    </w:p>
    <w:p w:rsidR="00035655" w:rsidRDefault="00035655">
      <w:pPr>
        <w:spacing w:after="0"/>
        <w:jc w:val="center"/>
        <w:rPr>
          <w:rFonts w:ascii="Times New Roman" w:eastAsia="Times New Roman" w:hAnsi="Times New Roman" w:cs="Times New Roman"/>
          <w:b/>
          <w:sz w:val="26"/>
          <w:szCs w:val="26"/>
        </w:rPr>
      </w:pPr>
    </w:p>
    <w:p w:rsidR="00035655" w:rsidRDefault="00035655">
      <w:pPr>
        <w:spacing w:after="0"/>
        <w:jc w:val="center"/>
        <w:rPr>
          <w:rFonts w:ascii="Times New Roman" w:eastAsia="Times New Roman" w:hAnsi="Times New Roman" w:cs="Times New Roman"/>
          <w:b/>
          <w:sz w:val="26"/>
          <w:szCs w:val="26"/>
        </w:rPr>
      </w:pPr>
    </w:p>
    <w:p w:rsidR="00035655" w:rsidRDefault="00035655">
      <w:pPr>
        <w:spacing w:after="0"/>
        <w:jc w:val="center"/>
        <w:rPr>
          <w:rFonts w:ascii="Times New Roman" w:eastAsia="Times New Roman" w:hAnsi="Times New Roman" w:cs="Times New Roman"/>
          <w:b/>
          <w:sz w:val="26"/>
          <w:szCs w:val="26"/>
        </w:rPr>
      </w:pPr>
    </w:p>
    <w:p w:rsidR="00035655" w:rsidRDefault="008E0FEF">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Instructions for Completing</w:t>
      </w:r>
    </w:p>
    <w:p w:rsidR="00035655" w:rsidRDefault="008E0FEF">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w:t>
      </w:r>
    </w:p>
    <w:p w:rsidR="00035655" w:rsidRDefault="008E0FEF">
      <w:pPr>
        <w:spacing w:after="0"/>
        <w:jc w:val="center"/>
        <w:rPr>
          <w:rFonts w:ascii="Times New Roman" w:eastAsia="Times New Roman" w:hAnsi="Times New Roman" w:cs="Times New Roman"/>
          <w:b/>
          <w:i/>
          <w:sz w:val="26"/>
          <w:szCs w:val="26"/>
          <w:u w:val="single"/>
        </w:rPr>
      </w:pPr>
      <w:r>
        <w:rPr>
          <w:rFonts w:ascii="Times New Roman" w:eastAsia="Times New Roman" w:hAnsi="Times New Roman" w:cs="Times New Roman"/>
          <w:b/>
          <w:sz w:val="26"/>
          <w:szCs w:val="26"/>
        </w:rPr>
        <w:t xml:space="preserve">Individual Professional Growth Plan for </w:t>
      </w:r>
      <w:r>
        <w:rPr>
          <w:rFonts w:ascii="Times New Roman" w:eastAsia="Times New Roman" w:hAnsi="Times New Roman" w:cs="Times New Roman"/>
          <w:b/>
          <w:i/>
          <w:sz w:val="26"/>
          <w:szCs w:val="26"/>
          <w:u w:val="single"/>
        </w:rPr>
        <w:t>Assistance</w:t>
      </w:r>
    </w:p>
    <w:p w:rsidR="00035655" w:rsidRDefault="00035655">
      <w:pPr>
        <w:spacing w:after="0"/>
        <w:jc w:val="center"/>
        <w:rPr>
          <w:rFonts w:ascii="Times New Roman" w:eastAsia="Times New Roman" w:hAnsi="Times New Roman" w:cs="Times New Roman"/>
          <w:b/>
          <w:sz w:val="23"/>
          <w:szCs w:val="23"/>
        </w:rPr>
      </w:pPr>
    </w:p>
    <w:p w:rsidR="00035655" w:rsidRDefault="008E0FEF">
      <w:pPr>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This Plan is to be completed by the evaluator (with discussion and assistance from the evaluatee) as it relates to an inadequate or “does not meet rating” on any one </w:t>
      </w:r>
      <w:r>
        <w:rPr>
          <w:rFonts w:ascii="Times New Roman" w:eastAsia="Times New Roman" w:hAnsi="Times New Roman" w:cs="Times New Roman"/>
          <w:b/>
          <w:sz w:val="23"/>
          <w:szCs w:val="23"/>
          <w:u w:val="single"/>
        </w:rPr>
        <w:t>Standard</w:t>
      </w:r>
      <w:r>
        <w:rPr>
          <w:rFonts w:ascii="Times New Roman" w:eastAsia="Times New Roman" w:hAnsi="Times New Roman" w:cs="Times New Roman"/>
          <w:b/>
          <w:sz w:val="23"/>
          <w:szCs w:val="23"/>
        </w:rPr>
        <w:t xml:space="preserve"> or more from the Summati</w:t>
      </w:r>
      <w:r>
        <w:rPr>
          <w:rFonts w:ascii="Times New Roman" w:eastAsia="Times New Roman" w:hAnsi="Times New Roman" w:cs="Times New Roman"/>
          <w:b/>
          <w:sz w:val="23"/>
          <w:szCs w:val="23"/>
        </w:rPr>
        <w:t xml:space="preserve">ve Evaluation or when an immediate change is required in practice or behavior.  The evaluator and the evaluatee </w:t>
      </w:r>
      <w:r>
        <w:rPr>
          <w:rFonts w:ascii="Times New Roman" w:eastAsia="Times New Roman" w:hAnsi="Times New Roman" w:cs="Times New Roman"/>
          <w:b/>
          <w:sz w:val="23"/>
          <w:szCs w:val="23"/>
          <w:u w:val="single"/>
        </w:rPr>
        <w:t>must</w:t>
      </w:r>
      <w:r>
        <w:rPr>
          <w:rFonts w:ascii="Times New Roman" w:eastAsia="Times New Roman" w:hAnsi="Times New Roman" w:cs="Times New Roman"/>
          <w:b/>
          <w:sz w:val="23"/>
          <w:szCs w:val="23"/>
        </w:rPr>
        <w:t xml:space="preserve"> identify corrective action goals and objectives:  procedures and activities designed to achieve the goals; and targeted dates for appraisin</w:t>
      </w:r>
      <w:r>
        <w:rPr>
          <w:rFonts w:ascii="Times New Roman" w:eastAsia="Times New Roman" w:hAnsi="Times New Roman" w:cs="Times New Roman"/>
          <w:b/>
          <w:sz w:val="23"/>
          <w:szCs w:val="23"/>
        </w:rPr>
        <w:t xml:space="preserve">g the evaluatee’s improvement of the standard.  It is the evaluator’s responsibility to </w:t>
      </w:r>
      <w:r>
        <w:rPr>
          <w:rFonts w:ascii="Times New Roman" w:eastAsia="Times New Roman" w:hAnsi="Times New Roman" w:cs="Times New Roman"/>
          <w:b/>
          <w:sz w:val="23"/>
          <w:szCs w:val="23"/>
          <w:u w:val="single"/>
        </w:rPr>
        <w:t>document</w:t>
      </w:r>
      <w:r>
        <w:rPr>
          <w:rFonts w:ascii="Times New Roman" w:eastAsia="Times New Roman" w:hAnsi="Times New Roman" w:cs="Times New Roman"/>
          <w:b/>
          <w:sz w:val="23"/>
          <w:szCs w:val="23"/>
        </w:rPr>
        <w:t xml:space="preserve"> all actions taken to assist the evaluatee in improving his/her performance.</w:t>
      </w:r>
    </w:p>
    <w:p w:rsidR="00035655" w:rsidRDefault="00035655">
      <w:pPr>
        <w:spacing w:after="0"/>
        <w:rPr>
          <w:rFonts w:ascii="Times New Roman" w:eastAsia="Times New Roman" w:hAnsi="Times New Roman" w:cs="Times New Roman"/>
          <w:b/>
          <w:sz w:val="26"/>
          <w:szCs w:val="26"/>
        </w:rPr>
      </w:pPr>
    </w:p>
    <w:p w:rsidR="00035655" w:rsidRDefault="00035655">
      <w:pPr>
        <w:spacing w:after="0"/>
        <w:rPr>
          <w:rFonts w:ascii="Times New Roman" w:eastAsia="Times New Roman" w:hAnsi="Times New Roman" w:cs="Times New Roman"/>
          <w:b/>
          <w:sz w:val="26"/>
          <w:szCs w:val="26"/>
        </w:rPr>
      </w:pPr>
    </w:p>
    <w:p w:rsidR="00035655" w:rsidRDefault="008E0FEF">
      <w:pPr>
        <w:numPr>
          <w:ilvl w:val="0"/>
          <w:numId w:val="12"/>
        </w:numPr>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Standard Number</w:t>
      </w:r>
    </w:p>
    <w:p w:rsidR="00035655" w:rsidRDefault="008E0FEF">
      <w:pPr>
        <w:spacing w:after="0"/>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Identify the specific standard(s) from the Summative Evaluation F</w:t>
      </w:r>
      <w:r>
        <w:rPr>
          <w:rFonts w:ascii="Times New Roman" w:eastAsia="Times New Roman" w:hAnsi="Times New Roman" w:cs="Times New Roman"/>
          <w:sz w:val="23"/>
          <w:szCs w:val="23"/>
        </w:rPr>
        <w:t xml:space="preserve">orm that has an inadequate or </w:t>
      </w:r>
      <w:r>
        <w:rPr>
          <w:rFonts w:ascii="Times New Roman" w:eastAsia="Times New Roman" w:hAnsi="Times New Roman" w:cs="Times New Roman"/>
          <w:i/>
          <w:sz w:val="23"/>
          <w:szCs w:val="23"/>
        </w:rPr>
        <w:t xml:space="preserve">“does not meet” </w:t>
      </w:r>
      <w:r>
        <w:rPr>
          <w:rFonts w:ascii="Times New Roman" w:eastAsia="Times New Roman" w:hAnsi="Times New Roman" w:cs="Times New Roman"/>
          <w:sz w:val="23"/>
          <w:szCs w:val="23"/>
        </w:rPr>
        <w:t>rating assigned.</w:t>
      </w:r>
    </w:p>
    <w:p w:rsidR="00035655" w:rsidRDefault="00035655">
      <w:pPr>
        <w:spacing w:after="0"/>
        <w:rPr>
          <w:rFonts w:ascii="Times New Roman" w:eastAsia="Times New Roman" w:hAnsi="Times New Roman" w:cs="Times New Roman"/>
          <w:sz w:val="23"/>
          <w:szCs w:val="23"/>
        </w:rPr>
      </w:pPr>
    </w:p>
    <w:p w:rsidR="00035655" w:rsidRDefault="008E0FEF">
      <w:pPr>
        <w:numPr>
          <w:ilvl w:val="0"/>
          <w:numId w:val="12"/>
        </w:numPr>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Present Professional Development Stage</w:t>
      </w:r>
    </w:p>
    <w:p w:rsidR="00035655" w:rsidRDefault="008E0FEF">
      <w:pPr>
        <w:spacing w:after="0"/>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(Select the stage of professional development that best reflects the evaluatee’s level.)</w:t>
      </w:r>
    </w:p>
    <w:p w:rsidR="00035655" w:rsidRDefault="00035655">
      <w:pPr>
        <w:spacing w:after="0"/>
        <w:ind w:left="720"/>
        <w:rPr>
          <w:rFonts w:ascii="Times New Roman" w:eastAsia="Times New Roman" w:hAnsi="Times New Roman" w:cs="Times New Roman"/>
          <w:sz w:val="23"/>
          <w:szCs w:val="23"/>
        </w:rPr>
      </w:pPr>
    </w:p>
    <w:p w:rsidR="00035655" w:rsidRDefault="008E0FEF">
      <w:pPr>
        <w:spacing w:after="0"/>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eastAsia="Times New Roman" w:hAnsi="Times New Roman" w:cs="Times New Roman"/>
          <w:b/>
          <w:sz w:val="23"/>
          <w:szCs w:val="23"/>
        </w:rPr>
        <w:t xml:space="preserve">O </w:t>
      </w:r>
      <w:r>
        <w:rPr>
          <w:rFonts w:ascii="Times New Roman" w:eastAsia="Times New Roman" w:hAnsi="Times New Roman" w:cs="Times New Roman"/>
          <w:sz w:val="23"/>
          <w:szCs w:val="23"/>
        </w:rPr>
        <w:t>= Orientation/Awareness</w:t>
      </w:r>
    </w:p>
    <w:p w:rsidR="00035655" w:rsidRDefault="008E0FEF">
      <w:pPr>
        <w:spacing w:after="0"/>
        <w:ind w:left="720"/>
        <w:rPr>
          <w:rFonts w:ascii="Times New Roman" w:eastAsia="Times New Roman" w:hAnsi="Times New Roman" w:cs="Times New Roman"/>
          <w:sz w:val="23"/>
          <w:szCs w:val="23"/>
        </w:rPr>
      </w:pPr>
      <w:r>
        <w:rPr>
          <w:rFonts w:ascii="Times New Roman" w:eastAsia="Times New Roman" w:hAnsi="Times New Roman" w:cs="Times New Roman"/>
          <w:b/>
          <w:sz w:val="23"/>
          <w:szCs w:val="23"/>
        </w:rPr>
        <w:tab/>
      </w:r>
      <w:r>
        <w:rPr>
          <w:rFonts w:ascii="Times New Roman" w:eastAsia="Times New Roman" w:hAnsi="Times New Roman" w:cs="Times New Roman"/>
          <w:b/>
          <w:sz w:val="23"/>
          <w:szCs w:val="23"/>
        </w:rPr>
        <w:tab/>
        <w:t xml:space="preserve">A </w:t>
      </w:r>
      <w:r>
        <w:rPr>
          <w:rFonts w:ascii="Times New Roman" w:eastAsia="Times New Roman" w:hAnsi="Times New Roman" w:cs="Times New Roman"/>
          <w:sz w:val="23"/>
          <w:szCs w:val="23"/>
        </w:rPr>
        <w:t>=  Preparation/Application</w:t>
      </w:r>
    </w:p>
    <w:p w:rsidR="00035655" w:rsidRDefault="008E0FEF">
      <w:pPr>
        <w:spacing w:after="0"/>
        <w:ind w:left="720"/>
        <w:rPr>
          <w:rFonts w:ascii="Times New Roman" w:eastAsia="Times New Roman" w:hAnsi="Times New Roman" w:cs="Times New Roman"/>
          <w:sz w:val="23"/>
          <w:szCs w:val="23"/>
        </w:rPr>
      </w:pPr>
      <w:r>
        <w:rPr>
          <w:rFonts w:ascii="Times New Roman" w:eastAsia="Times New Roman" w:hAnsi="Times New Roman" w:cs="Times New Roman"/>
          <w:b/>
          <w:sz w:val="23"/>
          <w:szCs w:val="23"/>
        </w:rPr>
        <w:tab/>
      </w:r>
      <w:r>
        <w:rPr>
          <w:rFonts w:ascii="Times New Roman" w:eastAsia="Times New Roman" w:hAnsi="Times New Roman" w:cs="Times New Roman"/>
          <w:b/>
          <w:sz w:val="23"/>
          <w:szCs w:val="23"/>
        </w:rPr>
        <w:tab/>
        <w:t xml:space="preserve">I </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  Implementation/Management</w:t>
      </w:r>
    </w:p>
    <w:p w:rsidR="00035655" w:rsidRDefault="008E0FEF">
      <w:pPr>
        <w:spacing w:after="0"/>
        <w:ind w:left="720"/>
        <w:rPr>
          <w:rFonts w:ascii="Times New Roman" w:eastAsia="Times New Roman" w:hAnsi="Times New Roman" w:cs="Times New Roman"/>
          <w:sz w:val="23"/>
          <w:szCs w:val="23"/>
        </w:rPr>
      </w:pPr>
      <w:r>
        <w:rPr>
          <w:rFonts w:ascii="Times New Roman" w:eastAsia="Times New Roman" w:hAnsi="Times New Roman" w:cs="Times New Roman"/>
          <w:b/>
          <w:sz w:val="23"/>
          <w:szCs w:val="23"/>
        </w:rPr>
        <w:tab/>
      </w:r>
      <w:r>
        <w:rPr>
          <w:rFonts w:ascii="Times New Roman" w:eastAsia="Times New Roman" w:hAnsi="Times New Roman" w:cs="Times New Roman"/>
          <w:b/>
          <w:sz w:val="23"/>
          <w:szCs w:val="23"/>
        </w:rPr>
        <w:tab/>
        <w:t xml:space="preserve">R </w:t>
      </w:r>
      <w:r>
        <w:rPr>
          <w:rFonts w:ascii="Times New Roman" w:eastAsia="Times New Roman" w:hAnsi="Times New Roman" w:cs="Times New Roman"/>
          <w:sz w:val="23"/>
          <w:szCs w:val="23"/>
        </w:rPr>
        <w:t>=  Refinement/Impact</w:t>
      </w:r>
    </w:p>
    <w:p w:rsidR="00035655" w:rsidRDefault="00035655">
      <w:pPr>
        <w:spacing w:after="0"/>
        <w:rPr>
          <w:rFonts w:ascii="Times New Roman" w:eastAsia="Times New Roman" w:hAnsi="Times New Roman" w:cs="Times New Roman"/>
          <w:b/>
          <w:sz w:val="23"/>
          <w:szCs w:val="23"/>
          <w:u w:val="single"/>
        </w:rPr>
      </w:pPr>
    </w:p>
    <w:p w:rsidR="00035655" w:rsidRDefault="008E0FEF">
      <w:pPr>
        <w:numPr>
          <w:ilvl w:val="0"/>
          <w:numId w:val="12"/>
        </w:numPr>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Growth Objective(s) Goals</w:t>
      </w:r>
    </w:p>
    <w:p w:rsidR="00035655" w:rsidRDefault="008E0FEF">
      <w:pPr>
        <w:spacing w:after="0"/>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Growth objectives and goals must address the specific standard(s) rated as inadequate or </w:t>
      </w:r>
      <w:r>
        <w:rPr>
          <w:rFonts w:ascii="Times New Roman" w:eastAsia="Times New Roman" w:hAnsi="Times New Roman" w:cs="Times New Roman"/>
          <w:i/>
          <w:sz w:val="23"/>
          <w:szCs w:val="23"/>
        </w:rPr>
        <w:t xml:space="preserve">“does not meet” </w:t>
      </w:r>
      <w:r>
        <w:rPr>
          <w:rFonts w:ascii="Times New Roman" w:eastAsia="Times New Roman" w:hAnsi="Times New Roman" w:cs="Times New Roman"/>
          <w:sz w:val="23"/>
          <w:szCs w:val="23"/>
        </w:rPr>
        <w:t>on the Summative Evaluation document.  The evaluatee and the evaluator work closely to correct the identified weakness(es).</w:t>
      </w:r>
    </w:p>
    <w:p w:rsidR="00035655" w:rsidRDefault="00035655">
      <w:pPr>
        <w:spacing w:after="0"/>
        <w:rPr>
          <w:rFonts w:ascii="Times New Roman" w:eastAsia="Times New Roman" w:hAnsi="Times New Roman" w:cs="Times New Roman"/>
          <w:sz w:val="23"/>
          <w:szCs w:val="23"/>
        </w:rPr>
      </w:pPr>
    </w:p>
    <w:p w:rsidR="00035655" w:rsidRDefault="008E0FEF">
      <w:pPr>
        <w:numPr>
          <w:ilvl w:val="0"/>
          <w:numId w:val="12"/>
        </w:numPr>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Procedures and Activities for Achieving Goal(s) and Objective(s)</w:t>
      </w:r>
    </w:p>
    <w:p w:rsidR="00035655" w:rsidRDefault="008E0FEF">
      <w:pPr>
        <w:spacing w:after="0"/>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Identify and design specific procedures and activities for the improvement of performance.  Include support personnel, when appropriate.</w:t>
      </w:r>
    </w:p>
    <w:p w:rsidR="00035655" w:rsidRDefault="00035655">
      <w:pPr>
        <w:spacing w:after="0"/>
        <w:rPr>
          <w:rFonts w:ascii="Times New Roman" w:eastAsia="Times New Roman" w:hAnsi="Times New Roman" w:cs="Times New Roman"/>
          <w:b/>
          <w:sz w:val="23"/>
          <w:szCs w:val="23"/>
        </w:rPr>
      </w:pPr>
    </w:p>
    <w:p w:rsidR="00035655" w:rsidRDefault="008E0FEF">
      <w:pPr>
        <w:numPr>
          <w:ilvl w:val="0"/>
          <w:numId w:val="12"/>
        </w:numPr>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Appraisal Method and Target Date</w:t>
      </w:r>
      <w:r>
        <w:rPr>
          <w:rFonts w:ascii="Times New Roman" w:eastAsia="Times New Roman" w:hAnsi="Times New Roman" w:cs="Times New Roman"/>
          <w:b/>
          <w:sz w:val="23"/>
          <w:szCs w:val="23"/>
        </w:rPr>
        <w:tab/>
      </w:r>
    </w:p>
    <w:p w:rsidR="00035655" w:rsidRDefault="008E0FEF">
      <w:pPr>
        <w:spacing w:after="0"/>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List the specific target dates and appraisal methods used to determine improvement o</w:t>
      </w:r>
      <w:r>
        <w:rPr>
          <w:rFonts w:ascii="Times New Roman" w:eastAsia="Times New Roman" w:hAnsi="Times New Roman" w:cs="Times New Roman"/>
          <w:sz w:val="23"/>
          <w:szCs w:val="23"/>
        </w:rPr>
        <w:t>f performance.  Exact documentation and recordkeeping of all actions must be provided to the evaluatee.</w:t>
      </w:r>
    </w:p>
    <w:p w:rsidR="00035655" w:rsidRDefault="00035655">
      <w:pPr>
        <w:spacing w:after="0"/>
        <w:rPr>
          <w:rFonts w:ascii="Times New Roman" w:eastAsia="Times New Roman" w:hAnsi="Times New Roman" w:cs="Times New Roman"/>
          <w:sz w:val="23"/>
          <w:szCs w:val="23"/>
        </w:rPr>
      </w:pPr>
    </w:p>
    <w:p w:rsidR="00035655" w:rsidRDefault="008E0FEF">
      <w:pPr>
        <w:numPr>
          <w:ilvl w:val="0"/>
          <w:numId w:val="12"/>
        </w:numPr>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Documentation of all reviews, corrective actions, and evaluator’s assistance </w:t>
      </w:r>
    </w:p>
    <w:p w:rsidR="00035655" w:rsidRDefault="008E0FEF">
      <w:pPr>
        <w:spacing w:after="0"/>
        <w:ind w:left="720"/>
        <w:rPr>
          <w:rFonts w:ascii="Times New Roman" w:eastAsia="Times New Roman" w:hAnsi="Times New Roman" w:cs="Times New Roman"/>
          <w:b/>
          <w:sz w:val="23"/>
          <w:szCs w:val="23"/>
        </w:rPr>
      </w:pPr>
      <w:r>
        <w:rPr>
          <w:rFonts w:ascii="Times New Roman" w:eastAsia="Times New Roman" w:hAnsi="Times New Roman" w:cs="Times New Roman"/>
          <w:b/>
          <w:sz w:val="23"/>
          <w:szCs w:val="23"/>
        </w:rPr>
        <w:t>must be provided periodically (as they occur) to the evaluatee</w:t>
      </w:r>
    </w:p>
    <w:p w:rsidR="00035655" w:rsidRDefault="008E0FEF">
      <w:pPr>
        <w:spacing w:after="0"/>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(Evaluator</w:t>
      </w:r>
      <w:r>
        <w:rPr>
          <w:rFonts w:ascii="Times New Roman" w:eastAsia="Times New Roman" w:hAnsi="Times New Roman" w:cs="Times New Roman"/>
          <w:sz w:val="23"/>
          <w:szCs w:val="23"/>
        </w:rPr>
        <w:t>s must follow the local district professional development growth and evaluation plan processes and procedures for implementing the Professional Growth Plan for Assistance.)</w:t>
      </w:r>
      <w:r>
        <w:br w:type="page"/>
      </w:r>
      <w:r>
        <w:rPr>
          <w:b/>
          <w:sz w:val="32"/>
          <w:szCs w:val="32"/>
        </w:rPr>
        <w:lastRenderedPageBreak/>
        <w:t xml:space="preserve">INDIVIDUAL PROFESSIONAL GROWTH PLAN FOR </w:t>
      </w:r>
      <w:r>
        <w:rPr>
          <w:b/>
          <w:i/>
          <w:sz w:val="32"/>
          <w:szCs w:val="32"/>
          <w:u w:val="single"/>
        </w:rPr>
        <w:t>Assistance</w:t>
      </w:r>
    </w:p>
    <w:p w:rsidR="00035655" w:rsidRDefault="00035655">
      <w:pPr>
        <w:keepNext/>
        <w:spacing w:after="0"/>
        <w:jc w:val="center"/>
        <w:rPr>
          <w:b/>
          <w:i/>
          <w:sz w:val="32"/>
          <w:szCs w:val="32"/>
        </w:rPr>
      </w:pPr>
    </w:p>
    <w:tbl>
      <w:tblPr>
        <w:tblStyle w:val="afffb"/>
        <w:tblW w:w="93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7"/>
        <w:gridCol w:w="2310"/>
        <w:gridCol w:w="1981"/>
        <w:gridCol w:w="2442"/>
      </w:tblGrid>
      <w:tr w:rsidR="00035655">
        <w:tc>
          <w:tcPr>
            <w:tcW w:w="2617" w:type="dxa"/>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EMPLOYEE’S NAME</w:t>
            </w:r>
          </w:p>
          <w:p w:rsidR="00035655" w:rsidRDefault="00035655">
            <w:pPr>
              <w:jc w:val="center"/>
            </w:pPr>
          </w:p>
        </w:tc>
        <w:tc>
          <w:tcPr>
            <w:tcW w:w="2310" w:type="dxa"/>
            <w:tcBorders>
              <w:top w:val="single" w:sz="4" w:space="0" w:color="000000"/>
              <w:left w:val="single" w:sz="4" w:space="0" w:color="000000"/>
              <w:bottom w:val="single" w:sz="4" w:space="0" w:color="000000"/>
              <w:right w:val="single" w:sz="4" w:space="0" w:color="000000"/>
            </w:tcBorders>
          </w:tcPr>
          <w:p w:rsidR="00035655" w:rsidRDefault="008E0FEF">
            <w:pPr>
              <w:jc w:val="center"/>
            </w:pPr>
            <w:r>
              <w:rPr>
                <w:b/>
              </w:rPr>
              <w:t>SCHOOL YEAR</w:t>
            </w:r>
          </w:p>
        </w:tc>
        <w:tc>
          <w:tcPr>
            <w:tcW w:w="1981" w:type="dxa"/>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WO</w:t>
            </w:r>
            <w:r>
              <w:rPr>
                <w:b/>
              </w:rPr>
              <w:t>RK SITE</w:t>
            </w:r>
          </w:p>
        </w:tc>
        <w:tc>
          <w:tcPr>
            <w:tcW w:w="2442" w:type="dxa"/>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IMPLEMENTATION DATE</w:t>
            </w:r>
          </w:p>
        </w:tc>
      </w:tr>
    </w:tbl>
    <w:p w:rsidR="00035655" w:rsidRDefault="00035655"/>
    <w:tbl>
      <w:tblPr>
        <w:tblStyle w:val="afffc"/>
        <w:tblW w:w="93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8"/>
        <w:gridCol w:w="594"/>
        <w:gridCol w:w="3185"/>
        <w:gridCol w:w="3383"/>
      </w:tblGrid>
      <w:tr w:rsidR="00035655">
        <w:tc>
          <w:tcPr>
            <w:tcW w:w="2782" w:type="dxa"/>
            <w:gridSpan w:val="2"/>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DOMAIN/STANDARD</w:t>
            </w:r>
          </w:p>
        </w:tc>
        <w:tc>
          <w:tcPr>
            <w:tcW w:w="3185" w:type="dxa"/>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PRESENT DEVELOPMENT STAGE</w:t>
            </w:r>
          </w:p>
        </w:tc>
        <w:tc>
          <w:tcPr>
            <w:tcW w:w="3383" w:type="dxa"/>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NEEDS ASSESSMENT</w:t>
            </w:r>
          </w:p>
        </w:tc>
      </w:tr>
      <w:tr w:rsidR="00035655">
        <w:tc>
          <w:tcPr>
            <w:tcW w:w="2782" w:type="dxa"/>
            <w:gridSpan w:val="2"/>
            <w:tcBorders>
              <w:top w:val="single" w:sz="4" w:space="0" w:color="000000"/>
              <w:left w:val="single" w:sz="4" w:space="0" w:color="000000"/>
              <w:bottom w:val="single" w:sz="4" w:space="0" w:color="000000"/>
              <w:right w:val="single" w:sz="4" w:space="0" w:color="000000"/>
            </w:tcBorders>
          </w:tcPr>
          <w:p w:rsidR="00035655" w:rsidRDefault="00035655"/>
          <w:p w:rsidR="00035655" w:rsidRDefault="00035655"/>
        </w:tc>
        <w:tc>
          <w:tcPr>
            <w:tcW w:w="3185" w:type="dxa"/>
            <w:tcBorders>
              <w:top w:val="single" w:sz="4" w:space="0" w:color="000000"/>
              <w:left w:val="single" w:sz="4" w:space="0" w:color="000000"/>
              <w:bottom w:val="single" w:sz="4" w:space="0" w:color="000000"/>
              <w:right w:val="single" w:sz="4" w:space="0" w:color="000000"/>
            </w:tcBorders>
          </w:tcPr>
          <w:p w:rsidR="00035655" w:rsidRDefault="00035655"/>
        </w:tc>
        <w:tc>
          <w:tcPr>
            <w:tcW w:w="3383" w:type="dxa"/>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2782" w:type="dxa"/>
            <w:gridSpan w:val="2"/>
            <w:tcBorders>
              <w:top w:val="single" w:sz="4" w:space="0" w:color="000000"/>
              <w:left w:val="single" w:sz="4" w:space="0" w:color="000000"/>
              <w:bottom w:val="single" w:sz="4" w:space="0" w:color="000000"/>
              <w:right w:val="single" w:sz="4" w:space="0" w:color="000000"/>
            </w:tcBorders>
          </w:tcPr>
          <w:p w:rsidR="00035655" w:rsidRDefault="008E0FEF">
            <w:pPr>
              <w:keepNext/>
              <w:rPr>
                <w:b/>
                <w:smallCaps/>
                <w:sz w:val="24"/>
                <w:szCs w:val="24"/>
              </w:rPr>
            </w:pPr>
            <w:r>
              <w:rPr>
                <w:b/>
                <w:smallCaps/>
                <w:sz w:val="24"/>
                <w:szCs w:val="24"/>
              </w:rPr>
              <w:t>GROWTH OBJECTIVES/</w:t>
            </w:r>
          </w:p>
          <w:p w:rsidR="00035655" w:rsidRDefault="008E0FEF">
            <w:pPr>
              <w:keepNext/>
              <w:rPr>
                <w:b/>
                <w:smallCaps/>
                <w:sz w:val="24"/>
                <w:szCs w:val="24"/>
              </w:rPr>
            </w:pPr>
            <w:r>
              <w:rPr>
                <w:b/>
                <w:smallCaps/>
                <w:sz w:val="24"/>
                <w:szCs w:val="24"/>
              </w:rPr>
              <w:t>DESIRED OUTCOMES</w:t>
            </w:r>
          </w:p>
          <w:p w:rsidR="00035655" w:rsidRDefault="00035655"/>
        </w:tc>
        <w:tc>
          <w:tcPr>
            <w:tcW w:w="6568" w:type="dxa"/>
            <w:gridSpan w:val="2"/>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5967" w:type="dxa"/>
            <w:gridSpan w:val="3"/>
            <w:tcBorders>
              <w:top w:val="single" w:sz="4" w:space="0" w:color="000000"/>
              <w:left w:val="single" w:sz="4" w:space="0" w:color="000000"/>
              <w:bottom w:val="single" w:sz="4" w:space="0" w:color="000000"/>
              <w:right w:val="single" w:sz="4" w:space="0" w:color="000000"/>
            </w:tcBorders>
          </w:tcPr>
          <w:p w:rsidR="00035655" w:rsidRDefault="008E0FEF">
            <w:r>
              <w:rPr>
                <w:b/>
                <w:sz w:val="24"/>
                <w:szCs w:val="24"/>
              </w:rPr>
              <w:t>PROCEDURES AND ACTIVITIES FOR ACHIEVING GOALS AND OBJECTIVES</w:t>
            </w:r>
            <w:r>
              <w:rPr>
                <w:b/>
                <w:sz w:val="24"/>
                <w:szCs w:val="24"/>
              </w:rPr>
              <w:tab/>
            </w:r>
          </w:p>
        </w:tc>
        <w:tc>
          <w:tcPr>
            <w:tcW w:w="3383" w:type="dxa"/>
            <w:tcBorders>
              <w:top w:val="single" w:sz="4" w:space="0" w:color="000000"/>
              <w:left w:val="single" w:sz="4" w:space="0" w:color="000000"/>
              <w:bottom w:val="single" w:sz="4" w:space="0" w:color="000000"/>
              <w:right w:val="single" w:sz="4" w:space="0" w:color="000000"/>
            </w:tcBorders>
          </w:tcPr>
          <w:p w:rsidR="00035655" w:rsidRDefault="008E0FEF">
            <w:r>
              <w:rPr>
                <w:b/>
                <w:sz w:val="24"/>
                <w:szCs w:val="24"/>
              </w:rPr>
              <w:t>TARGETED DATE</w:t>
            </w:r>
          </w:p>
        </w:tc>
      </w:tr>
      <w:tr w:rsidR="00035655">
        <w:tc>
          <w:tcPr>
            <w:tcW w:w="5967" w:type="dxa"/>
            <w:gridSpan w:val="3"/>
            <w:tcBorders>
              <w:top w:val="single" w:sz="4" w:space="0" w:color="000000"/>
              <w:left w:val="single" w:sz="4" w:space="0" w:color="000000"/>
              <w:bottom w:val="single" w:sz="4" w:space="0" w:color="000000"/>
              <w:right w:val="single" w:sz="4" w:space="0" w:color="000000"/>
            </w:tcBorders>
          </w:tcPr>
          <w:p w:rsidR="00035655" w:rsidRDefault="00035655"/>
          <w:p w:rsidR="00035655" w:rsidRDefault="00035655"/>
        </w:tc>
        <w:tc>
          <w:tcPr>
            <w:tcW w:w="3383" w:type="dxa"/>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5967" w:type="dxa"/>
            <w:gridSpan w:val="3"/>
            <w:tcBorders>
              <w:top w:val="single" w:sz="4" w:space="0" w:color="000000"/>
              <w:left w:val="single" w:sz="4" w:space="0" w:color="000000"/>
              <w:bottom w:val="single" w:sz="4" w:space="0" w:color="000000"/>
              <w:right w:val="single" w:sz="4" w:space="0" w:color="000000"/>
            </w:tcBorders>
          </w:tcPr>
          <w:p w:rsidR="00035655" w:rsidRDefault="00035655"/>
          <w:p w:rsidR="00035655" w:rsidRDefault="00035655"/>
        </w:tc>
        <w:tc>
          <w:tcPr>
            <w:tcW w:w="3383" w:type="dxa"/>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5967" w:type="dxa"/>
            <w:gridSpan w:val="3"/>
            <w:tcBorders>
              <w:top w:val="single" w:sz="4" w:space="0" w:color="000000"/>
              <w:left w:val="single" w:sz="4" w:space="0" w:color="000000"/>
              <w:bottom w:val="single" w:sz="4" w:space="0" w:color="000000"/>
              <w:right w:val="single" w:sz="4" w:space="0" w:color="000000"/>
            </w:tcBorders>
          </w:tcPr>
          <w:p w:rsidR="00035655" w:rsidRDefault="00035655"/>
          <w:p w:rsidR="00035655" w:rsidRDefault="00035655"/>
        </w:tc>
        <w:tc>
          <w:tcPr>
            <w:tcW w:w="3383" w:type="dxa"/>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5967" w:type="dxa"/>
            <w:gridSpan w:val="3"/>
            <w:tcBorders>
              <w:top w:val="single" w:sz="4" w:space="0" w:color="000000"/>
              <w:left w:val="single" w:sz="4" w:space="0" w:color="000000"/>
              <w:bottom w:val="single" w:sz="4" w:space="0" w:color="000000"/>
              <w:right w:val="single" w:sz="4" w:space="0" w:color="000000"/>
            </w:tcBorders>
          </w:tcPr>
          <w:p w:rsidR="00035655" w:rsidRDefault="00035655"/>
          <w:p w:rsidR="00035655" w:rsidRDefault="00035655"/>
        </w:tc>
        <w:tc>
          <w:tcPr>
            <w:tcW w:w="3383" w:type="dxa"/>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2188" w:type="dxa"/>
            <w:tcBorders>
              <w:top w:val="single" w:sz="4" w:space="0" w:color="000000"/>
              <w:left w:val="single" w:sz="4" w:space="0" w:color="000000"/>
              <w:bottom w:val="single" w:sz="4" w:space="0" w:color="000000"/>
              <w:right w:val="single" w:sz="4" w:space="0" w:color="000000"/>
            </w:tcBorders>
          </w:tcPr>
          <w:p w:rsidR="00035655" w:rsidRDefault="008E0FEF">
            <w:r>
              <w:t>Employee’s Comments</w:t>
            </w:r>
          </w:p>
        </w:tc>
        <w:tc>
          <w:tcPr>
            <w:tcW w:w="7162" w:type="dxa"/>
            <w:gridSpan w:val="3"/>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2188" w:type="dxa"/>
            <w:tcBorders>
              <w:top w:val="single" w:sz="4" w:space="0" w:color="000000"/>
              <w:left w:val="single" w:sz="4" w:space="0" w:color="000000"/>
              <w:bottom w:val="single" w:sz="4" w:space="0" w:color="000000"/>
              <w:right w:val="single" w:sz="4" w:space="0" w:color="000000"/>
            </w:tcBorders>
          </w:tcPr>
          <w:p w:rsidR="00035655" w:rsidRDefault="008E0FEF">
            <w:r>
              <w:t>Supervisor’s Comments</w:t>
            </w:r>
          </w:p>
        </w:tc>
        <w:tc>
          <w:tcPr>
            <w:tcW w:w="7162" w:type="dxa"/>
            <w:gridSpan w:val="3"/>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9350" w:type="dxa"/>
            <w:gridSpan w:val="4"/>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 xml:space="preserve">Implementation </w:t>
            </w:r>
            <w:r>
              <w:rPr>
                <w:rFonts w:ascii="Times New Roman" w:eastAsia="Times New Roman" w:hAnsi="Times New Roman" w:cs="Times New Roman"/>
                <w:i/>
              </w:rPr>
              <w:t>*I understand that in the event this assistance growth plan is deemed unsuccessful by my primary evaluator an intensive assistance professional growth plan will be implemented with the help of an assistance team as explained in the district certified evalu</w:t>
            </w:r>
            <w:r>
              <w:rPr>
                <w:rFonts w:ascii="Times New Roman" w:eastAsia="Times New Roman" w:hAnsi="Times New Roman" w:cs="Times New Roman"/>
                <w:i/>
              </w:rPr>
              <w:t>ation plan.</w:t>
            </w:r>
          </w:p>
          <w:p w:rsidR="00035655" w:rsidRDefault="008E0FEF">
            <w:pPr>
              <w:rPr>
                <w:b/>
              </w:rPr>
            </w:pPr>
            <w:r>
              <w:rPr>
                <w:b/>
              </w:rPr>
              <w:t>Employee’s Signature:________________________              Date:_____________</w:t>
            </w:r>
          </w:p>
          <w:p w:rsidR="00035655" w:rsidRDefault="008E0FEF">
            <w:pPr>
              <w:rPr>
                <w:b/>
              </w:rPr>
            </w:pPr>
            <w:r>
              <w:rPr>
                <w:b/>
              </w:rPr>
              <w:t>Supervisor’s Signature:________________________             Date:_____________</w:t>
            </w:r>
          </w:p>
        </w:tc>
      </w:tr>
    </w:tbl>
    <w:p w:rsidR="00035655" w:rsidRDefault="00035655">
      <w:pPr>
        <w:spacing w:after="0"/>
        <w:rPr>
          <w:b/>
          <w:i/>
          <w:sz w:val="16"/>
          <w:szCs w:val="16"/>
        </w:rPr>
      </w:pPr>
    </w:p>
    <w:p w:rsidR="00035655" w:rsidRDefault="008E0FEF">
      <w:pPr>
        <w:spacing w:after="0"/>
        <w:rPr>
          <w:b/>
          <w:i/>
          <w:sz w:val="16"/>
          <w:szCs w:val="16"/>
        </w:rPr>
      </w:pPr>
      <w:r>
        <w:rPr>
          <w:b/>
          <w:i/>
          <w:sz w:val="16"/>
          <w:szCs w:val="16"/>
        </w:rPr>
        <w:t>Reviews shall occurs as often as needed</w:t>
      </w:r>
    </w:p>
    <w:p w:rsidR="00035655" w:rsidRDefault="00035655">
      <w:pPr>
        <w:spacing w:after="0"/>
        <w:rPr>
          <w:b/>
          <w:i/>
          <w:sz w:val="16"/>
          <w:szCs w:val="16"/>
        </w:rPr>
      </w:pPr>
    </w:p>
    <w:p w:rsidR="00035655" w:rsidRDefault="00035655">
      <w:pPr>
        <w:spacing w:after="0"/>
        <w:rPr>
          <w:b/>
          <w:i/>
          <w:sz w:val="16"/>
          <w:szCs w:val="16"/>
        </w:rPr>
      </w:pPr>
    </w:p>
    <w:tbl>
      <w:tblPr>
        <w:tblStyle w:val="afffd"/>
        <w:tblW w:w="957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520"/>
        <w:gridCol w:w="540"/>
        <w:gridCol w:w="1980"/>
        <w:gridCol w:w="2808"/>
      </w:tblGrid>
      <w:tr w:rsidR="00035655">
        <w:tc>
          <w:tcPr>
            <w:tcW w:w="4788" w:type="dxa"/>
            <w:gridSpan w:val="3"/>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Review Employee Signature/Date:</w:t>
            </w:r>
          </w:p>
          <w:p w:rsidR="00035655" w:rsidRDefault="00035655">
            <w:pPr>
              <w:rPr>
                <w:b/>
              </w:rPr>
            </w:pPr>
          </w:p>
        </w:tc>
        <w:tc>
          <w:tcPr>
            <w:tcW w:w="4788"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Review</w:t>
            </w:r>
            <w:r>
              <w:rPr>
                <w:rFonts w:ascii="Times New Roman" w:eastAsia="Times New Roman" w:hAnsi="Times New Roman" w:cs="Times New Roman"/>
              </w:rPr>
              <w:t xml:space="preserve"> </w:t>
            </w:r>
            <w:r>
              <w:rPr>
                <w:b/>
              </w:rPr>
              <w:t>Supervisor Signature/Date:</w:t>
            </w:r>
          </w:p>
          <w:p w:rsidR="00035655" w:rsidRDefault="00035655">
            <w:pPr>
              <w:rPr>
                <w:b/>
              </w:rPr>
            </w:pPr>
          </w:p>
          <w:p w:rsidR="00035655" w:rsidRDefault="00035655">
            <w:pPr>
              <w:rPr>
                <w:b/>
              </w:rPr>
            </w:pPr>
          </w:p>
        </w:tc>
      </w:tr>
      <w:tr w:rsidR="00035655">
        <w:tc>
          <w:tcPr>
            <w:tcW w:w="9576" w:type="dxa"/>
            <w:gridSpan w:val="5"/>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Progress Notes:</w:t>
            </w:r>
          </w:p>
          <w:p w:rsidR="00035655" w:rsidRDefault="00035655">
            <w:pPr>
              <w:rPr>
                <w:b/>
              </w:rPr>
            </w:pPr>
          </w:p>
          <w:p w:rsidR="00035655" w:rsidRDefault="00035655">
            <w:pPr>
              <w:rPr>
                <w:b/>
              </w:rPr>
            </w:pPr>
          </w:p>
          <w:p w:rsidR="00035655" w:rsidRDefault="00035655">
            <w:pPr>
              <w:rPr>
                <w:b/>
              </w:rPr>
            </w:pPr>
          </w:p>
          <w:p w:rsidR="00035655" w:rsidRDefault="00035655">
            <w:pPr>
              <w:rPr>
                <w:b/>
              </w:rPr>
            </w:pPr>
          </w:p>
        </w:tc>
      </w:tr>
      <w:tr w:rsidR="00035655">
        <w:tc>
          <w:tcPr>
            <w:tcW w:w="172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Check Status:</w:t>
            </w:r>
          </w:p>
        </w:tc>
        <w:tc>
          <w:tcPr>
            <w:tcW w:w="2520"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Achieved</w:t>
            </w:r>
          </w:p>
        </w:tc>
        <w:tc>
          <w:tcPr>
            <w:tcW w:w="252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Revised</w:t>
            </w:r>
          </w:p>
        </w:tc>
        <w:tc>
          <w:tcPr>
            <w:tcW w:w="280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Continued</w:t>
            </w:r>
          </w:p>
        </w:tc>
      </w:tr>
    </w:tbl>
    <w:p w:rsidR="00035655" w:rsidRDefault="00035655">
      <w:pPr>
        <w:spacing w:after="0"/>
        <w:rPr>
          <w:b/>
          <w:sz w:val="16"/>
          <w:szCs w:val="16"/>
        </w:rPr>
      </w:pPr>
    </w:p>
    <w:p w:rsidR="00035655" w:rsidRDefault="008E0FEF">
      <w:pPr>
        <w:rPr>
          <w:b/>
          <w:i/>
          <w:sz w:val="16"/>
          <w:szCs w:val="16"/>
        </w:rPr>
      </w:pPr>
      <w:r>
        <w:br w:type="page"/>
      </w:r>
    </w:p>
    <w:tbl>
      <w:tblPr>
        <w:tblStyle w:val="afffe"/>
        <w:tblW w:w="957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520"/>
        <w:gridCol w:w="540"/>
        <w:gridCol w:w="1980"/>
        <w:gridCol w:w="2808"/>
      </w:tblGrid>
      <w:tr w:rsidR="00035655">
        <w:tc>
          <w:tcPr>
            <w:tcW w:w="4788" w:type="dxa"/>
            <w:gridSpan w:val="3"/>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lastRenderedPageBreak/>
              <w:t>Review Employee Signature/Date:</w:t>
            </w:r>
          </w:p>
          <w:p w:rsidR="00035655" w:rsidRDefault="00035655">
            <w:pPr>
              <w:rPr>
                <w:b/>
              </w:rPr>
            </w:pPr>
          </w:p>
        </w:tc>
        <w:tc>
          <w:tcPr>
            <w:tcW w:w="4788"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Review</w:t>
            </w:r>
            <w:r>
              <w:rPr>
                <w:rFonts w:ascii="Times New Roman" w:eastAsia="Times New Roman" w:hAnsi="Times New Roman" w:cs="Times New Roman"/>
              </w:rPr>
              <w:t xml:space="preserve"> </w:t>
            </w:r>
            <w:r>
              <w:rPr>
                <w:b/>
              </w:rPr>
              <w:t>Supervisor Signature/Date:</w:t>
            </w:r>
          </w:p>
          <w:p w:rsidR="00035655" w:rsidRDefault="00035655">
            <w:pPr>
              <w:rPr>
                <w:b/>
              </w:rPr>
            </w:pPr>
          </w:p>
          <w:p w:rsidR="00035655" w:rsidRDefault="00035655">
            <w:pPr>
              <w:rPr>
                <w:b/>
              </w:rPr>
            </w:pPr>
          </w:p>
        </w:tc>
      </w:tr>
      <w:tr w:rsidR="00035655">
        <w:tc>
          <w:tcPr>
            <w:tcW w:w="9576" w:type="dxa"/>
            <w:gridSpan w:val="5"/>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Progress Notes:</w:t>
            </w:r>
          </w:p>
          <w:p w:rsidR="00035655" w:rsidRDefault="00035655">
            <w:pPr>
              <w:rPr>
                <w:b/>
              </w:rPr>
            </w:pPr>
          </w:p>
          <w:p w:rsidR="00035655" w:rsidRDefault="00035655">
            <w:pPr>
              <w:rPr>
                <w:b/>
              </w:rPr>
            </w:pPr>
          </w:p>
          <w:p w:rsidR="00035655" w:rsidRDefault="00035655">
            <w:pPr>
              <w:rPr>
                <w:b/>
              </w:rPr>
            </w:pPr>
          </w:p>
          <w:p w:rsidR="00035655" w:rsidRDefault="00035655">
            <w:pPr>
              <w:rPr>
                <w:b/>
              </w:rPr>
            </w:pPr>
          </w:p>
        </w:tc>
      </w:tr>
      <w:tr w:rsidR="00035655">
        <w:tc>
          <w:tcPr>
            <w:tcW w:w="172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Check Status:</w:t>
            </w:r>
          </w:p>
        </w:tc>
        <w:tc>
          <w:tcPr>
            <w:tcW w:w="2520"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Achieved</w:t>
            </w:r>
          </w:p>
        </w:tc>
        <w:tc>
          <w:tcPr>
            <w:tcW w:w="252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Revised</w:t>
            </w:r>
          </w:p>
        </w:tc>
        <w:tc>
          <w:tcPr>
            <w:tcW w:w="280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Continued</w:t>
            </w:r>
          </w:p>
        </w:tc>
      </w:tr>
    </w:tbl>
    <w:p w:rsidR="00035655" w:rsidRDefault="00035655">
      <w:pPr>
        <w:spacing w:after="0"/>
        <w:rPr>
          <w:b/>
          <w:sz w:val="16"/>
          <w:szCs w:val="16"/>
        </w:rPr>
      </w:pPr>
    </w:p>
    <w:p w:rsidR="00035655" w:rsidRDefault="00035655">
      <w:pPr>
        <w:spacing w:after="0"/>
        <w:rPr>
          <w:b/>
          <w:i/>
          <w:sz w:val="16"/>
          <w:szCs w:val="16"/>
        </w:rPr>
      </w:pPr>
    </w:p>
    <w:tbl>
      <w:tblPr>
        <w:tblStyle w:val="affff"/>
        <w:tblW w:w="957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520"/>
        <w:gridCol w:w="540"/>
        <w:gridCol w:w="1980"/>
        <w:gridCol w:w="2808"/>
      </w:tblGrid>
      <w:tr w:rsidR="00035655">
        <w:tc>
          <w:tcPr>
            <w:tcW w:w="4788" w:type="dxa"/>
            <w:gridSpan w:val="3"/>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Review Employee Signature/Date:</w:t>
            </w:r>
          </w:p>
          <w:p w:rsidR="00035655" w:rsidRDefault="00035655">
            <w:pPr>
              <w:rPr>
                <w:b/>
              </w:rPr>
            </w:pPr>
          </w:p>
        </w:tc>
        <w:tc>
          <w:tcPr>
            <w:tcW w:w="4788"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Review</w:t>
            </w:r>
            <w:r>
              <w:rPr>
                <w:rFonts w:ascii="Times New Roman" w:eastAsia="Times New Roman" w:hAnsi="Times New Roman" w:cs="Times New Roman"/>
              </w:rPr>
              <w:t xml:space="preserve"> </w:t>
            </w:r>
            <w:r>
              <w:rPr>
                <w:b/>
              </w:rPr>
              <w:t>Supervisor Signature/Date:</w:t>
            </w:r>
          </w:p>
          <w:p w:rsidR="00035655" w:rsidRDefault="00035655">
            <w:pPr>
              <w:rPr>
                <w:b/>
              </w:rPr>
            </w:pPr>
          </w:p>
          <w:p w:rsidR="00035655" w:rsidRDefault="00035655">
            <w:pPr>
              <w:rPr>
                <w:b/>
              </w:rPr>
            </w:pPr>
          </w:p>
        </w:tc>
      </w:tr>
      <w:tr w:rsidR="00035655">
        <w:tc>
          <w:tcPr>
            <w:tcW w:w="9576" w:type="dxa"/>
            <w:gridSpan w:val="5"/>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Progress Notes:</w:t>
            </w:r>
          </w:p>
          <w:p w:rsidR="00035655" w:rsidRDefault="00035655">
            <w:pPr>
              <w:rPr>
                <w:b/>
              </w:rPr>
            </w:pPr>
          </w:p>
          <w:p w:rsidR="00035655" w:rsidRDefault="00035655">
            <w:pPr>
              <w:rPr>
                <w:b/>
              </w:rPr>
            </w:pPr>
          </w:p>
          <w:p w:rsidR="00035655" w:rsidRDefault="00035655">
            <w:pPr>
              <w:rPr>
                <w:b/>
              </w:rPr>
            </w:pPr>
          </w:p>
          <w:p w:rsidR="00035655" w:rsidRDefault="00035655">
            <w:pPr>
              <w:rPr>
                <w:b/>
              </w:rPr>
            </w:pPr>
          </w:p>
        </w:tc>
      </w:tr>
      <w:tr w:rsidR="00035655">
        <w:tc>
          <w:tcPr>
            <w:tcW w:w="172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Check Status:</w:t>
            </w:r>
          </w:p>
        </w:tc>
        <w:tc>
          <w:tcPr>
            <w:tcW w:w="2520"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Achieved</w:t>
            </w:r>
          </w:p>
        </w:tc>
        <w:tc>
          <w:tcPr>
            <w:tcW w:w="252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Revised</w:t>
            </w:r>
          </w:p>
        </w:tc>
        <w:tc>
          <w:tcPr>
            <w:tcW w:w="280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Continued</w:t>
            </w:r>
          </w:p>
        </w:tc>
      </w:tr>
    </w:tbl>
    <w:p w:rsidR="00035655" w:rsidRDefault="00035655">
      <w:pPr>
        <w:spacing w:after="0"/>
        <w:rPr>
          <w:b/>
          <w:sz w:val="16"/>
          <w:szCs w:val="16"/>
        </w:rPr>
      </w:pPr>
    </w:p>
    <w:p w:rsidR="00035655" w:rsidRDefault="00035655">
      <w:pPr>
        <w:spacing w:after="0"/>
        <w:rPr>
          <w:b/>
          <w:i/>
          <w:sz w:val="16"/>
          <w:szCs w:val="16"/>
        </w:rPr>
      </w:pPr>
    </w:p>
    <w:p w:rsidR="00035655" w:rsidRDefault="00035655">
      <w:pPr>
        <w:spacing w:after="0"/>
        <w:rPr>
          <w:b/>
          <w:i/>
          <w:sz w:val="16"/>
          <w:szCs w:val="16"/>
        </w:rPr>
      </w:pPr>
    </w:p>
    <w:p w:rsidR="00035655" w:rsidRDefault="00035655">
      <w:pPr>
        <w:spacing w:after="0"/>
        <w:rPr>
          <w:rFonts w:ascii="Times New Roman" w:eastAsia="Times New Roman" w:hAnsi="Times New Roman" w:cs="Times New Roman"/>
          <w:b/>
          <w:i/>
          <w:sz w:val="24"/>
          <w:szCs w:val="24"/>
        </w:rPr>
      </w:pPr>
    </w:p>
    <w:p w:rsidR="00035655" w:rsidRDefault="008E0FEF">
      <w:pPr>
        <w:rPr>
          <w:rFonts w:ascii="Times New Roman" w:eastAsia="Times New Roman" w:hAnsi="Times New Roman" w:cs="Times New Roman"/>
          <w:sz w:val="20"/>
          <w:szCs w:val="20"/>
        </w:rPr>
      </w:pPr>
      <w:r>
        <w:br w:type="page"/>
      </w:r>
    </w:p>
    <w:p w:rsidR="00035655" w:rsidRDefault="008E0FEF">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Instructions for Completing</w:t>
      </w:r>
    </w:p>
    <w:p w:rsidR="00035655" w:rsidRDefault="008E0FEF">
      <w:pPr>
        <w:spacing w:after="0"/>
        <w:jc w:val="center"/>
        <w:rPr>
          <w:rFonts w:ascii="Times New Roman" w:eastAsia="Times New Roman" w:hAnsi="Times New Roman" w:cs="Times New Roman"/>
          <w:b/>
        </w:rPr>
      </w:pPr>
      <w:r>
        <w:rPr>
          <w:rFonts w:ascii="Times New Roman" w:eastAsia="Times New Roman" w:hAnsi="Times New Roman" w:cs="Times New Roman"/>
          <w:b/>
          <w:sz w:val="26"/>
          <w:szCs w:val="26"/>
        </w:rPr>
        <w:t>The</w:t>
      </w:r>
      <w:r>
        <w:rPr>
          <w:rFonts w:ascii="Times New Roman" w:eastAsia="Times New Roman" w:hAnsi="Times New Roman" w:cs="Times New Roman"/>
          <w:b/>
        </w:rPr>
        <w:t xml:space="preserve"> Individual Professional Growth Plan for </w:t>
      </w:r>
      <w:r>
        <w:rPr>
          <w:rFonts w:ascii="Times New Roman" w:eastAsia="Times New Roman" w:hAnsi="Times New Roman" w:cs="Times New Roman"/>
          <w:b/>
          <w:i/>
          <w:u w:val="single"/>
        </w:rPr>
        <w:t>Intensive Assistance</w:t>
      </w:r>
    </w:p>
    <w:p w:rsidR="00035655" w:rsidRDefault="00035655">
      <w:pPr>
        <w:spacing w:after="0"/>
        <w:rPr>
          <w:rFonts w:ascii="Times New Roman" w:eastAsia="Times New Roman" w:hAnsi="Times New Roman" w:cs="Times New Roman"/>
          <w:b/>
          <w:sz w:val="19"/>
          <w:szCs w:val="19"/>
        </w:rPr>
      </w:pPr>
    </w:p>
    <w:p w:rsidR="00035655" w:rsidRDefault="008E0FEF">
      <w:pPr>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This Plan is to be completed by the evaluator (with discussion and assistance from the evaluatee and assistance team) as it relates to an inadequate or </w:t>
      </w:r>
      <w:r>
        <w:rPr>
          <w:rFonts w:ascii="Times New Roman" w:eastAsia="Times New Roman" w:hAnsi="Times New Roman" w:cs="Times New Roman"/>
          <w:b/>
          <w:i/>
          <w:sz w:val="19"/>
          <w:szCs w:val="19"/>
        </w:rPr>
        <w:t xml:space="preserve">“does not meet rating” </w:t>
      </w:r>
      <w:r>
        <w:rPr>
          <w:rFonts w:ascii="Times New Roman" w:eastAsia="Times New Roman" w:hAnsi="Times New Roman" w:cs="Times New Roman"/>
          <w:b/>
          <w:sz w:val="19"/>
          <w:szCs w:val="19"/>
        </w:rPr>
        <w:t xml:space="preserve">on any one </w:t>
      </w:r>
      <w:r>
        <w:rPr>
          <w:rFonts w:ascii="Times New Roman" w:eastAsia="Times New Roman" w:hAnsi="Times New Roman" w:cs="Times New Roman"/>
          <w:b/>
          <w:sz w:val="19"/>
          <w:szCs w:val="19"/>
          <w:u w:val="single"/>
        </w:rPr>
        <w:t>Standard</w:t>
      </w:r>
      <w:r>
        <w:rPr>
          <w:rFonts w:ascii="Times New Roman" w:eastAsia="Times New Roman" w:hAnsi="Times New Roman" w:cs="Times New Roman"/>
          <w:b/>
          <w:sz w:val="19"/>
          <w:szCs w:val="19"/>
        </w:rPr>
        <w:t xml:space="preserve"> or more from the Summative Evaluation or when an immediate ch</w:t>
      </w:r>
      <w:r>
        <w:rPr>
          <w:rFonts w:ascii="Times New Roman" w:eastAsia="Times New Roman" w:hAnsi="Times New Roman" w:cs="Times New Roman"/>
          <w:b/>
          <w:sz w:val="19"/>
          <w:szCs w:val="19"/>
        </w:rPr>
        <w:t xml:space="preserve">ange is required in practice or behavior.  The assistance team and the evaluatee </w:t>
      </w:r>
      <w:r>
        <w:rPr>
          <w:rFonts w:ascii="Times New Roman" w:eastAsia="Times New Roman" w:hAnsi="Times New Roman" w:cs="Times New Roman"/>
          <w:b/>
          <w:sz w:val="19"/>
          <w:szCs w:val="19"/>
          <w:u w:val="single"/>
        </w:rPr>
        <w:t>must</w:t>
      </w:r>
      <w:r>
        <w:rPr>
          <w:rFonts w:ascii="Times New Roman" w:eastAsia="Times New Roman" w:hAnsi="Times New Roman" w:cs="Times New Roman"/>
          <w:b/>
          <w:sz w:val="19"/>
          <w:szCs w:val="19"/>
        </w:rPr>
        <w:t xml:space="preserve"> identify corrective action goals and objectives; procedures and activities designed to achieve the goals; and targeted dates for appraising the evaluatee’s improvement of</w:t>
      </w:r>
      <w:r>
        <w:rPr>
          <w:rFonts w:ascii="Times New Roman" w:eastAsia="Times New Roman" w:hAnsi="Times New Roman" w:cs="Times New Roman"/>
          <w:b/>
          <w:sz w:val="19"/>
          <w:szCs w:val="19"/>
        </w:rPr>
        <w:t xml:space="preserve"> the standard.  It is the evaluator’s responsibility to </w:t>
      </w:r>
      <w:r>
        <w:rPr>
          <w:rFonts w:ascii="Times New Roman" w:eastAsia="Times New Roman" w:hAnsi="Times New Roman" w:cs="Times New Roman"/>
          <w:b/>
          <w:sz w:val="19"/>
          <w:szCs w:val="19"/>
          <w:u w:val="single"/>
        </w:rPr>
        <w:t>document</w:t>
      </w:r>
      <w:r>
        <w:rPr>
          <w:rFonts w:ascii="Times New Roman" w:eastAsia="Times New Roman" w:hAnsi="Times New Roman" w:cs="Times New Roman"/>
          <w:b/>
          <w:sz w:val="19"/>
          <w:szCs w:val="19"/>
        </w:rPr>
        <w:t xml:space="preserve"> all actions taken to assist the evaluatee in improving his/her performance.</w:t>
      </w:r>
    </w:p>
    <w:p w:rsidR="00035655" w:rsidRDefault="00035655">
      <w:pPr>
        <w:spacing w:after="0"/>
        <w:rPr>
          <w:rFonts w:ascii="Times New Roman" w:eastAsia="Times New Roman" w:hAnsi="Times New Roman" w:cs="Times New Roman"/>
          <w:b/>
          <w:sz w:val="19"/>
          <w:szCs w:val="19"/>
        </w:rPr>
      </w:pPr>
    </w:p>
    <w:p w:rsidR="00035655" w:rsidRDefault="00035655">
      <w:pPr>
        <w:spacing w:after="0"/>
        <w:rPr>
          <w:rFonts w:ascii="Times New Roman" w:eastAsia="Times New Roman" w:hAnsi="Times New Roman" w:cs="Times New Roman"/>
          <w:b/>
          <w:sz w:val="19"/>
          <w:szCs w:val="19"/>
        </w:rPr>
      </w:pPr>
    </w:p>
    <w:p w:rsidR="00035655" w:rsidRDefault="008E0FEF">
      <w:pPr>
        <w:numPr>
          <w:ilvl w:val="0"/>
          <w:numId w:val="13"/>
        </w:numPr>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Assistance Team</w:t>
      </w:r>
    </w:p>
    <w:p w:rsidR="00035655" w:rsidRDefault="008E0FEF">
      <w:pPr>
        <w:spacing w:after="0"/>
        <w:ind w:left="720"/>
        <w:rPr>
          <w:rFonts w:ascii="Times New Roman" w:eastAsia="Times New Roman" w:hAnsi="Times New Roman" w:cs="Times New Roman"/>
          <w:sz w:val="19"/>
          <w:szCs w:val="19"/>
        </w:rPr>
      </w:pPr>
      <w:r>
        <w:rPr>
          <w:rFonts w:ascii="Times New Roman" w:eastAsia="Times New Roman" w:hAnsi="Times New Roman" w:cs="Times New Roman"/>
          <w:sz w:val="19"/>
          <w:szCs w:val="19"/>
        </w:rPr>
        <w:t>The evaluator conferences with the employee and indicates the desire to bring in an assistance te</w:t>
      </w:r>
      <w:r>
        <w:rPr>
          <w:rFonts w:ascii="Times New Roman" w:eastAsia="Times New Roman" w:hAnsi="Times New Roman" w:cs="Times New Roman"/>
          <w:sz w:val="19"/>
          <w:szCs w:val="19"/>
        </w:rPr>
        <w:t>am.  In collaboration with the employee, a team is mutually selected.  The evaluator, employee, and team members meet to discuss the assistance process and develop the Intensive Assistance Plan.</w:t>
      </w:r>
    </w:p>
    <w:p w:rsidR="00035655" w:rsidRDefault="00035655">
      <w:pPr>
        <w:spacing w:after="0"/>
        <w:rPr>
          <w:rFonts w:ascii="Times New Roman" w:eastAsia="Times New Roman" w:hAnsi="Times New Roman" w:cs="Times New Roman"/>
          <w:sz w:val="19"/>
          <w:szCs w:val="19"/>
        </w:rPr>
      </w:pPr>
    </w:p>
    <w:p w:rsidR="00035655" w:rsidRDefault="008E0FEF">
      <w:pPr>
        <w:numPr>
          <w:ilvl w:val="0"/>
          <w:numId w:val="13"/>
        </w:numPr>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Development of Intensive Assistance Plan</w:t>
      </w:r>
    </w:p>
    <w:p w:rsidR="00035655" w:rsidRDefault="008E0FEF">
      <w:pPr>
        <w:numPr>
          <w:ilvl w:val="0"/>
          <w:numId w:val="16"/>
        </w:numPr>
        <w:tabs>
          <w:tab w:val="left" w:pos="1800"/>
        </w:tabs>
        <w:spacing w:after="0"/>
        <w:rPr>
          <w:rFonts w:ascii="Times New Roman" w:eastAsia="Times New Roman" w:hAnsi="Times New Roman" w:cs="Times New Roman"/>
          <w:sz w:val="19"/>
          <w:szCs w:val="19"/>
        </w:rPr>
      </w:pPr>
      <w:r>
        <w:rPr>
          <w:rFonts w:ascii="Times New Roman" w:eastAsia="Times New Roman" w:hAnsi="Times New Roman" w:cs="Times New Roman"/>
          <w:i/>
          <w:sz w:val="19"/>
          <w:szCs w:val="19"/>
        </w:rPr>
        <w:t>Identify the specif</w:t>
      </w:r>
      <w:r>
        <w:rPr>
          <w:rFonts w:ascii="Times New Roman" w:eastAsia="Times New Roman" w:hAnsi="Times New Roman" w:cs="Times New Roman"/>
          <w:i/>
          <w:sz w:val="19"/>
          <w:szCs w:val="19"/>
        </w:rPr>
        <w:t xml:space="preserve">ic standard(s) </w:t>
      </w:r>
      <w:r>
        <w:rPr>
          <w:rFonts w:ascii="Times New Roman" w:eastAsia="Times New Roman" w:hAnsi="Times New Roman" w:cs="Times New Roman"/>
          <w:sz w:val="19"/>
          <w:szCs w:val="19"/>
        </w:rPr>
        <w:t>from the Summative Evaluation form that has an inadequate or “does not meet” rating assigned.</w:t>
      </w:r>
    </w:p>
    <w:p w:rsidR="00035655" w:rsidRDefault="008E0FEF">
      <w:pPr>
        <w:numPr>
          <w:ilvl w:val="0"/>
          <w:numId w:val="16"/>
        </w:numPr>
        <w:tabs>
          <w:tab w:val="left" w:pos="1800"/>
        </w:tabs>
        <w:spacing w:after="0"/>
        <w:rPr>
          <w:rFonts w:ascii="Times New Roman" w:eastAsia="Times New Roman" w:hAnsi="Times New Roman" w:cs="Times New Roman"/>
          <w:sz w:val="19"/>
          <w:szCs w:val="19"/>
        </w:rPr>
      </w:pPr>
      <w:r>
        <w:rPr>
          <w:rFonts w:ascii="Times New Roman" w:eastAsia="Times New Roman" w:hAnsi="Times New Roman" w:cs="Times New Roman"/>
          <w:i/>
          <w:sz w:val="19"/>
          <w:szCs w:val="19"/>
        </w:rPr>
        <w:t xml:space="preserve">Select the stage of professional development </w:t>
      </w:r>
      <w:r>
        <w:rPr>
          <w:rFonts w:ascii="Times New Roman" w:eastAsia="Times New Roman" w:hAnsi="Times New Roman" w:cs="Times New Roman"/>
          <w:sz w:val="19"/>
          <w:szCs w:val="19"/>
        </w:rPr>
        <w:t>that best reflects the evaluatee’s level.</w:t>
      </w:r>
    </w:p>
    <w:p w:rsidR="00035655" w:rsidRDefault="008E0FEF">
      <w:pPr>
        <w:spacing w:after="0"/>
        <w:ind w:left="2160"/>
        <w:rPr>
          <w:rFonts w:ascii="Times New Roman" w:eastAsia="Times New Roman" w:hAnsi="Times New Roman" w:cs="Times New Roman"/>
          <w:sz w:val="19"/>
          <w:szCs w:val="19"/>
        </w:rPr>
      </w:pPr>
      <w:r>
        <w:rPr>
          <w:rFonts w:ascii="Times New Roman" w:eastAsia="Times New Roman" w:hAnsi="Times New Roman" w:cs="Times New Roman"/>
          <w:sz w:val="19"/>
          <w:szCs w:val="19"/>
        </w:rPr>
        <w:tab/>
      </w:r>
      <w:r>
        <w:rPr>
          <w:rFonts w:ascii="Times New Roman" w:eastAsia="Times New Roman" w:hAnsi="Times New Roman" w:cs="Times New Roman"/>
          <w:b/>
          <w:sz w:val="19"/>
          <w:szCs w:val="19"/>
        </w:rPr>
        <w:t xml:space="preserve">O </w:t>
      </w:r>
      <w:r>
        <w:rPr>
          <w:rFonts w:ascii="Times New Roman" w:eastAsia="Times New Roman" w:hAnsi="Times New Roman" w:cs="Times New Roman"/>
          <w:sz w:val="19"/>
          <w:szCs w:val="19"/>
        </w:rPr>
        <w:t>= Orientation/Awareness</w:t>
      </w:r>
    </w:p>
    <w:p w:rsidR="00035655" w:rsidRDefault="008E0FEF">
      <w:pPr>
        <w:spacing w:after="0"/>
        <w:ind w:left="2160"/>
        <w:rPr>
          <w:rFonts w:ascii="Times New Roman" w:eastAsia="Times New Roman" w:hAnsi="Times New Roman" w:cs="Times New Roman"/>
          <w:sz w:val="19"/>
          <w:szCs w:val="19"/>
        </w:rPr>
      </w:pPr>
      <w:r>
        <w:rPr>
          <w:rFonts w:ascii="Times New Roman" w:eastAsia="Times New Roman" w:hAnsi="Times New Roman" w:cs="Times New Roman"/>
          <w:b/>
          <w:sz w:val="19"/>
          <w:szCs w:val="19"/>
        </w:rPr>
        <w:tab/>
        <w:t>A =</w:t>
      </w:r>
      <w:r>
        <w:rPr>
          <w:rFonts w:ascii="Times New Roman" w:eastAsia="Times New Roman" w:hAnsi="Times New Roman" w:cs="Times New Roman"/>
          <w:sz w:val="19"/>
          <w:szCs w:val="19"/>
        </w:rPr>
        <w:t xml:space="preserve"> Preparation/Application</w:t>
      </w:r>
    </w:p>
    <w:p w:rsidR="00035655" w:rsidRDefault="008E0FEF">
      <w:pPr>
        <w:spacing w:after="0"/>
        <w:ind w:left="2160"/>
        <w:rPr>
          <w:rFonts w:ascii="Times New Roman" w:eastAsia="Times New Roman" w:hAnsi="Times New Roman" w:cs="Times New Roman"/>
          <w:sz w:val="19"/>
          <w:szCs w:val="19"/>
        </w:rPr>
      </w:pPr>
      <w:r>
        <w:rPr>
          <w:rFonts w:ascii="Times New Roman" w:eastAsia="Times New Roman" w:hAnsi="Times New Roman" w:cs="Times New Roman"/>
          <w:b/>
          <w:sz w:val="19"/>
          <w:szCs w:val="19"/>
        </w:rPr>
        <w:tab/>
        <w:t xml:space="preserve">I  </w:t>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Implementation/Management</w:t>
      </w:r>
    </w:p>
    <w:p w:rsidR="00035655" w:rsidRDefault="008E0FEF">
      <w:pPr>
        <w:spacing w:after="0"/>
        <w:ind w:left="2160"/>
        <w:rPr>
          <w:rFonts w:ascii="Times New Roman" w:eastAsia="Times New Roman" w:hAnsi="Times New Roman" w:cs="Times New Roman"/>
          <w:b/>
          <w:sz w:val="19"/>
          <w:szCs w:val="19"/>
        </w:rPr>
      </w:pPr>
      <w:r>
        <w:rPr>
          <w:rFonts w:ascii="Times New Roman" w:eastAsia="Times New Roman" w:hAnsi="Times New Roman" w:cs="Times New Roman"/>
          <w:b/>
          <w:sz w:val="19"/>
          <w:szCs w:val="19"/>
        </w:rPr>
        <w:tab/>
        <w:t>R =</w:t>
      </w:r>
      <w:r>
        <w:rPr>
          <w:rFonts w:ascii="Times New Roman" w:eastAsia="Times New Roman" w:hAnsi="Times New Roman" w:cs="Times New Roman"/>
          <w:sz w:val="19"/>
          <w:szCs w:val="19"/>
        </w:rPr>
        <w:t xml:space="preserve"> Refinement/Impact</w:t>
      </w:r>
    </w:p>
    <w:p w:rsidR="00035655" w:rsidRDefault="008E0FEF">
      <w:pPr>
        <w:numPr>
          <w:ilvl w:val="0"/>
          <w:numId w:val="16"/>
        </w:numPr>
        <w:tabs>
          <w:tab w:val="left" w:pos="1800"/>
        </w:tabs>
        <w:spacing w:after="0"/>
        <w:ind w:left="2160" w:hanging="720"/>
        <w:rPr>
          <w:rFonts w:ascii="Times New Roman" w:eastAsia="Times New Roman" w:hAnsi="Times New Roman" w:cs="Times New Roman"/>
          <w:sz w:val="19"/>
          <w:szCs w:val="19"/>
        </w:rPr>
      </w:pPr>
      <w:r>
        <w:rPr>
          <w:rFonts w:ascii="Times New Roman" w:eastAsia="Times New Roman" w:hAnsi="Times New Roman" w:cs="Times New Roman"/>
          <w:i/>
          <w:sz w:val="19"/>
          <w:szCs w:val="19"/>
        </w:rPr>
        <w:t xml:space="preserve">Growth objectives and goals </w:t>
      </w:r>
      <w:r>
        <w:rPr>
          <w:rFonts w:ascii="Times New Roman" w:eastAsia="Times New Roman" w:hAnsi="Times New Roman" w:cs="Times New Roman"/>
          <w:sz w:val="19"/>
          <w:szCs w:val="19"/>
        </w:rPr>
        <w:t xml:space="preserve">must address the specific standard(s) </w:t>
      </w:r>
    </w:p>
    <w:p w:rsidR="00035655" w:rsidRDefault="008E0FEF">
      <w:pPr>
        <w:spacing w:after="0"/>
        <w:ind w:left="2160"/>
        <w:rPr>
          <w:rFonts w:ascii="Times New Roman" w:eastAsia="Times New Roman" w:hAnsi="Times New Roman" w:cs="Times New Roman"/>
          <w:sz w:val="19"/>
          <w:szCs w:val="19"/>
        </w:rPr>
      </w:pPr>
      <w:r>
        <w:rPr>
          <w:rFonts w:ascii="Times New Roman" w:eastAsia="Times New Roman" w:hAnsi="Times New Roman" w:cs="Times New Roman"/>
          <w:sz w:val="19"/>
          <w:szCs w:val="19"/>
        </w:rPr>
        <w:t>rated as inadequate or “does not meet” on the Summative Evaluation document.  The evaluatee and the evaluator work closely to correct the</w:t>
      </w:r>
      <w:r>
        <w:rPr>
          <w:rFonts w:ascii="Times New Roman" w:eastAsia="Times New Roman" w:hAnsi="Times New Roman" w:cs="Times New Roman"/>
          <w:sz w:val="19"/>
          <w:szCs w:val="19"/>
        </w:rPr>
        <w:t xml:space="preserve"> identified weakness(es).</w:t>
      </w:r>
    </w:p>
    <w:p w:rsidR="00035655" w:rsidRDefault="008E0FEF">
      <w:pPr>
        <w:numPr>
          <w:ilvl w:val="0"/>
          <w:numId w:val="16"/>
        </w:numPr>
        <w:tabs>
          <w:tab w:val="left" w:pos="1800"/>
        </w:tabs>
        <w:spacing w:after="0"/>
        <w:ind w:left="2160" w:hanging="720"/>
        <w:rPr>
          <w:rFonts w:ascii="Times New Roman" w:eastAsia="Times New Roman" w:hAnsi="Times New Roman" w:cs="Times New Roman"/>
          <w:sz w:val="19"/>
          <w:szCs w:val="19"/>
        </w:rPr>
      </w:pPr>
      <w:r>
        <w:rPr>
          <w:rFonts w:ascii="Times New Roman" w:eastAsia="Times New Roman" w:hAnsi="Times New Roman" w:cs="Times New Roman"/>
          <w:i/>
          <w:sz w:val="19"/>
          <w:szCs w:val="19"/>
        </w:rPr>
        <w:t xml:space="preserve">Procedures and Activities </w:t>
      </w:r>
      <w:r>
        <w:rPr>
          <w:rFonts w:ascii="Times New Roman" w:eastAsia="Times New Roman" w:hAnsi="Times New Roman" w:cs="Times New Roman"/>
          <w:sz w:val="19"/>
          <w:szCs w:val="19"/>
        </w:rPr>
        <w:t>for Achieving Goal(s) and Objective(s)</w:t>
      </w:r>
    </w:p>
    <w:p w:rsidR="00035655" w:rsidRDefault="008E0FEF">
      <w:pPr>
        <w:spacing w:after="0"/>
        <w:ind w:left="2160"/>
        <w:rPr>
          <w:rFonts w:ascii="Times New Roman" w:eastAsia="Times New Roman" w:hAnsi="Times New Roman" w:cs="Times New Roman"/>
          <w:sz w:val="19"/>
          <w:szCs w:val="19"/>
        </w:rPr>
      </w:pPr>
      <w:r>
        <w:rPr>
          <w:rFonts w:ascii="Times New Roman" w:eastAsia="Times New Roman" w:hAnsi="Times New Roman" w:cs="Times New Roman"/>
          <w:sz w:val="19"/>
          <w:szCs w:val="19"/>
        </w:rPr>
        <w:t>Identify and design specific procedures and activities for the improvement of performance.  Include support personnel, when appropriate.</w:t>
      </w:r>
    </w:p>
    <w:p w:rsidR="00035655" w:rsidRDefault="008E0FEF">
      <w:pPr>
        <w:numPr>
          <w:ilvl w:val="0"/>
          <w:numId w:val="16"/>
        </w:numPr>
        <w:tabs>
          <w:tab w:val="left" w:pos="1800"/>
        </w:tabs>
        <w:spacing w:after="0"/>
        <w:ind w:left="2160" w:hanging="720"/>
        <w:rPr>
          <w:rFonts w:ascii="Times New Roman" w:eastAsia="Times New Roman" w:hAnsi="Times New Roman" w:cs="Times New Roman"/>
          <w:sz w:val="19"/>
          <w:szCs w:val="19"/>
        </w:rPr>
      </w:pPr>
      <w:r>
        <w:rPr>
          <w:rFonts w:ascii="Times New Roman" w:eastAsia="Times New Roman" w:hAnsi="Times New Roman" w:cs="Times New Roman"/>
          <w:i/>
          <w:sz w:val="19"/>
          <w:szCs w:val="19"/>
        </w:rPr>
        <w:t xml:space="preserve">Appraisal Method and Target </w:t>
      </w:r>
      <w:r>
        <w:rPr>
          <w:rFonts w:ascii="Times New Roman" w:eastAsia="Times New Roman" w:hAnsi="Times New Roman" w:cs="Times New Roman"/>
          <w:i/>
          <w:sz w:val="19"/>
          <w:szCs w:val="19"/>
        </w:rPr>
        <w:t>Date</w:t>
      </w:r>
    </w:p>
    <w:p w:rsidR="00035655" w:rsidRDefault="008E0FEF">
      <w:pPr>
        <w:spacing w:after="0"/>
        <w:ind w:left="2160"/>
        <w:rPr>
          <w:rFonts w:ascii="Times New Roman" w:eastAsia="Times New Roman" w:hAnsi="Times New Roman" w:cs="Times New Roman"/>
          <w:sz w:val="19"/>
          <w:szCs w:val="19"/>
        </w:rPr>
      </w:pPr>
      <w:r>
        <w:rPr>
          <w:rFonts w:ascii="Times New Roman" w:eastAsia="Times New Roman" w:hAnsi="Times New Roman" w:cs="Times New Roman"/>
          <w:sz w:val="19"/>
          <w:szCs w:val="19"/>
        </w:rPr>
        <w:t>List the specific target dates and appraisal methods used to determine improvement of performance.  Exact documentation and recordkeeping of all actions must be provided to the evaluatee.</w:t>
      </w:r>
    </w:p>
    <w:p w:rsidR="00035655" w:rsidRDefault="008E0FEF">
      <w:pPr>
        <w:numPr>
          <w:ilvl w:val="0"/>
          <w:numId w:val="16"/>
        </w:numPr>
        <w:tabs>
          <w:tab w:val="left" w:pos="1800"/>
        </w:tabs>
        <w:spacing w:after="0"/>
        <w:ind w:left="2160" w:hanging="720"/>
        <w:rPr>
          <w:rFonts w:ascii="Times New Roman" w:eastAsia="Times New Roman" w:hAnsi="Times New Roman" w:cs="Times New Roman"/>
          <w:sz w:val="19"/>
          <w:szCs w:val="19"/>
        </w:rPr>
      </w:pPr>
      <w:r>
        <w:rPr>
          <w:rFonts w:ascii="Times New Roman" w:eastAsia="Times New Roman" w:hAnsi="Times New Roman" w:cs="Times New Roman"/>
          <w:i/>
          <w:sz w:val="19"/>
          <w:szCs w:val="19"/>
        </w:rPr>
        <w:t xml:space="preserve">Documentation </w:t>
      </w:r>
      <w:r>
        <w:rPr>
          <w:rFonts w:ascii="Times New Roman" w:eastAsia="Times New Roman" w:hAnsi="Times New Roman" w:cs="Times New Roman"/>
          <w:sz w:val="19"/>
          <w:szCs w:val="19"/>
        </w:rPr>
        <w:t>of all reviews, corrective actions, and evaluator’s</w:t>
      </w:r>
    </w:p>
    <w:p w:rsidR="00035655" w:rsidRDefault="008E0FEF">
      <w:pPr>
        <w:spacing w:after="0"/>
        <w:ind w:left="2160"/>
        <w:rPr>
          <w:rFonts w:ascii="Times New Roman" w:eastAsia="Times New Roman" w:hAnsi="Times New Roman" w:cs="Times New Roman"/>
          <w:sz w:val="19"/>
          <w:szCs w:val="19"/>
        </w:rPr>
      </w:pPr>
      <w:r>
        <w:rPr>
          <w:rFonts w:ascii="Times New Roman" w:eastAsia="Times New Roman" w:hAnsi="Times New Roman" w:cs="Times New Roman"/>
          <w:sz w:val="19"/>
          <w:szCs w:val="19"/>
        </w:rPr>
        <w:t>assistance must be completed in summary format with recommendations.  (forms attached)</w:t>
      </w:r>
    </w:p>
    <w:p w:rsidR="00035655" w:rsidRDefault="00035655">
      <w:pPr>
        <w:spacing w:after="0"/>
        <w:rPr>
          <w:rFonts w:ascii="Times New Roman" w:eastAsia="Times New Roman" w:hAnsi="Times New Roman" w:cs="Times New Roman"/>
          <w:sz w:val="19"/>
          <w:szCs w:val="19"/>
        </w:rPr>
      </w:pPr>
    </w:p>
    <w:p w:rsidR="00035655" w:rsidRDefault="008E0FEF">
      <w:pPr>
        <w:numPr>
          <w:ilvl w:val="0"/>
          <w:numId w:val="18"/>
        </w:numPr>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Evaluation of Progress</w:t>
      </w:r>
    </w:p>
    <w:p w:rsidR="00035655" w:rsidRDefault="008E0FEF">
      <w:pPr>
        <w:spacing w:after="0"/>
        <w:ind w:left="720"/>
        <w:rPr>
          <w:rFonts w:ascii="Times New Roman" w:eastAsia="Times New Roman" w:hAnsi="Times New Roman" w:cs="Times New Roman"/>
          <w:sz w:val="19"/>
          <w:szCs w:val="19"/>
        </w:rPr>
      </w:pPr>
      <w:r>
        <w:rPr>
          <w:rFonts w:ascii="Times New Roman" w:eastAsia="Times New Roman" w:hAnsi="Times New Roman" w:cs="Times New Roman"/>
          <w:sz w:val="19"/>
          <w:szCs w:val="19"/>
        </w:rPr>
        <w:t>If in the judgment of the evaluator, the employee makes progress with the team’s assistance t</w:t>
      </w:r>
      <w:r>
        <w:rPr>
          <w:rFonts w:ascii="Times New Roman" w:eastAsia="Times New Roman" w:hAnsi="Times New Roman" w:cs="Times New Roman"/>
          <w:sz w:val="19"/>
          <w:szCs w:val="19"/>
        </w:rPr>
        <w:t>hen the summative evaluation is completed and the summative conference occurs.  The employee is then back on an enrichment plan or assistance plan as determined by the evaluator.</w:t>
      </w:r>
    </w:p>
    <w:p w:rsidR="00035655" w:rsidRDefault="008E0FEF">
      <w:pPr>
        <w:spacing w:after="0"/>
        <w:ind w:left="720"/>
        <w:rPr>
          <w:rFonts w:ascii="Times New Roman" w:eastAsia="Times New Roman" w:hAnsi="Times New Roman" w:cs="Times New Roman"/>
          <w:sz w:val="19"/>
          <w:szCs w:val="19"/>
        </w:rPr>
      </w:pPr>
      <w:r>
        <w:rPr>
          <w:rFonts w:ascii="Times New Roman" w:eastAsia="Times New Roman" w:hAnsi="Times New Roman" w:cs="Times New Roman"/>
          <w:sz w:val="19"/>
          <w:szCs w:val="19"/>
        </w:rPr>
        <w:t>(When there is no improvement in performance toward meeting the standard even</w:t>
      </w:r>
      <w:r>
        <w:rPr>
          <w:rFonts w:ascii="Times New Roman" w:eastAsia="Times New Roman" w:hAnsi="Times New Roman" w:cs="Times New Roman"/>
          <w:sz w:val="19"/>
          <w:szCs w:val="19"/>
        </w:rPr>
        <w:t xml:space="preserve"> with the help of an assistance team, then the evaluator must take the necessary steps toward the termination of said employee.)</w:t>
      </w:r>
    </w:p>
    <w:p w:rsidR="00035655" w:rsidRDefault="00035655">
      <w:pPr>
        <w:spacing w:after="0"/>
        <w:rPr>
          <w:rFonts w:ascii="Times New Roman" w:eastAsia="Times New Roman" w:hAnsi="Times New Roman" w:cs="Times New Roman"/>
          <w:sz w:val="19"/>
          <w:szCs w:val="19"/>
        </w:rPr>
      </w:pPr>
    </w:p>
    <w:p w:rsidR="00035655" w:rsidRDefault="008E0FEF">
      <w:pPr>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The purpose of the INTENSIVE ASSISTANCE PLAN is to provide the employee every possibility to attain the standards of performan</w:t>
      </w:r>
      <w:r>
        <w:rPr>
          <w:rFonts w:ascii="Times New Roman" w:eastAsia="Times New Roman" w:hAnsi="Times New Roman" w:cs="Times New Roman"/>
          <w:b/>
          <w:sz w:val="19"/>
          <w:szCs w:val="19"/>
        </w:rPr>
        <w:t>ce of the district. Any EMPLOYEE, teacher or administrator, should understand that the request for an assistance team is the district’s last attempt to salvage the career of the employee and that if the standards are not attained, the employee is subject t</w:t>
      </w:r>
      <w:r>
        <w:rPr>
          <w:rFonts w:ascii="Times New Roman" w:eastAsia="Times New Roman" w:hAnsi="Times New Roman" w:cs="Times New Roman"/>
          <w:b/>
          <w:sz w:val="19"/>
          <w:szCs w:val="19"/>
        </w:rPr>
        <w:t xml:space="preserve">o termination. </w:t>
      </w:r>
    </w:p>
    <w:p w:rsidR="00035655" w:rsidRDefault="00035655">
      <w:pPr>
        <w:spacing w:after="0"/>
        <w:rPr>
          <w:rFonts w:ascii="Times New Roman" w:eastAsia="Times New Roman" w:hAnsi="Times New Roman" w:cs="Times New Roman"/>
          <w:b/>
          <w:sz w:val="19"/>
          <w:szCs w:val="19"/>
        </w:rPr>
      </w:pPr>
    </w:p>
    <w:p w:rsidR="00035655" w:rsidRDefault="00035655">
      <w:pPr>
        <w:spacing w:after="0"/>
        <w:rPr>
          <w:rFonts w:ascii="Times New Roman" w:eastAsia="Times New Roman" w:hAnsi="Times New Roman" w:cs="Times New Roman"/>
          <w:b/>
          <w:sz w:val="19"/>
          <w:szCs w:val="19"/>
        </w:rPr>
      </w:pPr>
    </w:p>
    <w:p w:rsidR="00035655" w:rsidRDefault="00035655">
      <w:pPr>
        <w:spacing w:after="0"/>
        <w:jc w:val="center"/>
        <w:rPr>
          <w:rFonts w:ascii="Times New Roman" w:eastAsia="Times New Roman" w:hAnsi="Times New Roman" w:cs="Times New Roman"/>
          <w:b/>
          <w:sz w:val="26"/>
          <w:szCs w:val="26"/>
        </w:rPr>
      </w:pPr>
    </w:p>
    <w:p w:rsidR="00035655" w:rsidRDefault="008E0FEF">
      <w:pPr>
        <w:spacing w:after="0"/>
        <w:rPr>
          <w:b/>
        </w:rPr>
      </w:pPr>
      <w:r>
        <w:rPr>
          <w:b/>
        </w:rPr>
        <w:t xml:space="preserve"> </w:t>
      </w:r>
    </w:p>
    <w:p w:rsidR="00035655" w:rsidRDefault="008E0FEF">
      <w:pPr>
        <w:rPr>
          <w:b/>
        </w:rPr>
      </w:pPr>
      <w:r>
        <w:br w:type="page"/>
      </w:r>
    </w:p>
    <w:p w:rsidR="00035655" w:rsidRDefault="00035655">
      <w:pPr>
        <w:spacing w:after="0"/>
        <w:rPr>
          <w:b/>
        </w:rPr>
      </w:pPr>
    </w:p>
    <w:tbl>
      <w:tblPr>
        <w:tblStyle w:val="affff0"/>
        <w:tblW w:w="9720" w:type="dxa"/>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220"/>
        <w:gridCol w:w="1080"/>
        <w:gridCol w:w="1170"/>
        <w:gridCol w:w="1080"/>
        <w:gridCol w:w="1170"/>
      </w:tblGrid>
      <w:tr w:rsidR="00035655">
        <w:trPr>
          <w:trHeight w:val="35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b/>
                <w:sz w:val="24"/>
                <w:szCs w:val="24"/>
              </w:rPr>
            </w:pPr>
            <w:r>
              <w:rPr>
                <w:b/>
                <w:sz w:val="24"/>
                <w:szCs w:val="24"/>
              </w:rPr>
              <w:t>Management Record</w:t>
            </w:r>
            <w:r>
              <w:rPr>
                <w:noProof/>
              </w:rPr>
              <mc:AlternateContent>
                <mc:Choice Requires="wpg">
                  <w:drawing>
                    <wp:anchor distT="0" distB="0" distL="114300" distR="114300" simplePos="0" relativeHeight="251658240" behindDoc="0" locked="0" layoutInCell="1" hidden="0" allowOverlap="1">
                      <wp:simplePos x="0" y="0"/>
                      <wp:positionH relativeFrom="column">
                        <wp:posOffset>-228599</wp:posOffset>
                      </wp:positionH>
                      <wp:positionV relativeFrom="paragraph">
                        <wp:posOffset>-609599</wp:posOffset>
                      </wp:positionV>
                      <wp:extent cx="6185535" cy="455295"/>
                      <wp:effectExtent l="0" t="0" r="0" b="0"/>
                      <wp:wrapNone/>
                      <wp:docPr id="22" name="Rectangle 22"/>
                      <wp:cNvGraphicFramePr/>
                      <a:graphic xmlns:a="http://schemas.openxmlformats.org/drawingml/2006/main">
                        <a:graphicData uri="http://schemas.microsoft.com/office/word/2010/wordprocessingShape">
                          <wps:wsp>
                            <wps:cNvSpPr/>
                            <wps:spPr>
                              <a:xfrm>
                                <a:off x="2267520" y="3566640"/>
                                <a:ext cx="6156960" cy="426720"/>
                              </a:xfrm>
                              <a:prstGeom prst="rect">
                                <a:avLst/>
                              </a:prstGeom>
                              <a:solidFill>
                                <a:srgbClr val="FFFFFF"/>
                              </a:solidFill>
                              <a:ln>
                                <a:noFill/>
                              </a:ln>
                            </wps:spPr>
                            <wps:txbx>
                              <w:txbxContent>
                                <w:p w:rsidR="00035655" w:rsidRDefault="00035655">
                                  <w:pPr>
                                    <w:spacing w:after="0"/>
                                    <w:textDirection w:val="btLr"/>
                                  </w:pPr>
                                </w:p>
                                <w:p w:rsidR="00035655" w:rsidRDefault="008E0FEF">
                                  <w:pPr>
                                    <w:spacing w:after="0"/>
                                    <w:jc w:val="center"/>
                                    <w:textDirection w:val="btLr"/>
                                  </w:pPr>
                                  <w:r>
                                    <w:rPr>
                                      <w:b/>
                                      <w:color w:val="000000"/>
                                    </w:rPr>
                                    <w:t xml:space="preserve">INTENSIVE ASSISTANCE PLAN RECORD </w:t>
                                  </w:r>
                                </w:p>
                                <w:p w:rsidR="00035655" w:rsidRDefault="00035655">
                                  <w:pPr>
                                    <w:jc w:val="center"/>
                                    <w:textDirection w:val="btLr"/>
                                  </w:pPr>
                                </w:p>
                                <w:p w:rsidR="00035655" w:rsidRDefault="00035655">
                                  <w:pPr>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-228599</wp:posOffset>
                      </wp:positionH>
                      <wp:positionV relativeFrom="paragraph">
                        <wp:posOffset>-609599</wp:posOffset>
                      </wp:positionV>
                      <wp:extent cx="6185535" cy="455295"/>
                      <wp:effectExtent b="0" l="0" r="0" t="0"/>
                      <wp:wrapNone/>
                      <wp:docPr id="22"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6185535" cy="455295"/>
                              </a:xfrm>
                              <a:prstGeom prst="rect"/>
                              <a:ln/>
                            </pic:spPr>
                          </pic:pic>
                        </a:graphicData>
                      </a:graphic>
                    </wp:anchor>
                  </w:drawing>
                </mc:Fallback>
              </mc:AlternateContent>
            </w:r>
          </w:p>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8E0FEF">
            <w:pPr>
              <w:rPr>
                <w:b/>
                <w:sz w:val="24"/>
                <w:szCs w:val="24"/>
              </w:rPr>
            </w:pPr>
            <w:r>
              <w:rPr>
                <w:b/>
                <w:sz w:val="24"/>
                <w:szCs w:val="24"/>
              </w:rPr>
              <w:t>DATES</w:t>
            </w:r>
          </w:p>
        </w:tc>
        <w:tc>
          <w:tcPr>
            <w:tcW w:w="1170" w:type="dxa"/>
            <w:tcBorders>
              <w:top w:val="single" w:sz="6" w:space="0" w:color="000000"/>
              <w:left w:val="single" w:sz="6" w:space="0" w:color="000000"/>
              <w:bottom w:val="single" w:sz="6" w:space="0" w:color="000000"/>
              <w:right w:val="single" w:sz="6" w:space="0" w:color="000000"/>
            </w:tcBorders>
          </w:tcPr>
          <w:p w:rsidR="00035655" w:rsidRDefault="008E0FEF">
            <w:pPr>
              <w:keepNext/>
              <w:rPr>
                <w:b/>
                <w:sz w:val="24"/>
                <w:szCs w:val="24"/>
              </w:rPr>
            </w:pPr>
            <w:r>
              <w:rPr>
                <w:b/>
                <w:sz w:val="24"/>
                <w:szCs w:val="24"/>
              </w:rPr>
              <w:t>DATES</w:t>
            </w:r>
          </w:p>
        </w:tc>
        <w:tc>
          <w:tcPr>
            <w:tcW w:w="1080" w:type="dxa"/>
            <w:tcBorders>
              <w:top w:val="single" w:sz="6" w:space="0" w:color="000000"/>
              <w:left w:val="single" w:sz="6" w:space="0" w:color="000000"/>
              <w:bottom w:val="single" w:sz="6" w:space="0" w:color="000000"/>
              <w:right w:val="single" w:sz="6" w:space="0" w:color="000000"/>
            </w:tcBorders>
          </w:tcPr>
          <w:p w:rsidR="00035655" w:rsidRDefault="008E0FEF">
            <w:pPr>
              <w:rPr>
                <w:b/>
                <w:sz w:val="24"/>
                <w:szCs w:val="24"/>
              </w:rPr>
            </w:pPr>
            <w:r>
              <w:rPr>
                <w:b/>
                <w:sz w:val="24"/>
                <w:szCs w:val="24"/>
              </w:rPr>
              <w:t>DATES</w:t>
            </w:r>
          </w:p>
        </w:tc>
        <w:tc>
          <w:tcPr>
            <w:tcW w:w="1170" w:type="dxa"/>
            <w:tcBorders>
              <w:top w:val="single" w:sz="6" w:space="0" w:color="000000"/>
              <w:left w:val="single" w:sz="6" w:space="0" w:color="000000"/>
              <w:bottom w:val="single" w:sz="6" w:space="0" w:color="000000"/>
              <w:right w:val="single" w:sz="6" w:space="0" w:color="000000"/>
            </w:tcBorders>
          </w:tcPr>
          <w:p w:rsidR="00035655" w:rsidRDefault="008E0FEF">
            <w:pPr>
              <w:rPr>
                <w:b/>
                <w:sz w:val="24"/>
                <w:szCs w:val="24"/>
              </w:rPr>
            </w:pPr>
            <w:r>
              <w:rPr>
                <w:b/>
                <w:sz w:val="24"/>
                <w:szCs w:val="24"/>
              </w:rPr>
              <w:t>DATES</w:t>
            </w:r>
          </w:p>
        </w:tc>
      </w:tr>
      <w:tr w:rsidR="00035655">
        <w:trPr>
          <w:trHeight w:val="53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keepNext/>
              <w:rPr>
                <w:sz w:val="24"/>
                <w:szCs w:val="24"/>
              </w:rPr>
            </w:pPr>
            <w:r>
              <w:rPr>
                <w:sz w:val="24"/>
                <w:szCs w:val="24"/>
              </w:rPr>
              <w:t>Observation</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53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Professional Growth Plan Developed</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53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Request for Assistance Team</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71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Assistance Team Selected</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75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Evaluator/Supervisor/Colleague</w:t>
            </w:r>
          </w:p>
          <w:p w:rsidR="00035655" w:rsidRDefault="008E0FEF">
            <w:pPr>
              <w:rPr>
                <w:sz w:val="24"/>
                <w:szCs w:val="24"/>
              </w:rPr>
            </w:pPr>
            <w:r>
              <w:rPr>
                <w:sz w:val="24"/>
                <w:szCs w:val="24"/>
              </w:rPr>
              <w:t>Meeting to explain assistance</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53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1</w:t>
            </w:r>
            <w:r>
              <w:rPr>
                <w:sz w:val="24"/>
                <w:szCs w:val="24"/>
                <w:vertAlign w:val="superscript"/>
              </w:rPr>
              <w:t>st</w:t>
            </w:r>
            <w:r>
              <w:rPr>
                <w:sz w:val="24"/>
                <w:szCs w:val="24"/>
              </w:rPr>
              <w:t xml:space="preserve"> Meeting of Assistance Team</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53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2</w:t>
            </w:r>
            <w:r>
              <w:rPr>
                <w:sz w:val="24"/>
                <w:szCs w:val="24"/>
                <w:vertAlign w:val="superscript"/>
              </w:rPr>
              <w:t>nd</w:t>
            </w:r>
            <w:r>
              <w:rPr>
                <w:sz w:val="24"/>
                <w:szCs w:val="24"/>
              </w:rPr>
              <w:t xml:space="preserve"> Meeting of Assistance Team</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53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3</w:t>
            </w:r>
            <w:r>
              <w:rPr>
                <w:sz w:val="24"/>
                <w:szCs w:val="24"/>
                <w:vertAlign w:val="superscript"/>
              </w:rPr>
              <w:t>rd</w:t>
            </w:r>
            <w:r>
              <w:rPr>
                <w:sz w:val="24"/>
                <w:szCs w:val="24"/>
              </w:rPr>
              <w:t xml:space="preserve"> Meeting of Assistance Team</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453"/>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4</w:t>
            </w:r>
            <w:r>
              <w:rPr>
                <w:sz w:val="24"/>
                <w:szCs w:val="24"/>
                <w:vertAlign w:val="superscript"/>
              </w:rPr>
              <w:t>th</w:t>
            </w:r>
            <w:r>
              <w:rPr>
                <w:sz w:val="24"/>
                <w:szCs w:val="24"/>
              </w:rPr>
              <w:t xml:space="preserve"> Meeting of Assistance Team</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53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Summative Evaluation</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53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Conference with Superintendent and/or Attorney</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71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Summative Conference with Employee</w: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r w:rsidR="00035655">
        <w:trPr>
          <w:trHeight w:val="530"/>
        </w:trPr>
        <w:tc>
          <w:tcPr>
            <w:tcW w:w="5220" w:type="dxa"/>
            <w:tcBorders>
              <w:top w:val="single" w:sz="6" w:space="0" w:color="000000"/>
              <w:left w:val="single" w:sz="6" w:space="0" w:color="000000"/>
              <w:bottom w:val="single" w:sz="6" w:space="0" w:color="000000"/>
              <w:right w:val="single" w:sz="6" w:space="0" w:color="000000"/>
            </w:tcBorders>
          </w:tcPr>
          <w:p w:rsidR="00035655" w:rsidRDefault="008E0FEF">
            <w:pPr>
              <w:rPr>
                <w:sz w:val="24"/>
                <w:szCs w:val="24"/>
              </w:rPr>
            </w:pPr>
            <w:r>
              <w:rPr>
                <w:sz w:val="24"/>
                <w:szCs w:val="24"/>
              </w:rPr>
              <w:t>Termination Letter (if necessary)</w:t>
            </w:r>
            <w:r>
              <w:rPr>
                <w:noProof/>
              </w:rPr>
              <mc:AlternateContent>
                <mc:Choice Requires="wpg">
                  <w:drawing>
                    <wp:anchor distT="0" distB="0" distL="114300" distR="114300" simplePos="0" relativeHeight="251659264" behindDoc="0" locked="0" layoutInCell="1" hidden="0" allowOverlap="1">
                      <wp:simplePos x="0" y="0"/>
                      <wp:positionH relativeFrom="column">
                        <wp:posOffset>66676</wp:posOffset>
                      </wp:positionH>
                      <wp:positionV relativeFrom="paragraph">
                        <wp:posOffset>338435</wp:posOffset>
                      </wp:positionV>
                      <wp:extent cx="6200775" cy="1771650"/>
                      <wp:effectExtent l="0" t="0" r="0" b="0"/>
                      <wp:wrapNone/>
                      <wp:docPr id="23" name="Rectangle 23"/>
                      <wp:cNvGraphicFramePr/>
                      <a:graphic xmlns:a="http://schemas.openxmlformats.org/drawingml/2006/main">
                        <a:graphicData uri="http://schemas.microsoft.com/office/word/2010/wordprocessingShape">
                          <wps:wsp>
                            <wps:cNvSpPr/>
                            <wps:spPr>
                              <a:xfrm>
                                <a:off x="2259900" y="2908463"/>
                                <a:ext cx="6172200" cy="1743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35655" w:rsidRDefault="008E0FEF">
                                  <w:pPr>
                                    <w:spacing w:after="0"/>
                                    <w:textDirection w:val="btLr"/>
                                  </w:pPr>
                                  <w:r>
                                    <w:rPr>
                                      <w:color w:val="000000"/>
                                      <w:sz w:val="20"/>
                                    </w:rPr>
                                    <w:t>SIGNATURES:</w:t>
                                  </w:r>
                                </w:p>
                                <w:p w:rsidR="00035655" w:rsidRDefault="008E0FEF">
                                  <w:pPr>
                                    <w:spacing w:after="0"/>
                                    <w:textDirection w:val="btLr"/>
                                  </w:pPr>
                                  <w:r>
                                    <w:rPr>
                                      <w:color w:val="000000"/>
                                      <w:sz w:val="20"/>
                                    </w:rPr>
                                    <w:t>Primary Evaluator: _________________________________________________</w:t>
                                  </w:r>
                                </w:p>
                                <w:p w:rsidR="00035655" w:rsidRDefault="008E0FEF">
                                  <w:pPr>
                                    <w:spacing w:after="0"/>
                                    <w:textDirection w:val="btLr"/>
                                  </w:pPr>
                                  <w:r>
                                    <w:rPr>
                                      <w:color w:val="000000"/>
                                      <w:sz w:val="20"/>
                                    </w:rPr>
                                    <w:t>Employee: _______________________________________________________</w:t>
                                  </w:r>
                                </w:p>
                                <w:p w:rsidR="00035655" w:rsidRDefault="008E0FEF">
                                  <w:pPr>
                                    <w:spacing w:after="0"/>
                                    <w:textDirection w:val="btLr"/>
                                  </w:pPr>
                                  <w:r>
                                    <w:rPr>
                                      <w:color w:val="000000"/>
                                      <w:sz w:val="20"/>
                                    </w:rPr>
                                    <w:t>Assistance Team Members: ___________________________________________</w:t>
                                  </w:r>
                                </w:p>
                                <w:p w:rsidR="00035655" w:rsidRDefault="00035655">
                                  <w:pPr>
                                    <w:spacing w:after="0"/>
                                    <w:textDirection w:val="btLr"/>
                                  </w:pPr>
                                </w:p>
                                <w:p w:rsidR="00035655" w:rsidRDefault="008E0FEF">
                                  <w:pPr>
                                    <w:spacing w:after="0"/>
                                    <w:textDirection w:val="btLr"/>
                                  </w:pPr>
                                  <w:r>
                                    <w:rPr>
                                      <w:rFonts w:ascii="Times New Roman" w:eastAsia="Times New Roman" w:hAnsi="Times New Roman" w:cs="Times New Roman"/>
                                      <w:color w:val="000000"/>
                                      <w:sz w:val="16"/>
                                    </w:rPr>
                                    <w:t>* Intensive Assistance Observation Process will correspond with KTIP format.  Each team member will complete a pre-observation conference, formal observation and post observation conference prior to the Intensive Assistance Team Meeting.  Informal observat</w:t>
                                  </w:r>
                                  <w:r>
                                    <w:rPr>
                                      <w:rFonts w:ascii="Times New Roman" w:eastAsia="Times New Roman" w:hAnsi="Times New Roman" w:cs="Times New Roman"/>
                                      <w:color w:val="000000"/>
                                      <w:sz w:val="16"/>
                                    </w:rPr>
                                    <w:t>ion can occur without employee notice by any member of the Intensive Assistance Team throughout the process.</w:t>
                                  </w:r>
                                </w:p>
                                <w:p w:rsidR="00035655" w:rsidRDefault="00035655">
                                  <w:pPr>
                                    <w:textDirection w:val="btLr"/>
                                  </w:pPr>
                                </w:p>
                                <w:p w:rsidR="00035655" w:rsidRDefault="00035655">
                                  <w:pPr>
                                    <w:textDirection w:val="btLr"/>
                                  </w:pPr>
                                </w:p>
                                <w:p w:rsidR="00035655" w:rsidRDefault="00035655">
                                  <w:pPr>
                                    <w:textDirection w:val="btLr"/>
                                  </w:pPr>
                                </w:p>
                                <w:p w:rsidR="00035655" w:rsidRDefault="00035655">
                                  <w:pPr>
                                    <w:textDirection w:val="btLr"/>
                                  </w:pPr>
                                </w:p>
                                <w:p w:rsidR="00035655" w:rsidRDefault="00035655">
                                  <w:pPr>
                                    <w:textDirection w:val="btLr"/>
                                  </w:pPr>
                                </w:p>
                                <w:p w:rsidR="00035655" w:rsidRDefault="00035655">
                                  <w:pPr>
                                    <w:textDirection w:val="btLr"/>
                                  </w:pPr>
                                </w:p>
                                <w:p w:rsidR="00035655" w:rsidRDefault="00035655">
                                  <w:pPr>
                                    <w:textDirection w:val="btLr"/>
                                  </w:pPr>
                                </w:p>
                                <w:p w:rsidR="00035655" w:rsidRDefault="00035655">
                                  <w:pPr>
                                    <w:textDirection w:val="btLr"/>
                                  </w:pPr>
                                </w:p>
                                <w:p w:rsidR="00035655" w:rsidRDefault="00035655">
                                  <w:pPr>
                                    <w:textDirection w:val="btLr"/>
                                  </w:pPr>
                                </w:p>
                                <w:p w:rsidR="00035655" w:rsidRDefault="008E0FEF">
                                  <w:pPr>
                                    <w:textDirection w:val="btLr"/>
                                  </w:pPr>
                                  <w:r>
                                    <w:rPr>
                                      <w:color w:val="000000"/>
                                    </w:rPr>
                                    <w:tab/>
                                  </w:r>
                                  <w:r>
                                    <w:rPr>
                                      <w:color w:val="000000"/>
                                    </w:rPr>
                                    <w:tab/>
                                  </w:r>
                                  <w:r>
                                    <w:rPr>
                                      <w:color w:val="000000"/>
                                    </w:rPr>
                                    <w:tab/>
                                    <w:t xml:space="preserve">  ____________________________________</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66676</wp:posOffset>
                      </wp:positionH>
                      <wp:positionV relativeFrom="paragraph">
                        <wp:posOffset>338435</wp:posOffset>
                      </wp:positionV>
                      <wp:extent cx="6200775" cy="1771650"/>
                      <wp:effectExtent b="0" l="0" r="0" t="0"/>
                      <wp:wrapNone/>
                      <wp:docPr id="23"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6200775" cy="1771650"/>
                              </a:xfrm>
                              <a:prstGeom prst="rect"/>
                              <a:ln/>
                            </pic:spPr>
                          </pic:pic>
                        </a:graphicData>
                      </a:graphic>
                    </wp:anchor>
                  </w:drawing>
                </mc:Fallback>
              </mc:AlternateContent>
            </w: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rsidR="00035655" w:rsidRDefault="00035655">
            <w:pPr>
              <w:rPr>
                <w:sz w:val="24"/>
                <w:szCs w:val="24"/>
              </w:rPr>
            </w:pPr>
          </w:p>
        </w:tc>
      </w:tr>
    </w:tbl>
    <w:p w:rsidR="00035655" w:rsidRDefault="00035655">
      <w:pPr>
        <w:spacing w:after="0"/>
        <w:rPr>
          <w:sz w:val="24"/>
          <w:szCs w:val="24"/>
        </w:rPr>
      </w:pPr>
    </w:p>
    <w:p w:rsidR="00035655" w:rsidRDefault="008E0FEF">
      <w:pPr>
        <w:spacing w:after="0"/>
        <w:jc w:val="center"/>
        <w:rPr>
          <w:sz w:val="24"/>
          <w:szCs w:val="24"/>
        </w:rPr>
      </w:pPr>
      <w:r>
        <w:rPr>
          <w:sz w:val="24"/>
          <w:szCs w:val="24"/>
        </w:rPr>
        <w:t>18</w:t>
      </w:r>
    </w:p>
    <w:p w:rsidR="00035655" w:rsidRDefault="00035655">
      <w:pPr>
        <w:spacing w:after="0"/>
        <w:rPr>
          <w:sz w:val="24"/>
          <w:szCs w:val="24"/>
        </w:rPr>
      </w:pPr>
    </w:p>
    <w:p w:rsidR="00035655" w:rsidRDefault="00035655">
      <w:pPr>
        <w:rPr>
          <w:i/>
          <w:sz w:val="24"/>
          <w:szCs w:val="24"/>
        </w:rPr>
      </w:pPr>
    </w:p>
    <w:p w:rsidR="00035655" w:rsidRDefault="00035655">
      <w:pPr>
        <w:spacing w:after="0"/>
        <w:rPr>
          <w:i/>
          <w:sz w:val="24"/>
          <w:szCs w:val="24"/>
        </w:rPr>
      </w:pPr>
    </w:p>
    <w:p w:rsidR="00035655" w:rsidRDefault="00035655">
      <w:pPr>
        <w:spacing w:after="0"/>
        <w:jc w:val="center"/>
        <w:rPr>
          <w:sz w:val="24"/>
          <w:szCs w:val="24"/>
        </w:rPr>
      </w:pPr>
    </w:p>
    <w:p w:rsidR="00035655" w:rsidRDefault="008E0FEF">
      <w:pPr>
        <w:spacing w:after="0"/>
        <w:jc w:val="center"/>
        <w:rPr>
          <w:b/>
          <w:sz w:val="24"/>
          <w:szCs w:val="24"/>
        </w:rPr>
      </w:pPr>
      <w:r>
        <w:rPr>
          <w:b/>
          <w:sz w:val="24"/>
          <w:szCs w:val="24"/>
        </w:rPr>
        <w:t>INTENSIVE ASSISTANCE TEAM LOG OF ACTIVITIES</w:t>
      </w:r>
    </w:p>
    <w:p w:rsidR="00035655" w:rsidRDefault="008E0FEF">
      <w:pPr>
        <w:rPr>
          <w:b/>
          <w:sz w:val="32"/>
          <w:szCs w:val="32"/>
        </w:rPr>
      </w:pPr>
      <w:bookmarkStart w:id="3" w:name="_heading=h.1fob9te" w:colFirst="0" w:colLast="0"/>
      <w:bookmarkEnd w:id="3"/>
      <w:r>
        <w:rPr>
          <w:b/>
          <w:sz w:val="32"/>
          <w:szCs w:val="32"/>
        </w:rPr>
        <w:t xml:space="preserve">INDIVIDUAL PROFESSIONAL GROWTH PLAN FOR </w:t>
      </w:r>
      <w:r>
        <w:rPr>
          <w:b/>
          <w:i/>
          <w:sz w:val="32"/>
          <w:szCs w:val="32"/>
          <w:u w:val="single"/>
        </w:rPr>
        <w:t>Intensive</w:t>
      </w:r>
      <w:r>
        <w:rPr>
          <w:b/>
          <w:sz w:val="32"/>
          <w:szCs w:val="32"/>
        </w:rPr>
        <w:t xml:space="preserve"> </w:t>
      </w:r>
      <w:r>
        <w:rPr>
          <w:b/>
          <w:i/>
          <w:sz w:val="32"/>
          <w:szCs w:val="32"/>
          <w:u w:val="single"/>
        </w:rPr>
        <w:t>Assistance</w:t>
      </w:r>
    </w:p>
    <w:p w:rsidR="00035655" w:rsidRDefault="00035655">
      <w:pPr>
        <w:keepNext/>
        <w:spacing w:after="0"/>
        <w:jc w:val="center"/>
        <w:rPr>
          <w:b/>
          <w:i/>
          <w:sz w:val="32"/>
          <w:szCs w:val="32"/>
        </w:rPr>
      </w:pPr>
    </w:p>
    <w:tbl>
      <w:tblPr>
        <w:tblStyle w:val="affff1"/>
        <w:tblW w:w="93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2310"/>
        <w:gridCol w:w="1982"/>
        <w:gridCol w:w="2442"/>
      </w:tblGrid>
      <w:tr w:rsidR="00035655">
        <w:tc>
          <w:tcPr>
            <w:tcW w:w="2616" w:type="dxa"/>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EMPLOYEE’S NAME</w:t>
            </w:r>
          </w:p>
          <w:p w:rsidR="00035655" w:rsidRDefault="00035655">
            <w:pPr>
              <w:jc w:val="center"/>
            </w:pPr>
          </w:p>
        </w:tc>
        <w:tc>
          <w:tcPr>
            <w:tcW w:w="2310" w:type="dxa"/>
            <w:tcBorders>
              <w:top w:val="single" w:sz="4" w:space="0" w:color="000000"/>
              <w:left w:val="single" w:sz="4" w:space="0" w:color="000000"/>
              <w:bottom w:val="single" w:sz="4" w:space="0" w:color="000000"/>
              <w:right w:val="single" w:sz="4" w:space="0" w:color="000000"/>
            </w:tcBorders>
          </w:tcPr>
          <w:p w:rsidR="00035655" w:rsidRDefault="008E0FEF">
            <w:pPr>
              <w:jc w:val="center"/>
            </w:pPr>
            <w:r>
              <w:rPr>
                <w:b/>
              </w:rPr>
              <w:t>SCHOOL YEAR</w:t>
            </w:r>
          </w:p>
        </w:tc>
        <w:tc>
          <w:tcPr>
            <w:tcW w:w="1982" w:type="dxa"/>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WORK SITE</w:t>
            </w:r>
          </w:p>
        </w:tc>
        <w:tc>
          <w:tcPr>
            <w:tcW w:w="2442" w:type="dxa"/>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IMPLEMENTATION DATE</w:t>
            </w:r>
          </w:p>
        </w:tc>
      </w:tr>
      <w:tr w:rsidR="00035655">
        <w:tc>
          <w:tcPr>
            <w:tcW w:w="9350" w:type="dxa"/>
            <w:gridSpan w:val="4"/>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INTENSIVE TEAM MEMBER NAMES:</w:t>
            </w:r>
          </w:p>
          <w:p w:rsidR="00035655" w:rsidRDefault="00035655">
            <w:pPr>
              <w:rPr>
                <w:b/>
              </w:rPr>
            </w:pPr>
          </w:p>
        </w:tc>
      </w:tr>
    </w:tbl>
    <w:p w:rsidR="00035655" w:rsidRDefault="00035655"/>
    <w:tbl>
      <w:tblPr>
        <w:tblStyle w:val="affff2"/>
        <w:tblW w:w="93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8"/>
        <w:gridCol w:w="958"/>
        <w:gridCol w:w="3124"/>
        <w:gridCol w:w="1263"/>
        <w:gridCol w:w="1677"/>
      </w:tblGrid>
      <w:tr w:rsidR="00035655">
        <w:tc>
          <w:tcPr>
            <w:tcW w:w="3286" w:type="dxa"/>
            <w:gridSpan w:val="2"/>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DOMAIN/STANDARD</w:t>
            </w:r>
          </w:p>
        </w:tc>
        <w:tc>
          <w:tcPr>
            <w:tcW w:w="3124" w:type="dxa"/>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PRESENT DEVELOPMENT STAGE</w:t>
            </w:r>
          </w:p>
        </w:tc>
        <w:tc>
          <w:tcPr>
            <w:tcW w:w="2940" w:type="dxa"/>
            <w:gridSpan w:val="2"/>
            <w:tcBorders>
              <w:top w:val="single" w:sz="4" w:space="0" w:color="000000"/>
              <w:left w:val="single" w:sz="4" w:space="0" w:color="000000"/>
              <w:bottom w:val="single" w:sz="4" w:space="0" w:color="000000"/>
              <w:right w:val="single" w:sz="4" w:space="0" w:color="000000"/>
            </w:tcBorders>
          </w:tcPr>
          <w:p w:rsidR="00035655" w:rsidRDefault="008E0FEF">
            <w:pPr>
              <w:jc w:val="center"/>
              <w:rPr>
                <w:b/>
              </w:rPr>
            </w:pPr>
            <w:r>
              <w:rPr>
                <w:b/>
              </w:rPr>
              <w:t>NEEDS ASSESSMENT</w:t>
            </w:r>
          </w:p>
        </w:tc>
      </w:tr>
      <w:tr w:rsidR="00035655">
        <w:tc>
          <w:tcPr>
            <w:tcW w:w="3286" w:type="dxa"/>
            <w:gridSpan w:val="2"/>
            <w:tcBorders>
              <w:top w:val="single" w:sz="4" w:space="0" w:color="000000"/>
              <w:left w:val="single" w:sz="4" w:space="0" w:color="000000"/>
              <w:bottom w:val="single" w:sz="4" w:space="0" w:color="000000"/>
              <w:right w:val="single" w:sz="4" w:space="0" w:color="000000"/>
            </w:tcBorders>
          </w:tcPr>
          <w:p w:rsidR="00035655" w:rsidRDefault="00035655"/>
          <w:p w:rsidR="00035655" w:rsidRDefault="00035655"/>
        </w:tc>
        <w:tc>
          <w:tcPr>
            <w:tcW w:w="3124" w:type="dxa"/>
            <w:tcBorders>
              <w:top w:val="single" w:sz="4" w:space="0" w:color="000000"/>
              <w:left w:val="single" w:sz="4" w:space="0" w:color="000000"/>
              <w:bottom w:val="single" w:sz="4" w:space="0" w:color="000000"/>
              <w:right w:val="single" w:sz="4" w:space="0" w:color="000000"/>
            </w:tcBorders>
          </w:tcPr>
          <w:p w:rsidR="00035655" w:rsidRDefault="00035655"/>
        </w:tc>
        <w:tc>
          <w:tcPr>
            <w:tcW w:w="2940" w:type="dxa"/>
            <w:gridSpan w:val="2"/>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3286" w:type="dxa"/>
            <w:gridSpan w:val="2"/>
            <w:tcBorders>
              <w:top w:val="single" w:sz="4" w:space="0" w:color="000000"/>
              <w:left w:val="single" w:sz="4" w:space="0" w:color="000000"/>
              <w:bottom w:val="single" w:sz="4" w:space="0" w:color="000000"/>
              <w:right w:val="single" w:sz="4" w:space="0" w:color="000000"/>
            </w:tcBorders>
          </w:tcPr>
          <w:p w:rsidR="00035655" w:rsidRDefault="008E0FEF">
            <w:pPr>
              <w:keepNext/>
              <w:rPr>
                <w:b/>
                <w:smallCaps/>
                <w:sz w:val="24"/>
                <w:szCs w:val="24"/>
              </w:rPr>
            </w:pPr>
            <w:r>
              <w:rPr>
                <w:b/>
                <w:smallCaps/>
                <w:sz w:val="24"/>
                <w:szCs w:val="24"/>
              </w:rPr>
              <w:t>GROWTH OBJECTIVES/</w:t>
            </w:r>
          </w:p>
          <w:p w:rsidR="00035655" w:rsidRDefault="008E0FEF">
            <w:pPr>
              <w:keepNext/>
              <w:rPr>
                <w:b/>
                <w:smallCaps/>
                <w:sz w:val="24"/>
                <w:szCs w:val="24"/>
              </w:rPr>
            </w:pPr>
            <w:r>
              <w:rPr>
                <w:b/>
                <w:smallCaps/>
                <w:sz w:val="24"/>
                <w:szCs w:val="24"/>
              </w:rPr>
              <w:t>DESIRED OUTCOMES</w:t>
            </w:r>
          </w:p>
          <w:p w:rsidR="00035655" w:rsidRDefault="00035655"/>
        </w:tc>
        <w:tc>
          <w:tcPr>
            <w:tcW w:w="6064" w:type="dxa"/>
            <w:gridSpan w:val="3"/>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7673" w:type="dxa"/>
            <w:gridSpan w:val="4"/>
            <w:tcBorders>
              <w:top w:val="single" w:sz="4" w:space="0" w:color="000000"/>
              <w:left w:val="single" w:sz="4" w:space="0" w:color="000000"/>
              <w:bottom w:val="single" w:sz="4" w:space="0" w:color="000000"/>
              <w:right w:val="single" w:sz="4" w:space="0" w:color="000000"/>
            </w:tcBorders>
          </w:tcPr>
          <w:p w:rsidR="00035655" w:rsidRDefault="008E0FEF">
            <w:pPr>
              <w:jc w:val="center"/>
            </w:pPr>
            <w:r>
              <w:rPr>
                <w:b/>
                <w:sz w:val="24"/>
                <w:szCs w:val="24"/>
              </w:rPr>
              <w:t>PROCEDURES AND ACTIVITIES FOR ACHIEVING GOALS AND OBJECTIVES</w:t>
            </w:r>
          </w:p>
        </w:tc>
        <w:tc>
          <w:tcPr>
            <w:tcW w:w="1677" w:type="dxa"/>
            <w:tcBorders>
              <w:top w:val="single" w:sz="4" w:space="0" w:color="000000"/>
              <w:left w:val="single" w:sz="4" w:space="0" w:color="000000"/>
              <w:bottom w:val="single" w:sz="4" w:space="0" w:color="000000"/>
              <w:right w:val="single" w:sz="4" w:space="0" w:color="000000"/>
            </w:tcBorders>
          </w:tcPr>
          <w:p w:rsidR="00035655" w:rsidRDefault="008E0FEF">
            <w:pPr>
              <w:jc w:val="center"/>
            </w:pPr>
            <w:r>
              <w:rPr>
                <w:b/>
                <w:sz w:val="24"/>
                <w:szCs w:val="24"/>
              </w:rPr>
              <w:t>TARGETED DATE</w:t>
            </w:r>
          </w:p>
        </w:tc>
      </w:tr>
      <w:tr w:rsidR="00035655">
        <w:tc>
          <w:tcPr>
            <w:tcW w:w="7673" w:type="dxa"/>
            <w:gridSpan w:val="4"/>
            <w:tcBorders>
              <w:top w:val="single" w:sz="4" w:space="0" w:color="000000"/>
              <w:left w:val="single" w:sz="4" w:space="0" w:color="000000"/>
              <w:bottom w:val="single" w:sz="4" w:space="0" w:color="000000"/>
              <w:right w:val="single" w:sz="4" w:space="0" w:color="000000"/>
            </w:tcBorders>
          </w:tcPr>
          <w:p w:rsidR="00035655" w:rsidRDefault="00035655"/>
          <w:p w:rsidR="00035655" w:rsidRDefault="00035655"/>
        </w:tc>
        <w:tc>
          <w:tcPr>
            <w:tcW w:w="1677" w:type="dxa"/>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7673" w:type="dxa"/>
            <w:gridSpan w:val="4"/>
            <w:tcBorders>
              <w:top w:val="single" w:sz="4" w:space="0" w:color="000000"/>
              <w:left w:val="single" w:sz="4" w:space="0" w:color="000000"/>
              <w:bottom w:val="single" w:sz="4" w:space="0" w:color="000000"/>
              <w:right w:val="single" w:sz="4" w:space="0" w:color="000000"/>
            </w:tcBorders>
          </w:tcPr>
          <w:p w:rsidR="00035655" w:rsidRDefault="00035655"/>
          <w:p w:rsidR="00035655" w:rsidRDefault="00035655"/>
        </w:tc>
        <w:tc>
          <w:tcPr>
            <w:tcW w:w="1677" w:type="dxa"/>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7673" w:type="dxa"/>
            <w:gridSpan w:val="4"/>
            <w:tcBorders>
              <w:top w:val="single" w:sz="4" w:space="0" w:color="000000"/>
              <w:left w:val="single" w:sz="4" w:space="0" w:color="000000"/>
              <w:bottom w:val="single" w:sz="4" w:space="0" w:color="000000"/>
              <w:right w:val="single" w:sz="4" w:space="0" w:color="000000"/>
            </w:tcBorders>
          </w:tcPr>
          <w:p w:rsidR="00035655" w:rsidRDefault="00035655"/>
          <w:p w:rsidR="00035655" w:rsidRDefault="00035655"/>
        </w:tc>
        <w:tc>
          <w:tcPr>
            <w:tcW w:w="1677" w:type="dxa"/>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7673" w:type="dxa"/>
            <w:gridSpan w:val="4"/>
            <w:tcBorders>
              <w:top w:val="single" w:sz="4" w:space="0" w:color="000000"/>
              <w:left w:val="single" w:sz="4" w:space="0" w:color="000000"/>
              <w:bottom w:val="single" w:sz="4" w:space="0" w:color="000000"/>
              <w:right w:val="single" w:sz="4" w:space="0" w:color="000000"/>
            </w:tcBorders>
          </w:tcPr>
          <w:p w:rsidR="00035655" w:rsidRDefault="00035655"/>
          <w:p w:rsidR="00035655" w:rsidRDefault="00035655"/>
        </w:tc>
        <w:tc>
          <w:tcPr>
            <w:tcW w:w="1677" w:type="dxa"/>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232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Employee’s Comments</w:t>
            </w:r>
          </w:p>
        </w:tc>
        <w:tc>
          <w:tcPr>
            <w:tcW w:w="7022" w:type="dxa"/>
            <w:gridSpan w:val="4"/>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232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Supervisor’s Comments</w:t>
            </w:r>
          </w:p>
        </w:tc>
        <w:tc>
          <w:tcPr>
            <w:tcW w:w="7022" w:type="dxa"/>
            <w:gridSpan w:val="4"/>
            <w:tcBorders>
              <w:top w:val="single" w:sz="4" w:space="0" w:color="000000"/>
              <w:left w:val="single" w:sz="4" w:space="0" w:color="000000"/>
              <w:bottom w:val="single" w:sz="4" w:space="0" w:color="000000"/>
              <w:right w:val="single" w:sz="4" w:space="0" w:color="000000"/>
            </w:tcBorders>
          </w:tcPr>
          <w:p w:rsidR="00035655" w:rsidRDefault="00035655"/>
        </w:tc>
      </w:tr>
      <w:tr w:rsidR="00035655">
        <w:tc>
          <w:tcPr>
            <w:tcW w:w="9350" w:type="dxa"/>
            <w:gridSpan w:val="5"/>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 xml:space="preserve">Implementation: </w:t>
            </w:r>
            <w:r>
              <w:rPr>
                <w:rFonts w:ascii="Times New Roman" w:eastAsia="Times New Roman" w:hAnsi="Times New Roman" w:cs="Times New Roman"/>
                <w:i/>
                <w:sz w:val="18"/>
                <w:szCs w:val="18"/>
              </w:rPr>
              <w:t>I understand that in the event this intensive assistance growth plan is deemed unsuccessful (as outlined in the district evaluation handbook) continued employment with the Dawson Springs School District could be affected.</w:t>
            </w:r>
          </w:p>
          <w:p w:rsidR="00035655" w:rsidRDefault="008E0FEF">
            <w:pPr>
              <w:rPr>
                <w:b/>
              </w:rPr>
            </w:pPr>
            <w:r>
              <w:rPr>
                <w:b/>
              </w:rPr>
              <w:t>Employee’s Signature:_____________</w:t>
            </w:r>
            <w:r>
              <w:rPr>
                <w:b/>
              </w:rPr>
              <w:t>______________________      Date:___________________</w:t>
            </w:r>
          </w:p>
          <w:p w:rsidR="00035655" w:rsidRDefault="008E0FEF">
            <w:pPr>
              <w:rPr>
                <w:b/>
              </w:rPr>
            </w:pPr>
            <w:r>
              <w:rPr>
                <w:b/>
              </w:rPr>
              <w:t>Supervisor’s Signature:___________________________________      Date:___________________</w:t>
            </w:r>
          </w:p>
        </w:tc>
      </w:tr>
    </w:tbl>
    <w:p w:rsidR="00035655" w:rsidRDefault="00035655">
      <w:pPr>
        <w:spacing w:after="0"/>
        <w:rPr>
          <w:b/>
          <w:i/>
          <w:sz w:val="20"/>
          <w:szCs w:val="20"/>
        </w:rPr>
      </w:pPr>
    </w:p>
    <w:p w:rsidR="00035655" w:rsidRDefault="008E0FEF">
      <w:pPr>
        <w:spacing w:after="0"/>
        <w:rPr>
          <w:rFonts w:ascii="Times New Roman" w:eastAsia="Times New Roman" w:hAnsi="Times New Roman" w:cs="Times New Roman"/>
          <w:b/>
          <w:i/>
          <w:sz w:val="20"/>
          <w:szCs w:val="20"/>
        </w:rPr>
      </w:pPr>
      <w:r>
        <w:rPr>
          <w:b/>
          <w:i/>
          <w:sz w:val="20"/>
          <w:szCs w:val="20"/>
        </w:rPr>
        <w:t>Reviews shall occurs as often as necessary</w:t>
      </w:r>
    </w:p>
    <w:tbl>
      <w:tblPr>
        <w:tblStyle w:val="affff3"/>
        <w:tblW w:w="957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90"/>
        <w:gridCol w:w="2430"/>
        <w:gridCol w:w="720"/>
        <w:gridCol w:w="1800"/>
        <w:gridCol w:w="2808"/>
      </w:tblGrid>
      <w:tr w:rsidR="00035655">
        <w:tc>
          <w:tcPr>
            <w:tcW w:w="1818" w:type="dxa"/>
            <w:gridSpan w:val="2"/>
            <w:tcBorders>
              <w:top w:val="single" w:sz="4" w:space="0" w:color="000000"/>
              <w:left w:val="single" w:sz="4" w:space="0" w:color="000000"/>
              <w:bottom w:val="single" w:sz="4" w:space="0" w:color="000000"/>
              <w:right w:val="single" w:sz="4" w:space="0" w:color="000000"/>
            </w:tcBorders>
          </w:tcPr>
          <w:p w:rsidR="00035655" w:rsidRDefault="008E0FEF">
            <w:pPr>
              <w:rPr>
                <w:rFonts w:ascii="Times New Roman" w:eastAsia="Times New Roman" w:hAnsi="Times New Roman" w:cs="Times New Roman"/>
              </w:rPr>
            </w:pPr>
            <w:r>
              <w:rPr>
                <w:b/>
              </w:rPr>
              <w:t>Assistance Team Meeting Date:</w:t>
            </w:r>
          </w:p>
          <w:p w:rsidR="00035655" w:rsidRDefault="00035655">
            <w:pPr>
              <w:rPr>
                <w:b/>
              </w:rPr>
            </w:pPr>
          </w:p>
        </w:tc>
        <w:tc>
          <w:tcPr>
            <w:tcW w:w="315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Employee Signature/Date:</w:t>
            </w:r>
          </w:p>
          <w:p w:rsidR="00035655" w:rsidRDefault="00035655">
            <w:pPr>
              <w:rPr>
                <w:b/>
              </w:rPr>
            </w:pPr>
          </w:p>
        </w:tc>
        <w:tc>
          <w:tcPr>
            <w:tcW w:w="4608"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Intensive Team Members Signature’s/Date :</w:t>
            </w:r>
          </w:p>
          <w:p w:rsidR="00035655" w:rsidRDefault="00035655">
            <w:pPr>
              <w:rPr>
                <w:b/>
              </w:rPr>
            </w:pPr>
          </w:p>
          <w:p w:rsidR="00035655" w:rsidRDefault="00035655">
            <w:pPr>
              <w:rPr>
                <w:b/>
              </w:rPr>
            </w:pPr>
          </w:p>
          <w:p w:rsidR="00035655" w:rsidRDefault="00035655">
            <w:pPr>
              <w:rPr>
                <w:b/>
              </w:rPr>
            </w:pPr>
          </w:p>
          <w:p w:rsidR="00035655" w:rsidRDefault="00035655">
            <w:pPr>
              <w:rPr>
                <w:b/>
              </w:rPr>
            </w:pPr>
          </w:p>
        </w:tc>
      </w:tr>
      <w:tr w:rsidR="00035655">
        <w:tc>
          <w:tcPr>
            <w:tcW w:w="9576" w:type="dxa"/>
            <w:gridSpan w:val="6"/>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Progress Notes:</w:t>
            </w:r>
          </w:p>
          <w:p w:rsidR="00035655" w:rsidRDefault="00035655">
            <w:pPr>
              <w:rPr>
                <w:b/>
              </w:rPr>
            </w:pPr>
          </w:p>
          <w:p w:rsidR="00035655" w:rsidRDefault="00035655">
            <w:pPr>
              <w:rPr>
                <w:b/>
              </w:rPr>
            </w:pPr>
          </w:p>
          <w:p w:rsidR="00035655" w:rsidRDefault="00035655">
            <w:pPr>
              <w:rPr>
                <w:b/>
              </w:rPr>
            </w:pPr>
          </w:p>
          <w:p w:rsidR="00035655" w:rsidRDefault="00035655">
            <w:pPr>
              <w:rPr>
                <w:b/>
              </w:rPr>
            </w:pPr>
          </w:p>
        </w:tc>
      </w:tr>
      <w:tr w:rsidR="00035655">
        <w:tc>
          <w:tcPr>
            <w:tcW w:w="172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Check Status:</w:t>
            </w:r>
          </w:p>
        </w:tc>
        <w:tc>
          <w:tcPr>
            <w:tcW w:w="252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Achieved</w:t>
            </w:r>
          </w:p>
        </w:tc>
        <w:tc>
          <w:tcPr>
            <w:tcW w:w="252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Revised</w:t>
            </w:r>
          </w:p>
        </w:tc>
        <w:tc>
          <w:tcPr>
            <w:tcW w:w="280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Continued</w:t>
            </w:r>
          </w:p>
        </w:tc>
      </w:tr>
    </w:tbl>
    <w:p w:rsidR="00035655" w:rsidRDefault="00035655">
      <w:pPr>
        <w:rPr>
          <w:rFonts w:ascii="Times New Roman" w:eastAsia="Times New Roman" w:hAnsi="Times New Roman" w:cs="Times New Roman"/>
          <w:i/>
          <w:sz w:val="24"/>
          <w:szCs w:val="24"/>
        </w:rPr>
      </w:pPr>
    </w:p>
    <w:p w:rsidR="00035655" w:rsidRDefault="00035655">
      <w:pPr>
        <w:spacing w:after="0"/>
        <w:rPr>
          <w:rFonts w:ascii="Times New Roman" w:eastAsia="Times New Roman" w:hAnsi="Times New Roman" w:cs="Times New Roman"/>
          <w:i/>
          <w:sz w:val="24"/>
          <w:szCs w:val="24"/>
        </w:rPr>
      </w:pPr>
    </w:p>
    <w:p w:rsidR="00035655" w:rsidRDefault="00035655">
      <w:pPr>
        <w:spacing w:after="0"/>
        <w:rPr>
          <w:rFonts w:ascii="Times New Roman" w:eastAsia="Times New Roman" w:hAnsi="Times New Roman" w:cs="Times New Roman"/>
          <w:i/>
          <w:sz w:val="24"/>
          <w:szCs w:val="24"/>
        </w:rPr>
      </w:pPr>
    </w:p>
    <w:tbl>
      <w:tblPr>
        <w:tblStyle w:val="affff4"/>
        <w:tblW w:w="957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90"/>
        <w:gridCol w:w="2430"/>
        <w:gridCol w:w="720"/>
        <w:gridCol w:w="1800"/>
        <w:gridCol w:w="2808"/>
      </w:tblGrid>
      <w:tr w:rsidR="00035655">
        <w:tc>
          <w:tcPr>
            <w:tcW w:w="1818" w:type="dxa"/>
            <w:gridSpan w:val="2"/>
            <w:tcBorders>
              <w:top w:val="single" w:sz="4" w:space="0" w:color="000000"/>
              <w:left w:val="single" w:sz="4" w:space="0" w:color="000000"/>
              <w:bottom w:val="single" w:sz="4" w:space="0" w:color="000000"/>
              <w:right w:val="single" w:sz="4" w:space="0" w:color="000000"/>
            </w:tcBorders>
          </w:tcPr>
          <w:p w:rsidR="00035655" w:rsidRDefault="008E0FEF">
            <w:pPr>
              <w:rPr>
                <w:rFonts w:ascii="Times New Roman" w:eastAsia="Times New Roman" w:hAnsi="Times New Roman" w:cs="Times New Roman"/>
              </w:rPr>
            </w:pPr>
            <w:r>
              <w:rPr>
                <w:b/>
              </w:rPr>
              <w:t>Assistance Team Meeting Date:</w:t>
            </w:r>
          </w:p>
          <w:p w:rsidR="00035655" w:rsidRDefault="00035655">
            <w:pPr>
              <w:rPr>
                <w:b/>
              </w:rPr>
            </w:pPr>
          </w:p>
        </w:tc>
        <w:tc>
          <w:tcPr>
            <w:tcW w:w="315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Employee Signature/Date:</w:t>
            </w:r>
          </w:p>
          <w:p w:rsidR="00035655" w:rsidRDefault="00035655">
            <w:pPr>
              <w:rPr>
                <w:b/>
              </w:rPr>
            </w:pPr>
          </w:p>
        </w:tc>
        <w:tc>
          <w:tcPr>
            <w:tcW w:w="4608"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Intensive Team Members Signature’s/Date:</w:t>
            </w:r>
          </w:p>
          <w:p w:rsidR="00035655" w:rsidRDefault="00035655">
            <w:pPr>
              <w:rPr>
                <w:b/>
              </w:rPr>
            </w:pPr>
          </w:p>
          <w:p w:rsidR="00035655" w:rsidRDefault="00035655">
            <w:pPr>
              <w:rPr>
                <w:b/>
              </w:rPr>
            </w:pPr>
          </w:p>
          <w:p w:rsidR="00035655" w:rsidRDefault="00035655">
            <w:pPr>
              <w:rPr>
                <w:b/>
              </w:rPr>
            </w:pPr>
          </w:p>
          <w:p w:rsidR="00035655" w:rsidRDefault="00035655">
            <w:pPr>
              <w:rPr>
                <w:b/>
              </w:rPr>
            </w:pPr>
          </w:p>
        </w:tc>
      </w:tr>
      <w:tr w:rsidR="00035655">
        <w:tc>
          <w:tcPr>
            <w:tcW w:w="9576" w:type="dxa"/>
            <w:gridSpan w:val="6"/>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Progress Notes:</w:t>
            </w:r>
          </w:p>
          <w:p w:rsidR="00035655" w:rsidRDefault="00035655">
            <w:pPr>
              <w:rPr>
                <w:b/>
              </w:rPr>
            </w:pPr>
          </w:p>
          <w:p w:rsidR="00035655" w:rsidRDefault="00035655">
            <w:pPr>
              <w:rPr>
                <w:b/>
              </w:rPr>
            </w:pPr>
          </w:p>
          <w:p w:rsidR="00035655" w:rsidRDefault="00035655">
            <w:pPr>
              <w:rPr>
                <w:b/>
              </w:rPr>
            </w:pPr>
          </w:p>
          <w:p w:rsidR="00035655" w:rsidRDefault="00035655">
            <w:pPr>
              <w:rPr>
                <w:b/>
              </w:rPr>
            </w:pPr>
          </w:p>
        </w:tc>
      </w:tr>
      <w:tr w:rsidR="00035655">
        <w:tc>
          <w:tcPr>
            <w:tcW w:w="172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lastRenderedPageBreak/>
              <w:t>Check Status:</w:t>
            </w:r>
          </w:p>
        </w:tc>
        <w:tc>
          <w:tcPr>
            <w:tcW w:w="252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Achieved</w:t>
            </w:r>
          </w:p>
        </w:tc>
        <w:tc>
          <w:tcPr>
            <w:tcW w:w="252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Revised</w:t>
            </w:r>
          </w:p>
        </w:tc>
        <w:tc>
          <w:tcPr>
            <w:tcW w:w="280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Continued</w:t>
            </w:r>
          </w:p>
        </w:tc>
      </w:tr>
    </w:tbl>
    <w:p w:rsidR="00035655" w:rsidRDefault="00035655">
      <w:pPr>
        <w:spacing w:after="0"/>
        <w:rPr>
          <w:rFonts w:ascii="Times New Roman" w:eastAsia="Times New Roman" w:hAnsi="Times New Roman" w:cs="Times New Roman"/>
          <w:i/>
          <w:sz w:val="24"/>
          <w:szCs w:val="24"/>
        </w:rPr>
      </w:pPr>
    </w:p>
    <w:tbl>
      <w:tblPr>
        <w:tblStyle w:val="affff5"/>
        <w:tblW w:w="957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90"/>
        <w:gridCol w:w="2430"/>
        <w:gridCol w:w="720"/>
        <w:gridCol w:w="1800"/>
        <w:gridCol w:w="2808"/>
      </w:tblGrid>
      <w:tr w:rsidR="00035655">
        <w:tc>
          <w:tcPr>
            <w:tcW w:w="1818" w:type="dxa"/>
            <w:gridSpan w:val="2"/>
            <w:tcBorders>
              <w:top w:val="single" w:sz="4" w:space="0" w:color="000000"/>
              <w:left w:val="single" w:sz="4" w:space="0" w:color="000000"/>
              <w:bottom w:val="single" w:sz="4" w:space="0" w:color="000000"/>
              <w:right w:val="single" w:sz="4" w:space="0" w:color="000000"/>
            </w:tcBorders>
          </w:tcPr>
          <w:p w:rsidR="00035655" w:rsidRDefault="008E0FEF">
            <w:pPr>
              <w:rPr>
                <w:rFonts w:ascii="Times New Roman" w:eastAsia="Times New Roman" w:hAnsi="Times New Roman" w:cs="Times New Roman"/>
              </w:rPr>
            </w:pPr>
            <w:r>
              <w:rPr>
                <w:b/>
              </w:rPr>
              <w:t>Assistance Team Meeting Date:</w:t>
            </w:r>
          </w:p>
          <w:p w:rsidR="00035655" w:rsidRDefault="00035655">
            <w:pPr>
              <w:rPr>
                <w:b/>
              </w:rPr>
            </w:pPr>
          </w:p>
        </w:tc>
        <w:tc>
          <w:tcPr>
            <w:tcW w:w="315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Employee Signature/Date:</w:t>
            </w:r>
          </w:p>
          <w:p w:rsidR="00035655" w:rsidRDefault="00035655">
            <w:pPr>
              <w:rPr>
                <w:b/>
              </w:rPr>
            </w:pPr>
          </w:p>
        </w:tc>
        <w:tc>
          <w:tcPr>
            <w:tcW w:w="4608"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Intensive Team Members Signature’s/Date:</w:t>
            </w:r>
          </w:p>
          <w:p w:rsidR="00035655" w:rsidRDefault="00035655">
            <w:pPr>
              <w:rPr>
                <w:b/>
              </w:rPr>
            </w:pPr>
          </w:p>
          <w:p w:rsidR="00035655" w:rsidRDefault="00035655">
            <w:pPr>
              <w:rPr>
                <w:b/>
              </w:rPr>
            </w:pPr>
          </w:p>
          <w:p w:rsidR="00035655" w:rsidRDefault="00035655">
            <w:pPr>
              <w:rPr>
                <w:b/>
              </w:rPr>
            </w:pPr>
          </w:p>
          <w:p w:rsidR="00035655" w:rsidRDefault="00035655">
            <w:pPr>
              <w:rPr>
                <w:b/>
              </w:rPr>
            </w:pPr>
          </w:p>
        </w:tc>
      </w:tr>
      <w:tr w:rsidR="00035655">
        <w:tc>
          <w:tcPr>
            <w:tcW w:w="9576" w:type="dxa"/>
            <w:gridSpan w:val="6"/>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Progress Notes:</w:t>
            </w:r>
          </w:p>
          <w:p w:rsidR="00035655" w:rsidRDefault="00035655">
            <w:pPr>
              <w:rPr>
                <w:b/>
              </w:rPr>
            </w:pPr>
          </w:p>
          <w:p w:rsidR="00035655" w:rsidRDefault="00035655">
            <w:pPr>
              <w:rPr>
                <w:b/>
              </w:rPr>
            </w:pPr>
          </w:p>
          <w:p w:rsidR="00035655" w:rsidRDefault="00035655">
            <w:pPr>
              <w:rPr>
                <w:b/>
              </w:rPr>
            </w:pPr>
          </w:p>
          <w:p w:rsidR="00035655" w:rsidRDefault="00035655">
            <w:pPr>
              <w:rPr>
                <w:b/>
              </w:rPr>
            </w:pPr>
          </w:p>
        </w:tc>
      </w:tr>
      <w:tr w:rsidR="00035655">
        <w:tc>
          <w:tcPr>
            <w:tcW w:w="172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Check Status:</w:t>
            </w:r>
          </w:p>
        </w:tc>
        <w:tc>
          <w:tcPr>
            <w:tcW w:w="252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Achieved</w:t>
            </w:r>
          </w:p>
        </w:tc>
        <w:tc>
          <w:tcPr>
            <w:tcW w:w="2520" w:type="dxa"/>
            <w:gridSpan w:val="2"/>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Revised</w:t>
            </w:r>
          </w:p>
        </w:tc>
        <w:tc>
          <w:tcPr>
            <w:tcW w:w="2808" w:type="dxa"/>
            <w:tcBorders>
              <w:top w:val="single" w:sz="4" w:space="0" w:color="000000"/>
              <w:left w:val="single" w:sz="4" w:space="0" w:color="000000"/>
              <w:bottom w:val="single" w:sz="4" w:space="0" w:color="000000"/>
              <w:right w:val="single" w:sz="4" w:space="0" w:color="000000"/>
            </w:tcBorders>
          </w:tcPr>
          <w:p w:rsidR="00035655" w:rsidRDefault="008E0FEF">
            <w:pPr>
              <w:rPr>
                <w:b/>
              </w:rPr>
            </w:pPr>
            <w:r>
              <w:rPr>
                <w:b/>
              </w:rPr>
              <w:t>PGP Continued</w:t>
            </w:r>
          </w:p>
        </w:tc>
      </w:tr>
    </w:tbl>
    <w:p w:rsidR="00035655" w:rsidRDefault="00035655">
      <w:pPr>
        <w:spacing w:after="0"/>
        <w:rPr>
          <w:rFonts w:ascii="Times New Roman" w:eastAsia="Times New Roman" w:hAnsi="Times New Roman" w:cs="Times New Roman"/>
          <w:i/>
          <w:sz w:val="24"/>
          <w:szCs w:val="24"/>
        </w:rPr>
      </w:pPr>
    </w:p>
    <w:p w:rsidR="00035655" w:rsidRDefault="008E0FEF">
      <w:pPr>
        <w:spacing w:after="0"/>
        <w:rPr>
          <w:sz w:val="16"/>
          <w:szCs w:val="16"/>
        </w:rPr>
      </w:pPr>
      <w:r>
        <w:rPr>
          <w:sz w:val="16"/>
          <w:szCs w:val="16"/>
        </w:rPr>
        <w:t>* Intensive Assistance Observation Process will correspond with KTIP format.  Each team member will complete a pre-observation conference, formal observation and post observation conference prior to the Intensive Assistance Team Meeting.  Informal observat</w:t>
      </w:r>
      <w:r>
        <w:rPr>
          <w:sz w:val="16"/>
          <w:szCs w:val="16"/>
        </w:rPr>
        <w:t>ion can occur without</w:t>
      </w:r>
    </w:p>
    <w:p w:rsidR="00035655" w:rsidRDefault="008E0FEF">
      <w:pPr>
        <w:spacing w:after="0"/>
        <w:rPr>
          <w:sz w:val="16"/>
          <w:szCs w:val="16"/>
        </w:rPr>
      </w:pPr>
      <w:r>
        <w:rPr>
          <w:sz w:val="16"/>
          <w:szCs w:val="16"/>
        </w:rPr>
        <w:t>employee notice by any member of the Intensive Assistance Team throughout the process.</w:t>
      </w:r>
    </w:p>
    <w:p w:rsidR="00035655" w:rsidRDefault="008E0FEF">
      <w:pPr>
        <w:spacing w:after="0"/>
        <w:jc w:val="center"/>
        <w:rPr>
          <w:rFonts w:ascii="Times New Roman" w:eastAsia="Times New Roman" w:hAnsi="Times New Roman" w:cs="Times New Roman"/>
          <w:b/>
          <w:sz w:val="26"/>
          <w:szCs w:val="26"/>
        </w:rPr>
      </w:pPr>
      <w:r>
        <w:br w:type="page"/>
      </w:r>
    </w:p>
    <w:p w:rsidR="00035655" w:rsidRDefault="008E0FEF">
      <w:pPr>
        <w:keepNext/>
        <w:spacing w:after="0"/>
        <w:jc w:val="center"/>
        <w:rPr>
          <w:b/>
          <w:u w:val="single"/>
        </w:rPr>
      </w:pPr>
      <w:r>
        <w:rPr>
          <w:b/>
          <w:u w:val="single"/>
        </w:rPr>
        <w:lastRenderedPageBreak/>
        <w:t>LOCAL BOARD OF EDUCATION APPEALS PANEL HEARING PROCEDURES</w:t>
      </w:r>
    </w:p>
    <w:p w:rsidR="00035655" w:rsidRDefault="008E0FEF">
      <w:pPr>
        <w:widowControl w:val="0"/>
        <w:tabs>
          <w:tab w:val="right" w:pos="9216"/>
        </w:tabs>
        <w:spacing w:after="0"/>
        <w:jc w:val="both"/>
        <w:rPr>
          <w:smallCaps/>
          <w:sz w:val="24"/>
          <w:szCs w:val="24"/>
        </w:rPr>
      </w:pPr>
      <w:r>
        <w:rPr>
          <w:b/>
          <w:smallCaps/>
          <w:sz w:val="24"/>
          <w:szCs w:val="24"/>
        </w:rPr>
        <w:t xml:space="preserve">-Certified Personnel-                                                                                                                                                 </w:t>
      </w:r>
      <w:r>
        <w:rPr>
          <w:smallCaps/>
          <w:sz w:val="24"/>
          <w:szCs w:val="24"/>
        </w:rPr>
        <w:t>03.18</w:t>
      </w:r>
    </w:p>
    <w:p w:rsidR="00035655" w:rsidRDefault="008E0FEF">
      <w:pPr>
        <w:spacing w:before="120" w:after="240"/>
        <w:jc w:val="center"/>
        <w:rPr>
          <w:b/>
          <w:sz w:val="28"/>
          <w:szCs w:val="28"/>
          <w:u w:val="single"/>
        </w:rPr>
      </w:pPr>
      <w:r>
        <w:rPr>
          <w:b/>
          <w:sz w:val="28"/>
          <w:szCs w:val="28"/>
          <w:u w:val="single"/>
        </w:rPr>
        <w:t>Evaluation</w:t>
      </w:r>
    </w:p>
    <w:p w:rsidR="00035655" w:rsidRDefault="008E0FEF">
      <w:pPr>
        <w:spacing w:after="80"/>
        <w:jc w:val="both"/>
        <w:rPr>
          <w:b/>
          <w:smallCaps/>
          <w:sz w:val="24"/>
          <w:szCs w:val="24"/>
        </w:rPr>
      </w:pPr>
      <w:r>
        <w:rPr>
          <w:b/>
          <w:smallCaps/>
          <w:sz w:val="24"/>
          <w:szCs w:val="24"/>
        </w:rPr>
        <w:t>Development of System</w:t>
      </w:r>
    </w:p>
    <w:p w:rsidR="00035655" w:rsidRDefault="008E0FEF">
      <w:pPr>
        <w:spacing w:after="80"/>
        <w:jc w:val="both"/>
        <w:rPr>
          <w:sz w:val="24"/>
          <w:szCs w:val="24"/>
        </w:rPr>
      </w:pPr>
      <w:r>
        <w:rPr>
          <w:sz w:val="24"/>
          <w:szCs w:val="24"/>
        </w:rPr>
        <w:t>The Superintendent shall recommend for approval of the Board and the Kentucky Department of Education an evaluation system, developed by an evaluation committee, for all certified employees below the level of District Superintendent, which is in compliance</w:t>
      </w:r>
      <w:r>
        <w:rPr>
          <w:sz w:val="24"/>
          <w:szCs w:val="24"/>
        </w:rPr>
        <w:t xml:space="preserve"> with applicable statute and regulation.</w:t>
      </w:r>
      <w:r>
        <w:rPr>
          <w:sz w:val="24"/>
          <w:szCs w:val="24"/>
          <w:vertAlign w:val="superscript"/>
        </w:rPr>
        <w:t>1</w:t>
      </w:r>
    </w:p>
    <w:p w:rsidR="00035655" w:rsidRDefault="008E0FEF">
      <w:pPr>
        <w:spacing w:after="80"/>
        <w:jc w:val="both"/>
        <w:rPr>
          <w:b/>
          <w:smallCaps/>
          <w:sz w:val="24"/>
          <w:szCs w:val="24"/>
        </w:rPr>
      </w:pPr>
      <w:r>
        <w:rPr>
          <w:b/>
          <w:smallCaps/>
          <w:sz w:val="24"/>
          <w:szCs w:val="24"/>
        </w:rPr>
        <w:t>Purposes</w:t>
      </w:r>
    </w:p>
    <w:p w:rsidR="00035655" w:rsidRDefault="008E0FEF">
      <w:pPr>
        <w:spacing w:after="80"/>
        <w:jc w:val="both"/>
        <w:rPr>
          <w:sz w:val="24"/>
          <w:szCs w:val="24"/>
        </w:rPr>
      </w:pPr>
      <w:r>
        <w:rPr>
          <w:sz w:val="24"/>
          <w:szCs w:val="24"/>
        </w:rPr>
        <w:t>The purposes of the evaluation system shall be to: improve instruction, provide a measure of performance accountability to citizens, foster professional growth, and support individual personnel decisions.</w:t>
      </w:r>
    </w:p>
    <w:p w:rsidR="00035655" w:rsidRDefault="008E0FEF">
      <w:pPr>
        <w:spacing w:after="80"/>
        <w:jc w:val="both"/>
        <w:rPr>
          <w:b/>
          <w:smallCaps/>
          <w:sz w:val="24"/>
          <w:szCs w:val="24"/>
        </w:rPr>
      </w:pPr>
      <w:r>
        <w:rPr>
          <w:b/>
          <w:smallCaps/>
          <w:sz w:val="24"/>
          <w:szCs w:val="24"/>
        </w:rPr>
        <w:t>Notification</w:t>
      </w:r>
    </w:p>
    <w:p w:rsidR="00035655" w:rsidRDefault="008E0FEF">
      <w:pPr>
        <w:spacing w:after="80"/>
        <w:jc w:val="both"/>
        <w:rPr>
          <w:sz w:val="24"/>
          <w:szCs w:val="24"/>
        </w:rPr>
      </w:pPr>
      <w:r>
        <w:rPr>
          <w:sz w:val="24"/>
          <w:szCs w:val="24"/>
        </w:rPr>
        <w:t>The evaluation criteria and evaluation process to be used shall be explained to and discussed with certified school personnel no later than the end of the first month of reporting for employment for each school year.</w:t>
      </w:r>
    </w:p>
    <w:p w:rsidR="00035655" w:rsidRDefault="008E0FEF">
      <w:pPr>
        <w:spacing w:after="80"/>
        <w:jc w:val="both"/>
        <w:rPr>
          <w:b/>
          <w:smallCaps/>
          <w:sz w:val="24"/>
          <w:szCs w:val="24"/>
        </w:rPr>
      </w:pPr>
      <w:r>
        <w:rPr>
          <w:b/>
          <w:smallCaps/>
          <w:sz w:val="24"/>
          <w:szCs w:val="24"/>
        </w:rPr>
        <w:t>Review</w:t>
      </w:r>
    </w:p>
    <w:p w:rsidR="00035655" w:rsidRDefault="008E0FEF">
      <w:pPr>
        <w:spacing w:after="80"/>
        <w:jc w:val="both"/>
        <w:rPr>
          <w:sz w:val="24"/>
          <w:szCs w:val="24"/>
        </w:rPr>
      </w:pPr>
      <w:r>
        <w:rPr>
          <w:sz w:val="24"/>
          <w:szCs w:val="24"/>
        </w:rPr>
        <w:t>All employees shall</w:t>
      </w:r>
      <w:r>
        <w:rPr>
          <w:sz w:val="24"/>
          <w:szCs w:val="24"/>
        </w:rPr>
        <w:t xml:space="preserve"> be afforded an opportunity for a review of their evaluations. All written evaluations shall be discussed with the evaluatee, and he/she shall have the opportunity to attach a written statement to the evaluation instrument. Both the evaluator and evaluatee</w:t>
      </w:r>
      <w:r>
        <w:rPr>
          <w:sz w:val="24"/>
          <w:szCs w:val="24"/>
        </w:rPr>
        <w:t xml:space="preserve"> shall sign and date the evaluation instrument.</w:t>
      </w:r>
    </w:p>
    <w:p w:rsidR="00035655" w:rsidRDefault="008E0FEF">
      <w:pPr>
        <w:spacing w:after="80"/>
        <w:jc w:val="both"/>
        <w:rPr>
          <w:sz w:val="24"/>
          <w:szCs w:val="24"/>
        </w:rPr>
      </w:pPr>
      <w:r>
        <w:rPr>
          <w:sz w:val="24"/>
          <w:szCs w:val="24"/>
        </w:rPr>
        <w:t>All evaluations shall be maintained in the employee's evaluation file.</w:t>
      </w:r>
      <w:r>
        <w:rPr>
          <w:sz w:val="24"/>
          <w:szCs w:val="24"/>
          <w:vertAlign w:val="superscript"/>
        </w:rPr>
        <w:t>2</w:t>
      </w:r>
    </w:p>
    <w:p w:rsidR="00035655" w:rsidRDefault="008E0FEF">
      <w:pPr>
        <w:spacing w:after="80"/>
        <w:jc w:val="both"/>
        <w:rPr>
          <w:b/>
          <w:smallCaps/>
          <w:sz w:val="24"/>
          <w:szCs w:val="24"/>
        </w:rPr>
      </w:pPr>
      <w:r>
        <w:rPr>
          <w:b/>
          <w:smallCaps/>
          <w:sz w:val="24"/>
          <w:szCs w:val="24"/>
        </w:rPr>
        <w:t>Appeal Panel</w:t>
      </w:r>
    </w:p>
    <w:p w:rsidR="00035655" w:rsidRDefault="008E0FEF">
      <w:pPr>
        <w:spacing w:after="80"/>
        <w:jc w:val="both"/>
        <w:rPr>
          <w:sz w:val="24"/>
          <w:szCs w:val="24"/>
        </w:rPr>
      </w:pPr>
      <w:r>
        <w:rPr>
          <w:sz w:val="24"/>
          <w:szCs w:val="24"/>
        </w:rPr>
        <w:t>The District shall establish a panel to hear appeals from summative evaluations as required by law.</w:t>
      </w:r>
      <w:r>
        <w:rPr>
          <w:sz w:val="24"/>
          <w:szCs w:val="24"/>
          <w:vertAlign w:val="superscript"/>
        </w:rPr>
        <w:t>1</w:t>
      </w:r>
    </w:p>
    <w:p w:rsidR="00035655" w:rsidRDefault="008E0FEF">
      <w:pPr>
        <w:spacing w:after="80"/>
        <w:jc w:val="both"/>
        <w:rPr>
          <w:b/>
          <w:smallCaps/>
          <w:sz w:val="24"/>
          <w:szCs w:val="24"/>
        </w:rPr>
      </w:pPr>
      <w:r>
        <w:rPr>
          <w:b/>
          <w:smallCaps/>
          <w:sz w:val="24"/>
          <w:szCs w:val="24"/>
        </w:rPr>
        <w:t>Election</w:t>
      </w:r>
    </w:p>
    <w:p w:rsidR="00035655" w:rsidRDefault="008E0FEF">
      <w:pPr>
        <w:spacing w:after="80"/>
        <w:jc w:val="both"/>
        <w:rPr>
          <w:sz w:val="24"/>
          <w:szCs w:val="24"/>
        </w:rPr>
      </w:pPr>
      <w:r>
        <w:rPr>
          <w:sz w:val="24"/>
          <w:szCs w:val="24"/>
        </w:rPr>
        <w:t>Two (2) membe</w:t>
      </w:r>
      <w:r>
        <w:rPr>
          <w:sz w:val="24"/>
          <w:szCs w:val="24"/>
        </w:rPr>
        <w:t>rs of the panel shall be elected by and from the certified employees of the District. Two (2) alternates shall also be elected by and from the certified employees, to serve in the event an elected member cannot serve. The Board shall appoint one (1) certif</w:t>
      </w:r>
      <w:r>
        <w:rPr>
          <w:sz w:val="24"/>
          <w:szCs w:val="24"/>
        </w:rPr>
        <w:t>ied employee and one (1) alternate certified employee to the panel.</w:t>
      </w:r>
    </w:p>
    <w:p w:rsidR="00035655" w:rsidRDefault="008E0FEF">
      <w:pPr>
        <w:spacing w:after="80"/>
        <w:jc w:val="both"/>
        <w:rPr>
          <w:b/>
          <w:smallCaps/>
          <w:sz w:val="24"/>
          <w:szCs w:val="24"/>
        </w:rPr>
      </w:pPr>
      <w:r>
        <w:rPr>
          <w:b/>
          <w:smallCaps/>
          <w:sz w:val="24"/>
          <w:szCs w:val="24"/>
        </w:rPr>
        <w:t>Terms</w:t>
      </w:r>
    </w:p>
    <w:p w:rsidR="00035655" w:rsidRDefault="008E0FEF">
      <w:pPr>
        <w:spacing w:after="80"/>
        <w:jc w:val="both"/>
        <w:rPr>
          <w:sz w:val="24"/>
          <w:szCs w:val="24"/>
        </w:rPr>
      </w:pPr>
      <w:r>
        <w:rPr>
          <w:sz w:val="24"/>
          <w:szCs w:val="24"/>
        </w:rPr>
        <w:t>All terms of panel members and alternates shall be for one (1) year and run from July 1 to June 30. Members may be reappointed or re-elected.</w:t>
      </w:r>
    </w:p>
    <w:p w:rsidR="00035655" w:rsidRDefault="008E0FEF">
      <w:pPr>
        <w:spacing w:after="80"/>
        <w:jc w:val="both"/>
        <w:rPr>
          <w:b/>
          <w:smallCaps/>
          <w:sz w:val="24"/>
          <w:szCs w:val="24"/>
        </w:rPr>
      </w:pPr>
      <w:r>
        <w:rPr>
          <w:b/>
          <w:smallCaps/>
          <w:sz w:val="24"/>
          <w:szCs w:val="24"/>
        </w:rPr>
        <w:t>Chairperson</w:t>
      </w:r>
    </w:p>
    <w:p w:rsidR="00035655" w:rsidRDefault="008E0FEF">
      <w:pPr>
        <w:spacing w:after="80"/>
        <w:jc w:val="both"/>
        <w:rPr>
          <w:sz w:val="24"/>
          <w:szCs w:val="24"/>
        </w:rPr>
      </w:pPr>
      <w:r>
        <w:rPr>
          <w:sz w:val="24"/>
          <w:szCs w:val="24"/>
        </w:rPr>
        <w:t>The chairperson of the panel</w:t>
      </w:r>
      <w:r>
        <w:rPr>
          <w:sz w:val="24"/>
          <w:szCs w:val="24"/>
        </w:rPr>
        <w:t xml:space="preserve"> shall be the certified employee appointed by the Board.</w:t>
      </w:r>
    </w:p>
    <w:p w:rsidR="00035655" w:rsidRDefault="00035655">
      <w:pPr>
        <w:spacing w:after="0"/>
        <w:rPr>
          <w:sz w:val="18"/>
          <w:szCs w:val="18"/>
        </w:rPr>
      </w:pPr>
    </w:p>
    <w:p w:rsidR="00035655" w:rsidRDefault="00035655">
      <w:pPr>
        <w:spacing w:after="0"/>
        <w:jc w:val="center"/>
        <w:rPr>
          <w:sz w:val="32"/>
          <w:szCs w:val="32"/>
        </w:rPr>
      </w:pPr>
    </w:p>
    <w:p w:rsidR="00035655" w:rsidRDefault="00035655">
      <w:pPr>
        <w:widowControl w:val="0"/>
        <w:tabs>
          <w:tab w:val="right" w:pos="9216"/>
        </w:tabs>
        <w:spacing w:after="0"/>
        <w:jc w:val="both"/>
        <w:rPr>
          <w:smallCaps/>
          <w:sz w:val="24"/>
          <w:szCs w:val="24"/>
        </w:rPr>
      </w:pPr>
    </w:p>
    <w:p w:rsidR="00035655" w:rsidRDefault="008E0FEF">
      <w:pPr>
        <w:widowControl w:val="0"/>
        <w:tabs>
          <w:tab w:val="right" w:pos="9216"/>
        </w:tabs>
        <w:spacing w:after="0"/>
        <w:jc w:val="both"/>
        <w:rPr>
          <w:smallCaps/>
          <w:sz w:val="24"/>
          <w:szCs w:val="24"/>
        </w:rPr>
      </w:pPr>
      <w:r>
        <w:rPr>
          <w:smallCaps/>
          <w:sz w:val="24"/>
          <w:szCs w:val="24"/>
        </w:rPr>
        <w:lastRenderedPageBreak/>
        <w:t>PERSONNEL</w:t>
      </w:r>
      <w:r>
        <w:rPr>
          <w:smallCaps/>
          <w:sz w:val="24"/>
          <w:szCs w:val="24"/>
        </w:rPr>
        <w:tab/>
        <w:t>03.18 AP.11</w:t>
      </w:r>
    </w:p>
    <w:p w:rsidR="00035655" w:rsidRDefault="008E0FEF">
      <w:pPr>
        <w:spacing w:before="160" w:after="0"/>
        <w:rPr>
          <w:b/>
          <w:smallCaps/>
          <w:sz w:val="24"/>
          <w:szCs w:val="24"/>
        </w:rPr>
      </w:pPr>
      <w:r>
        <w:rPr>
          <w:b/>
          <w:smallCaps/>
          <w:sz w:val="24"/>
          <w:szCs w:val="24"/>
        </w:rPr>
        <w:t>-Certified Personnel-</w:t>
      </w:r>
    </w:p>
    <w:p w:rsidR="00035655" w:rsidRDefault="008E0FEF">
      <w:pPr>
        <w:spacing w:before="120" w:after="240"/>
        <w:jc w:val="center"/>
        <w:rPr>
          <w:b/>
          <w:sz w:val="28"/>
          <w:szCs w:val="28"/>
          <w:u w:val="single"/>
        </w:rPr>
      </w:pPr>
      <w:r>
        <w:rPr>
          <w:b/>
          <w:sz w:val="28"/>
          <w:szCs w:val="28"/>
          <w:u w:val="single"/>
        </w:rPr>
        <w:t>Appeals/Hearings</w:t>
      </w:r>
    </w:p>
    <w:p w:rsidR="00035655" w:rsidRDefault="008E0FEF">
      <w:pPr>
        <w:spacing w:before="60" w:after="60"/>
        <w:ind w:left="360" w:hanging="360"/>
        <w:jc w:val="both"/>
        <w:rPr>
          <w:b/>
          <w:smallCaps/>
          <w:sz w:val="24"/>
          <w:szCs w:val="24"/>
        </w:rPr>
      </w:pPr>
      <w:r>
        <w:rPr>
          <w:b/>
          <w:smallCaps/>
          <w:sz w:val="24"/>
          <w:szCs w:val="24"/>
        </w:rPr>
        <w:t>Purpose</w:t>
      </w:r>
    </w:p>
    <w:p w:rsidR="00035655" w:rsidRDefault="008E0FEF">
      <w:pPr>
        <w:spacing w:after="120"/>
        <w:jc w:val="both"/>
        <w:rPr>
          <w:sz w:val="24"/>
          <w:szCs w:val="24"/>
        </w:rPr>
      </w:pPr>
      <w:r>
        <w:rPr>
          <w:sz w:val="24"/>
          <w:szCs w:val="24"/>
        </w:rPr>
        <w:t>An Appeals Panel shall be established in accordance with KRS Chapter 156 and 704 KAR 3:345. Based on issues identified in an employee’s appeal documentation, the Panel shall determine whether the employee has demonstrated that a procedural violation has oc</w:t>
      </w:r>
      <w:r>
        <w:rPr>
          <w:sz w:val="24"/>
          <w:szCs w:val="24"/>
        </w:rPr>
        <w:t>curred under  the District’s evaluation plan and whether the summative evaluation is supported by the evidence. The burden of proof that an employee was not fairly and/or correctly evaluated on the summative evaluation rests with the employee who appeals t</w:t>
      </w:r>
      <w:r>
        <w:rPr>
          <w:sz w:val="24"/>
          <w:szCs w:val="24"/>
        </w:rPr>
        <w:t>o the Panel.</w:t>
      </w:r>
    </w:p>
    <w:p w:rsidR="00035655" w:rsidRDefault="008E0FEF">
      <w:pPr>
        <w:spacing w:before="60" w:after="60"/>
        <w:ind w:left="360" w:hanging="360"/>
        <w:jc w:val="both"/>
        <w:rPr>
          <w:b/>
          <w:smallCaps/>
          <w:sz w:val="24"/>
          <w:szCs w:val="24"/>
        </w:rPr>
      </w:pPr>
      <w:r>
        <w:rPr>
          <w:b/>
          <w:smallCaps/>
          <w:sz w:val="24"/>
          <w:szCs w:val="24"/>
        </w:rPr>
        <w:t>Appeals</w:t>
      </w:r>
    </w:p>
    <w:p w:rsidR="00035655" w:rsidRDefault="008E0FEF">
      <w:pPr>
        <w:spacing w:after="120"/>
        <w:jc w:val="both"/>
        <w:rPr>
          <w:sz w:val="24"/>
          <w:szCs w:val="24"/>
        </w:rPr>
      </w:pPr>
      <w:r>
        <w:rPr>
          <w:sz w:val="24"/>
          <w:szCs w:val="24"/>
        </w:rPr>
        <w:t>Pursuant to Board Policy 03.18, any certified employee who believes that s/he was not fairly evaluated on the summative evaluation may, within five (5) working days of the summative evaluation conference, appeal to the Evaluation Appea</w:t>
      </w:r>
      <w:r>
        <w:rPr>
          <w:sz w:val="24"/>
          <w:szCs w:val="24"/>
        </w:rPr>
        <w:t>ls Panel in accordance with the following procedures:</w:t>
      </w:r>
    </w:p>
    <w:p w:rsidR="00035655" w:rsidRDefault="008E0FEF">
      <w:pPr>
        <w:numPr>
          <w:ilvl w:val="0"/>
          <w:numId w:val="11"/>
        </w:numPr>
        <w:spacing w:after="120"/>
        <w:jc w:val="both"/>
        <w:rPr>
          <w:sz w:val="24"/>
          <w:szCs w:val="24"/>
        </w:rPr>
      </w:pPr>
      <w:r>
        <w:rPr>
          <w:sz w:val="24"/>
          <w:szCs w:val="24"/>
        </w:rPr>
        <w:t xml:space="preserve">Both the evaluatee and evaluator shall submit three (3) copies of any appropriate documentation to be reviewed by members of the Appeals Panel in the presence of all three (3) members. The parties will </w:t>
      </w:r>
      <w:r>
        <w:rPr>
          <w:sz w:val="24"/>
          <w:szCs w:val="24"/>
        </w:rPr>
        <w:t>exchange copies of documentation by or before the day it is submitted to the Panel. The members of the Appeals Panel will be the only persons to review the documentation. All documentation will be located in a secure place in the Central Office except duri</w:t>
      </w:r>
      <w:r>
        <w:rPr>
          <w:sz w:val="24"/>
          <w:szCs w:val="24"/>
        </w:rPr>
        <w:t>ng Appeals Panel meetings. Confidentiality will be maintained. Copies of the documentation as submitted to the Panel shall not be carried away from the established meeting by either parties involved or the Panel members.</w:t>
      </w:r>
    </w:p>
    <w:p w:rsidR="00035655" w:rsidRDefault="008E0FEF">
      <w:pPr>
        <w:numPr>
          <w:ilvl w:val="0"/>
          <w:numId w:val="11"/>
        </w:numPr>
        <w:spacing w:after="120"/>
        <w:jc w:val="both"/>
        <w:rPr>
          <w:sz w:val="24"/>
          <w:szCs w:val="24"/>
        </w:rPr>
      </w:pPr>
      <w:r>
        <w:rPr>
          <w:sz w:val="24"/>
          <w:szCs w:val="24"/>
        </w:rPr>
        <w:t>The Panel will meet, review all doc</w:t>
      </w:r>
      <w:r>
        <w:rPr>
          <w:sz w:val="24"/>
          <w:szCs w:val="24"/>
        </w:rPr>
        <w:t>uments, discuss, and prepare questions to be asked of each party by the Chairperson. Additional questions may be posed by Panel members during the hearing.</w:t>
      </w:r>
    </w:p>
    <w:p w:rsidR="00035655" w:rsidRDefault="008E0FEF">
      <w:pPr>
        <w:numPr>
          <w:ilvl w:val="0"/>
          <w:numId w:val="11"/>
        </w:numPr>
        <w:spacing w:after="120"/>
        <w:jc w:val="both"/>
        <w:rPr>
          <w:sz w:val="24"/>
          <w:szCs w:val="24"/>
        </w:rPr>
      </w:pPr>
      <w:r>
        <w:rPr>
          <w:sz w:val="24"/>
          <w:szCs w:val="24"/>
        </w:rPr>
        <w:t>The Panel will set the time and place for the hearing, and the Chairperson will provide written noti</w:t>
      </w:r>
      <w:r>
        <w:rPr>
          <w:sz w:val="24"/>
          <w:szCs w:val="24"/>
        </w:rPr>
        <w:t>fication to the appealing employee and his/her evaluator of the date, time, and place to appear before the Panel to answer questions.</w:t>
      </w:r>
    </w:p>
    <w:p w:rsidR="00035655" w:rsidRDefault="008E0FEF">
      <w:pPr>
        <w:numPr>
          <w:ilvl w:val="0"/>
          <w:numId w:val="11"/>
        </w:numPr>
        <w:spacing w:after="120"/>
        <w:jc w:val="both"/>
        <w:rPr>
          <w:sz w:val="24"/>
          <w:szCs w:val="24"/>
        </w:rPr>
      </w:pPr>
      <w:r>
        <w:rPr>
          <w:sz w:val="24"/>
          <w:szCs w:val="24"/>
        </w:rPr>
        <w:t>Legal counsel and/or chosen representative may be present during the hearing to represent either or both parties.</w:t>
      </w:r>
    </w:p>
    <w:p w:rsidR="00035655" w:rsidRDefault="008E0FEF">
      <w:pPr>
        <w:numPr>
          <w:ilvl w:val="0"/>
          <w:numId w:val="11"/>
        </w:numPr>
        <w:spacing w:after="120"/>
        <w:jc w:val="both"/>
        <w:rPr>
          <w:sz w:val="24"/>
          <w:szCs w:val="24"/>
        </w:rPr>
      </w:pPr>
      <w:r>
        <w:rPr>
          <w:sz w:val="24"/>
          <w:szCs w:val="24"/>
        </w:rPr>
        <w:t>The hearing will be audiotaped and a copy provided to both parties if requested in writing. The original will be maintained by the District.</w:t>
      </w:r>
    </w:p>
    <w:p w:rsidR="00035655" w:rsidRDefault="008E0FEF">
      <w:pPr>
        <w:numPr>
          <w:ilvl w:val="0"/>
          <w:numId w:val="11"/>
        </w:numPr>
        <w:spacing w:after="120"/>
        <w:jc w:val="both"/>
        <w:rPr>
          <w:sz w:val="24"/>
          <w:szCs w:val="24"/>
        </w:rPr>
      </w:pPr>
      <w:r>
        <w:rPr>
          <w:sz w:val="24"/>
          <w:szCs w:val="24"/>
        </w:rPr>
        <w:t>Only Panel members, the evaluatee and evaluator, legal counsel, witnesses, and the employee’s chosen representative</w:t>
      </w:r>
      <w:r>
        <w:rPr>
          <w:sz w:val="24"/>
          <w:szCs w:val="24"/>
        </w:rPr>
        <w:t xml:space="preserve"> will be present at the hearing.</w:t>
      </w:r>
    </w:p>
    <w:p w:rsidR="00035655" w:rsidRDefault="008E0FEF">
      <w:pPr>
        <w:numPr>
          <w:ilvl w:val="0"/>
          <w:numId w:val="11"/>
        </w:numPr>
        <w:spacing w:after="120"/>
        <w:jc w:val="both"/>
        <w:rPr>
          <w:sz w:val="24"/>
          <w:szCs w:val="24"/>
        </w:rPr>
      </w:pPr>
      <w:r>
        <w:rPr>
          <w:sz w:val="24"/>
          <w:szCs w:val="24"/>
        </w:rPr>
        <w:t>Witnesses may be presented, but will be called one at a time and will not be allowed to observe the proceedings.</w:t>
      </w:r>
    </w:p>
    <w:p w:rsidR="00035655" w:rsidRDefault="008E0FEF">
      <w:pPr>
        <w:widowControl w:val="0"/>
        <w:tabs>
          <w:tab w:val="right" w:pos="9216"/>
        </w:tabs>
        <w:spacing w:after="0"/>
        <w:jc w:val="both"/>
        <w:rPr>
          <w:smallCaps/>
          <w:sz w:val="24"/>
          <w:szCs w:val="24"/>
        </w:rPr>
      </w:pPr>
      <w:r>
        <w:rPr>
          <w:smallCaps/>
          <w:sz w:val="24"/>
          <w:szCs w:val="24"/>
        </w:rPr>
        <w:lastRenderedPageBreak/>
        <w:t>PERSONNEL</w:t>
      </w:r>
      <w:r>
        <w:rPr>
          <w:smallCaps/>
          <w:sz w:val="24"/>
          <w:szCs w:val="24"/>
        </w:rPr>
        <w:tab/>
        <w:t>03.18 AP.11</w:t>
      </w:r>
    </w:p>
    <w:p w:rsidR="00035655" w:rsidRDefault="008E0FEF">
      <w:pPr>
        <w:widowControl w:val="0"/>
        <w:tabs>
          <w:tab w:val="right" w:pos="9216"/>
        </w:tabs>
        <w:spacing w:after="0"/>
        <w:jc w:val="both"/>
        <w:rPr>
          <w:smallCaps/>
          <w:sz w:val="24"/>
          <w:szCs w:val="24"/>
        </w:rPr>
      </w:pPr>
      <w:r>
        <w:rPr>
          <w:smallCaps/>
          <w:sz w:val="24"/>
          <w:szCs w:val="24"/>
        </w:rPr>
        <w:tab/>
        <w:t>(Continued)</w:t>
      </w:r>
    </w:p>
    <w:p w:rsidR="00035655" w:rsidRDefault="008E0FEF">
      <w:pPr>
        <w:spacing w:before="120" w:after="240"/>
        <w:jc w:val="center"/>
        <w:rPr>
          <w:b/>
          <w:sz w:val="28"/>
          <w:szCs w:val="28"/>
          <w:u w:val="single"/>
        </w:rPr>
      </w:pPr>
      <w:r>
        <w:rPr>
          <w:b/>
          <w:sz w:val="28"/>
          <w:szCs w:val="28"/>
          <w:u w:val="single"/>
        </w:rPr>
        <w:t>Appeals/Hearings</w:t>
      </w:r>
    </w:p>
    <w:p w:rsidR="00035655" w:rsidRDefault="008E0FEF">
      <w:pPr>
        <w:spacing w:before="60" w:after="60"/>
        <w:ind w:left="360" w:hanging="360"/>
        <w:jc w:val="both"/>
        <w:rPr>
          <w:b/>
          <w:smallCaps/>
          <w:sz w:val="24"/>
          <w:szCs w:val="24"/>
        </w:rPr>
      </w:pPr>
      <w:r>
        <w:rPr>
          <w:b/>
          <w:smallCaps/>
          <w:sz w:val="24"/>
          <w:szCs w:val="24"/>
        </w:rPr>
        <w:t>Hearings</w:t>
      </w:r>
    </w:p>
    <w:p w:rsidR="00035655" w:rsidRDefault="008E0FEF">
      <w:pPr>
        <w:spacing w:after="80"/>
        <w:jc w:val="both"/>
        <w:rPr>
          <w:sz w:val="24"/>
          <w:szCs w:val="24"/>
        </w:rPr>
      </w:pPr>
      <w:r>
        <w:rPr>
          <w:sz w:val="24"/>
          <w:szCs w:val="24"/>
        </w:rPr>
        <w:t>The following procedures will be implemented duri</w:t>
      </w:r>
      <w:r>
        <w:rPr>
          <w:sz w:val="24"/>
          <w:szCs w:val="24"/>
        </w:rPr>
        <w:t>ng the hearings:</w:t>
      </w:r>
    </w:p>
    <w:p w:rsidR="00035655" w:rsidRDefault="008E0FEF">
      <w:pPr>
        <w:numPr>
          <w:ilvl w:val="0"/>
          <w:numId w:val="5"/>
        </w:numPr>
        <w:spacing w:after="120"/>
        <w:jc w:val="both"/>
        <w:rPr>
          <w:sz w:val="24"/>
          <w:szCs w:val="24"/>
        </w:rPr>
      </w:pPr>
      <w:r>
        <w:rPr>
          <w:sz w:val="24"/>
          <w:szCs w:val="24"/>
        </w:rPr>
        <w:t>The Chairperson of the Appeals Panel will convene the hearing, review procedures, and clarify the Panel’s responsibilities.</w:t>
      </w:r>
    </w:p>
    <w:p w:rsidR="00035655" w:rsidRDefault="008E0FEF">
      <w:pPr>
        <w:numPr>
          <w:ilvl w:val="0"/>
          <w:numId w:val="5"/>
        </w:numPr>
        <w:spacing w:after="120"/>
        <w:jc w:val="both"/>
        <w:rPr>
          <w:sz w:val="24"/>
          <w:szCs w:val="24"/>
        </w:rPr>
      </w:pPr>
      <w:r>
        <w:rPr>
          <w:sz w:val="24"/>
          <w:szCs w:val="24"/>
        </w:rPr>
        <w:t xml:space="preserve">Each party will be allowed to make a statement of claim. The evaluatee will begin. </w:t>
      </w:r>
    </w:p>
    <w:p w:rsidR="00035655" w:rsidRDefault="008E0FEF">
      <w:pPr>
        <w:numPr>
          <w:ilvl w:val="0"/>
          <w:numId w:val="5"/>
        </w:numPr>
        <w:spacing w:after="120"/>
        <w:jc w:val="both"/>
        <w:rPr>
          <w:sz w:val="24"/>
          <w:szCs w:val="24"/>
        </w:rPr>
      </w:pPr>
      <w:r>
        <w:rPr>
          <w:sz w:val="24"/>
          <w:szCs w:val="24"/>
        </w:rPr>
        <w:t>The evaluatee may present relevant evidence in support of the appeal.</w:t>
      </w:r>
    </w:p>
    <w:p w:rsidR="00035655" w:rsidRDefault="008E0FEF">
      <w:pPr>
        <w:numPr>
          <w:ilvl w:val="0"/>
          <w:numId w:val="5"/>
        </w:numPr>
        <w:spacing w:after="120"/>
        <w:jc w:val="both"/>
        <w:rPr>
          <w:sz w:val="24"/>
          <w:szCs w:val="24"/>
        </w:rPr>
      </w:pPr>
      <w:r>
        <w:rPr>
          <w:sz w:val="24"/>
          <w:szCs w:val="24"/>
        </w:rPr>
        <w:t>The evaluator may present evidence in support of the summative evaluation.</w:t>
      </w:r>
    </w:p>
    <w:p w:rsidR="00035655" w:rsidRDefault="008E0FEF">
      <w:pPr>
        <w:numPr>
          <w:ilvl w:val="0"/>
          <w:numId w:val="5"/>
        </w:numPr>
        <w:spacing w:after="120"/>
        <w:jc w:val="both"/>
        <w:rPr>
          <w:sz w:val="24"/>
          <w:szCs w:val="24"/>
        </w:rPr>
      </w:pPr>
      <w:r>
        <w:rPr>
          <w:sz w:val="24"/>
          <w:szCs w:val="24"/>
        </w:rPr>
        <w:t>The Panel may question the evaluatee and evaluator.</w:t>
      </w:r>
    </w:p>
    <w:p w:rsidR="00035655" w:rsidRDefault="008E0FEF">
      <w:pPr>
        <w:numPr>
          <w:ilvl w:val="0"/>
          <w:numId w:val="5"/>
        </w:numPr>
        <w:spacing w:after="120"/>
        <w:jc w:val="both"/>
        <w:rPr>
          <w:sz w:val="24"/>
          <w:szCs w:val="24"/>
        </w:rPr>
      </w:pPr>
      <w:r>
        <w:rPr>
          <w:sz w:val="24"/>
          <w:szCs w:val="24"/>
        </w:rPr>
        <w:t>The Chairperson may disallow materials and/or information t</w:t>
      </w:r>
      <w:r>
        <w:rPr>
          <w:sz w:val="24"/>
          <w:szCs w:val="24"/>
        </w:rPr>
        <w:t>o be presented or used in the hearing when s/he determines that such materials and/or information is not relevant to the appeal or when the materials were not exchanged between the parties as provided in this procedure.</w:t>
      </w:r>
    </w:p>
    <w:p w:rsidR="00035655" w:rsidRDefault="008E0FEF">
      <w:pPr>
        <w:numPr>
          <w:ilvl w:val="0"/>
          <w:numId w:val="5"/>
        </w:numPr>
        <w:spacing w:after="120"/>
        <w:jc w:val="both"/>
        <w:rPr>
          <w:sz w:val="24"/>
          <w:szCs w:val="24"/>
        </w:rPr>
      </w:pPr>
      <w:r>
        <w:rPr>
          <w:sz w:val="24"/>
          <w:szCs w:val="24"/>
        </w:rPr>
        <w:t>Each party (evaluator and evaluatee)</w:t>
      </w:r>
      <w:r>
        <w:rPr>
          <w:sz w:val="24"/>
          <w:szCs w:val="24"/>
        </w:rPr>
        <w:t xml:space="preserve"> will be asked to make closing remarks.</w:t>
      </w:r>
    </w:p>
    <w:p w:rsidR="00035655" w:rsidRDefault="008E0FEF">
      <w:pPr>
        <w:numPr>
          <w:ilvl w:val="0"/>
          <w:numId w:val="5"/>
        </w:numPr>
        <w:spacing w:after="120"/>
        <w:jc w:val="both"/>
        <w:rPr>
          <w:sz w:val="24"/>
          <w:szCs w:val="24"/>
        </w:rPr>
      </w:pPr>
      <w:r>
        <w:rPr>
          <w:sz w:val="24"/>
          <w:szCs w:val="24"/>
        </w:rPr>
        <w:t>The chairperson of the Panel will make closing remarks.</w:t>
      </w:r>
    </w:p>
    <w:p w:rsidR="00035655" w:rsidRDefault="008E0FEF">
      <w:pPr>
        <w:numPr>
          <w:ilvl w:val="0"/>
          <w:numId w:val="5"/>
        </w:numPr>
        <w:spacing w:after="120"/>
        <w:jc w:val="both"/>
        <w:rPr>
          <w:sz w:val="24"/>
          <w:szCs w:val="24"/>
        </w:rPr>
      </w:pPr>
      <w:r>
        <w:rPr>
          <w:sz w:val="24"/>
          <w:szCs w:val="24"/>
        </w:rPr>
        <w:t>The decision of the Panel, after sufficiently reviewing all evidence, may include, but not be limited to, the following:</w:t>
      </w:r>
    </w:p>
    <w:p w:rsidR="00035655" w:rsidRDefault="008E0FEF">
      <w:pPr>
        <w:numPr>
          <w:ilvl w:val="0"/>
          <w:numId w:val="9"/>
        </w:numPr>
        <w:spacing w:after="120"/>
        <w:ind w:left="1296"/>
        <w:jc w:val="both"/>
        <w:rPr>
          <w:sz w:val="24"/>
          <w:szCs w:val="24"/>
        </w:rPr>
      </w:pPr>
      <w:r>
        <w:rPr>
          <w:sz w:val="24"/>
          <w:szCs w:val="24"/>
        </w:rPr>
        <w:t>Upholding all parts of the original eva</w:t>
      </w:r>
      <w:r>
        <w:rPr>
          <w:sz w:val="24"/>
          <w:szCs w:val="24"/>
        </w:rPr>
        <w:t>luation.</w:t>
      </w:r>
    </w:p>
    <w:p w:rsidR="00035655" w:rsidRDefault="008E0FEF">
      <w:pPr>
        <w:numPr>
          <w:ilvl w:val="0"/>
          <w:numId w:val="9"/>
        </w:numPr>
        <w:spacing w:after="120"/>
        <w:ind w:left="1296"/>
        <w:jc w:val="both"/>
        <w:rPr>
          <w:sz w:val="24"/>
          <w:szCs w:val="24"/>
        </w:rPr>
      </w:pPr>
      <w:r>
        <w:rPr>
          <w:sz w:val="24"/>
          <w:szCs w:val="24"/>
        </w:rPr>
        <w:t>Voiding the original evaluation or parts of it.</w:t>
      </w:r>
    </w:p>
    <w:p w:rsidR="00035655" w:rsidRDefault="008E0FEF">
      <w:pPr>
        <w:numPr>
          <w:ilvl w:val="0"/>
          <w:numId w:val="9"/>
        </w:numPr>
        <w:spacing w:after="120"/>
        <w:ind w:left="1296"/>
        <w:jc w:val="both"/>
        <w:rPr>
          <w:sz w:val="24"/>
          <w:szCs w:val="24"/>
        </w:rPr>
      </w:pPr>
      <w:r>
        <w:rPr>
          <w:sz w:val="24"/>
          <w:szCs w:val="24"/>
        </w:rPr>
        <w:t>Ordering a new evaluation by a second certified employee who shall be a trained evaluator.</w:t>
      </w:r>
    </w:p>
    <w:p w:rsidR="00035655" w:rsidRDefault="008E0FEF">
      <w:pPr>
        <w:numPr>
          <w:ilvl w:val="0"/>
          <w:numId w:val="10"/>
        </w:numPr>
        <w:spacing w:after="120"/>
        <w:ind w:hanging="486"/>
        <w:jc w:val="both"/>
        <w:rPr>
          <w:sz w:val="24"/>
          <w:szCs w:val="24"/>
        </w:rPr>
      </w:pPr>
      <w:r>
        <w:rPr>
          <w:sz w:val="24"/>
          <w:szCs w:val="24"/>
        </w:rPr>
        <w:t>The chairperson of the Panel shall present the Panel’s decision to the evaluatee, evaluator, and the Superin</w:t>
      </w:r>
      <w:r>
        <w:rPr>
          <w:sz w:val="24"/>
          <w:szCs w:val="24"/>
        </w:rPr>
        <w:t>tendent within fifteen (15) working days from the date the appeal is filed.</w:t>
      </w:r>
    </w:p>
    <w:p w:rsidR="00035655" w:rsidRDefault="008E0FEF">
      <w:pPr>
        <w:numPr>
          <w:ilvl w:val="0"/>
          <w:numId w:val="10"/>
        </w:numPr>
        <w:spacing w:after="120"/>
        <w:ind w:hanging="486"/>
        <w:jc w:val="both"/>
        <w:rPr>
          <w:sz w:val="24"/>
          <w:szCs w:val="24"/>
        </w:rPr>
      </w:pPr>
      <w:r>
        <w:rPr>
          <w:sz w:val="24"/>
          <w:szCs w:val="24"/>
        </w:rPr>
        <w:t xml:space="preserve">The Superintendent may take appropriate action consistent with the Panel’s decision. </w:t>
      </w:r>
    </w:p>
    <w:p w:rsidR="00035655" w:rsidRDefault="008E0FEF">
      <w:pPr>
        <w:numPr>
          <w:ilvl w:val="0"/>
          <w:numId w:val="10"/>
        </w:numPr>
        <w:spacing w:after="120"/>
        <w:ind w:hanging="486"/>
        <w:jc w:val="both"/>
        <w:rPr>
          <w:sz w:val="24"/>
          <w:szCs w:val="24"/>
        </w:rPr>
      </w:pPr>
      <w:r>
        <w:rPr>
          <w:sz w:val="24"/>
          <w:szCs w:val="24"/>
        </w:rPr>
        <w:t>The Panel’s decision and the original summative evaluation form shall be placed in the employe</w:t>
      </w:r>
      <w:r>
        <w:rPr>
          <w:sz w:val="24"/>
          <w:szCs w:val="24"/>
        </w:rPr>
        <w:t>e’s evaluation file. In the case of a new evaluation, both evaluations shall be included in the employee’s personnel file.</w:t>
      </w:r>
    </w:p>
    <w:p w:rsidR="00035655" w:rsidRDefault="008E0FEF">
      <w:pPr>
        <w:numPr>
          <w:ilvl w:val="0"/>
          <w:numId w:val="10"/>
        </w:numPr>
        <w:spacing w:after="120"/>
        <w:ind w:hanging="486"/>
        <w:jc w:val="both"/>
        <w:rPr>
          <w:sz w:val="24"/>
          <w:szCs w:val="24"/>
        </w:rPr>
      </w:pPr>
      <w:r>
        <w:rPr>
          <w:sz w:val="24"/>
          <w:szCs w:val="24"/>
        </w:rPr>
        <w:t>The Panel’s decision may be appealed to the Kentucky Board of Education based on grounds and procedures contained in statute and regu</w:t>
      </w:r>
      <w:r>
        <w:rPr>
          <w:sz w:val="24"/>
          <w:szCs w:val="24"/>
        </w:rPr>
        <w:t>lation.</w:t>
      </w:r>
    </w:p>
    <w:p w:rsidR="00035655" w:rsidRDefault="008E0FEF">
      <w:pPr>
        <w:spacing w:after="0"/>
        <w:jc w:val="right"/>
      </w:pPr>
      <w:r>
        <w:rPr>
          <w:sz w:val="24"/>
          <w:szCs w:val="24"/>
        </w:rPr>
        <w:t>Review/Revised:8/6/07</w:t>
      </w:r>
      <w:r>
        <w:rPr>
          <w:smallCaps/>
          <w:sz w:val="24"/>
          <w:szCs w:val="24"/>
        </w:rPr>
        <w:t xml:space="preserve">                                                                                             </w:t>
      </w:r>
    </w:p>
    <w:sectPr w:rsidR="0003565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FEF" w:rsidRDefault="008E0FEF">
      <w:pPr>
        <w:spacing w:after="0"/>
      </w:pPr>
      <w:r>
        <w:separator/>
      </w:r>
    </w:p>
  </w:endnote>
  <w:endnote w:type="continuationSeparator" w:id="0">
    <w:p w:rsidR="008E0FEF" w:rsidRDefault="008E0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me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55" w:rsidRDefault="00035655">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55" w:rsidRDefault="008E0FEF">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sidR="003A54A4">
      <w:rPr>
        <w:color w:val="000000"/>
      </w:rPr>
      <w:fldChar w:fldCharType="separate"/>
    </w:r>
    <w:r w:rsidR="003A54A4">
      <w:rPr>
        <w:noProof/>
        <w:color w:val="000000"/>
      </w:rPr>
      <w:t>2</w:t>
    </w:r>
    <w:r>
      <w:rPr>
        <w:color w:val="000000"/>
      </w:rPr>
      <w:fldChar w:fldCharType="end"/>
    </w:r>
  </w:p>
  <w:p w:rsidR="00035655" w:rsidRDefault="00035655">
    <w:pPr>
      <w:tabs>
        <w:tab w:val="left" w:pos="8445"/>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55" w:rsidRDefault="00035655">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FEF" w:rsidRDefault="008E0FEF">
      <w:pPr>
        <w:spacing w:after="0"/>
      </w:pPr>
      <w:r>
        <w:separator/>
      </w:r>
    </w:p>
  </w:footnote>
  <w:footnote w:type="continuationSeparator" w:id="0">
    <w:p w:rsidR="008E0FEF" w:rsidRDefault="008E0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55" w:rsidRDefault="00035655">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55" w:rsidRDefault="00035655">
    <w:pPr>
      <w:tabs>
        <w:tab w:val="left" w:pos="676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55" w:rsidRDefault="00035655">
    <w:pPr>
      <w:tabs>
        <w:tab w:val="center" w:pos="4680"/>
        <w:tab w:val="right" w:pos="9360"/>
      </w:tabs>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85F"/>
    <w:multiLevelType w:val="multilevel"/>
    <w:tmpl w:val="8C24C3EA"/>
    <w:lvl w:ilvl="0">
      <w:start w:val="1"/>
      <w:numFmt w:val="decimal"/>
      <w:lvlText w:val="%1."/>
      <w:lvlJc w:val="left"/>
      <w:pPr>
        <w:ind w:left="93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0374CDA"/>
    <w:multiLevelType w:val="multilevel"/>
    <w:tmpl w:val="10503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C261B8"/>
    <w:multiLevelType w:val="multilevel"/>
    <w:tmpl w:val="3752B9AC"/>
    <w:lvl w:ilvl="0">
      <w:start w:val="1"/>
      <w:numFmt w:val="lowerLetter"/>
      <w:lvlText w:val="%1."/>
      <w:lvlJc w:val="left"/>
      <w:pPr>
        <w:ind w:left="93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D7A0944"/>
    <w:multiLevelType w:val="multilevel"/>
    <w:tmpl w:val="39EA0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544533"/>
    <w:multiLevelType w:val="multilevel"/>
    <w:tmpl w:val="EBD87850"/>
    <w:lvl w:ilvl="0">
      <w:start w:val="1"/>
      <w:numFmt w:val="lowerLetter"/>
      <w:lvlText w:val="%1."/>
      <w:lvlJc w:val="left"/>
      <w:pPr>
        <w:ind w:left="1800" w:hanging="360"/>
      </w:pPr>
      <w:rPr>
        <w: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409342D"/>
    <w:multiLevelType w:val="multilevel"/>
    <w:tmpl w:val="9A7C322E"/>
    <w:lvl w:ilvl="0">
      <w:start w:val="1"/>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A7176DD"/>
    <w:multiLevelType w:val="multilevel"/>
    <w:tmpl w:val="AC3052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D067779"/>
    <w:multiLevelType w:val="multilevel"/>
    <w:tmpl w:val="39303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5B6840"/>
    <w:multiLevelType w:val="multilevel"/>
    <w:tmpl w:val="69960BB0"/>
    <w:lvl w:ilvl="0">
      <w:start w:val="10"/>
      <w:numFmt w:val="decimal"/>
      <w:lvlText w:val="%1."/>
      <w:lvlJc w:val="left"/>
      <w:pPr>
        <w:ind w:left="9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BF55EC"/>
    <w:multiLevelType w:val="multilevel"/>
    <w:tmpl w:val="F416B088"/>
    <w:lvl w:ilvl="0">
      <w:start w:val="1"/>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4BF13B1"/>
    <w:multiLevelType w:val="multilevel"/>
    <w:tmpl w:val="245AF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D12840"/>
    <w:multiLevelType w:val="multilevel"/>
    <w:tmpl w:val="AEA6CA1C"/>
    <w:lvl w:ilvl="0">
      <w:start w:val="1"/>
      <w:numFmt w:val="decimal"/>
      <w:lvlText w:val="%1."/>
      <w:lvlJc w:val="left"/>
      <w:pPr>
        <w:ind w:left="93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2E75BBE"/>
    <w:multiLevelType w:val="multilevel"/>
    <w:tmpl w:val="83246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84587B"/>
    <w:multiLevelType w:val="multilevel"/>
    <w:tmpl w:val="7DDCFD74"/>
    <w:lvl w:ilvl="0">
      <w:start w:val="1"/>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98076A7"/>
    <w:multiLevelType w:val="multilevel"/>
    <w:tmpl w:val="6AB2A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295226"/>
    <w:multiLevelType w:val="multilevel"/>
    <w:tmpl w:val="A9107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DB30C2D"/>
    <w:multiLevelType w:val="multilevel"/>
    <w:tmpl w:val="7DCA42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7F8A2826"/>
    <w:multiLevelType w:val="multilevel"/>
    <w:tmpl w:val="07AA4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6"/>
  </w:num>
  <w:num w:numId="3">
    <w:abstractNumId w:val="14"/>
  </w:num>
  <w:num w:numId="4">
    <w:abstractNumId w:val="7"/>
  </w:num>
  <w:num w:numId="5">
    <w:abstractNumId w:val="0"/>
  </w:num>
  <w:num w:numId="6">
    <w:abstractNumId w:val="10"/>
  </w:num>
  <w:num w:numId="7">
    <w:abstractNumId w:val="16"/>
  </w:num>
  <w:num w:numId="8">
    <w:abstractNumId w:val="3"/>
  </w:num>
  <w:num w:numId="9">
    <w:abstractNumId w:val="2"/>
  </w:num>
  <w:num w:numId="10">
    <w:abstractNumId w:val="8"/>
  </w:num>
  <w:num w:numId="11">
    <w:abstractNumId w:val="11"/>
  </w:num>
  <w:num w:numId="12">
    <w:abstractNumId w:val="5"/>
  </w:num>
  <w:num w:numId="13">
    <w:abstractNumId w:val="9"/>
  </w:num>
  <w:num w:numId="14">
    <w:abstractNumId w:val="12"/>
  </w:num>
  <w:num w:numId="15">
    <w:abstractNumId w:val="17"/>
  </w:num>
  <w:num w:numId="16">
    <w:abstractNumId w:val="4"/>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55"/>
    <w:rsid w:val="00035655"/>
    <w:rsid w:val="003A54A4"/>
    <w:rsid w:val="008E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3D76F-5338-4B98-A5FD-797A52E2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spacing w:after="0"/>
      <w:jc w:val="center"/>
      <w:outlineLvl w:val="1"/>
    </w:pPr>
    <w:rPr>
      <w:rFonts w:ascii="Times New Roman" w:eastAsia="Times New Roman" w:hAnsi="Times New Roman" w:cs="Times New Roman"/>
      <w:b/>
      <w:sz w:val="32"/>
      <w:szCs w:val="3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sz w:val="24"/>
      <w:szCs w:val="24"/>
    </w:rPr>
  </w:style>
  <w:style w:type="paragraph" w:styleId="Heading5">
    <w:name w:val="heading 5"/>
    <w:basedOn w:val="Normal"/>
    <w:next w:val="Normal"/>
    <w:pPr>
      <w:keepNext/>
      <w:keepLines/>
      <w:spacing w:before="200" w:after="0"/>
      <w:outlineLvl w:val="4"/>
    </w:pPr>
    <w:rPr>
      <w:rFonts w:ascii="Cambria" w:eastAsia="Cambria" w:hAnsi="Cambria" w:cs="Cambria"/>
      <w:color w:val="243F60"/>
      <w:sz w:val="20"/>
      <w:szCs w:val="20"/>
    </w:rPr>
  </w:style>
  <w:style w:type="paragraph" w:styleId="Heading6">
    <w:name w:val="heading 6"/>
    <w:basedOn w:val="Normal"/>
    <w:next w:val="Normal"/>
    <w:pPr>
      <w:keepNext/>
      <w:keepLines/>
      <w:spacing w:before="200" w:after="0"/>
      <w:outlineLvl w:val="5"/>
    </w:pPr>
    <w:rPr>
      <w:rFonts w:ascii="Cambria" w:eastAsia="Cambria" w:hAnsi="Cambria" w:cs="Cambria"/>
      <w:i/>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jc w:val="center"/>
    </w:pPr>
    <w:rPr>
      <w:rFonts w:ascii="Times New Roman" w:eastAsia="Times New Roman" w:hAnsi="Times New Roman" w:cs="Times New Roman"/>
      <w:b/>
    </w:rPr>
  </w:style>
  <w:style w:type="paragraph" w:styleId="Subtitle">
    <w:name w:val="Subtitle"/>
    <w:basedOn w:val="Normal"/>
    <w:next w:val="Normal"/>
    <w:pPr>
      <w:spacing w:line="276" w:lineRule="auto"/>
    </w:pPr>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rPr>
      <w:sz w:val="20"/>
      <w:szCs w:val="20"/>
    </w:rPr>
    <w:tblPr>
      <w:tblStyleRowBandSize w:val="1"/>
      <w:tblStyleColBandSize w:val="1"/>
      <w:tblCellMar>
        <w:left w:w="72" w:type="dxa"/>
        <w:right w:w="72"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pPr>
    <w:rPr>
      <w:sz w:val="20"/>
      <w:szCs w:val="20"/>
    </w:rPr>
    <w:tblPr>
      <w:tblStyleRowBandSize w:val="1"/>
      <w:tblStyleColBandSize w:val="1"/>
      <w:tblCellMar>
        <w:left w:w="72" w:type="dxa"/>
        <w:right w:w="72" w:type="dxa"/>
      </w:tblCellMar>
    </w:tblPr>
  </w:style>
  <w:style w:type="table" w:customStyle="1" w:styleId="a5">
    <w:basedOn w:val="TableNormal"/>
    <w:pPr>
      <w:spacing w:after="0"/>
    </w:pPr>
    <w:rPr>
      <w:sz w:val="20"/>
      <w:szCs w:val="20"/>
    </w:rPr>
    <w:tblPr>
      <w:tblStyleRowBandSize w:val="1"/>
      <w:tblStyleColBandSize w:val="1"/>
      <w:tblCellMar>
        <w:left w:w="72" w:type="dxa"/>
        <w:right w:w="72"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pPr>
    <w:rPr>
      <w:sz w:val="20"/>
      <w:szCs w:val="20"/>
    </w:rPr>
    <w:tblPr>
      <w:tblStyleRowBandSize w:val="1"/>
      <w:tblStyleColBandSize w:val="1"/>
      <w:tblCellMar>
        <w:left w:w="72" w:type="dxa"/>
        <w:right w:w="72"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pPr>
    <w:rPr>
      <w:sz w:val="20"/>
      <w:szCs w:val="20"/>
    </w:rPr>
    <w:tblPr>
      <w:tblStyleRowBandSize w:val="1"/>
      <w:tblStyleColBandSize w:val="1"/>
      <w:tblCellMar>
        <w:left w:w="72" w:type="dxa"/>
        <w:right w:w="72"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pPr>
    <w:rPr>
      <w:sz w:val="20"/>
      <w:szCs w:val="20"/>
    </w:rPr>
    <w:tblPr>
      <w:tblStyleRowBandSize w:val="1"/>
      <w:tblStyleColBandSize w:val="1"/>
      <w:tblCellMar>
        <w:left w:w="72" w:type="dxa"/>
        <w:right w:w="72" w:type="dxa"/>
      </w:tblCellMar>
    </w:tblPr>
  </w:style>
  <w:style w:type="table" w:customStyle="1" w:styleId="ad">
    <w:basedOn w:val="TableNormal"/>
    <w:pPr>
      <w:spacing w:after="0"/>
    </w:pPr>
    <w:rPr>
      <w:sz w:val="20"/>
      <w:szCs w:val="20"/>
    </w:rPr>
    <w:tblPr>
      <w:tblStyleRowBandSize w:val="1"/>
      <w:tblStyleColBandSize w:val="1"/>
      <w:tblCellMar>
        <w:left w:w="72" w:type="dxa"/>
        <w:right w:w="72" w:type="dxa"/>
      </w:tblCellMar>
    </w:tblPr>
  </w:style>
  <w:style w:type="table" w:customStyle="1" w:styleId="ae">
    <w:basedOn w:val="TableNormal"/>
    <w:pPr>
      <w:spacing w:after="0"/>
    </w:pPr>
    <w:rPr>
      <w:sz w:val="20"/>
      <w:szCs w:val="20"/>
    </w:rPr>
    <w:tblPr>
      <w:tblStyleRowBandSize w:val="1"/>
      <w:tblStyleColBandSize w:val="1"/>
      <w:tblCellMar>
        <w:left w:w="72" w:type="dxa"/>
        <w:right w:w="72" w:type="dxa"/>
      </w:tblCellMar>
    </w:tblPr>
  </w:style>
  <w:style w:type="table" w:customStyle="1" w:styleId="af">
    <w:basedOn w:val="TableNormal"/>
    <w:pPr>
      <w:spacing w:after="0"/>
    </w:pPr>
    <w:rPr>
      <w:sz w:val="20"/>
      <w:szCs w:val="20"/>
    </w:rPr>
    <w:tblPr>
      <w:tblStyleRowBandSize w:val="1"/>
      <w:tblStyleColBandSize w:val="1"/>
      <w:tblCellMar>
        <w:left w:w="72" w:type="dxa"/>
        <w:right w:w="72" w:type="dxa"/>
      </w:tblCellMar>
    </w:tblPr>
  </w:style>
  <w:style w:type="table" w:customStyle="1" w:styleId="af0">
    <w:basedOn w:val="TableNormal"/>
    <w:pPr>
      <w:spacing w:after="0"/>
    </w:pPr>
    <w:rPr>
      <w:sz w:val="20"/>
      <w:szCs w:val="20"/>
    </w:rPr>
    <w:tblPr>
      <w:tblStyleRowBandSize w:val="1"/>
      <w:tblStyleColBandSize w:val="1"/>
      <w:tblCellMar>
        <w:left w:w="72" w:type="dxa"/>
        <w:right w:w="72"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pPr>
    <w:rPr>
      <w:sz w:val="20"/>
      <w:szCs w:val="20"/>
    </w:rPr>
    <w:tblPr>
      <w:tblStyleRowBandSize w:val="1"/>
      <w:tblStyleColBandSize w:val="1"/>
      <w:tblCellMar>
        <w:left w:w="72" w:type="dxa"/>
        <w:right w:w="72" w:type="dxa"/>
      </w:tblCellMar>
    </w:tblPr>
  </w:style>
  <w:style w:type="table" w:customStyle="1" w:styleId="af3">
    <w:basedOn w:val="TableNormal"/>
    <w:pPr>
      <w:spacing w:after="0"/>
    </w:pPr>
    <w:rPr>
      <w:sz w:val="20"/>
      <w:szCs w:val="20"/>
    </w:rPr>
    <w:tblPr>
      <w:tblStyleRowBandSize w:val="1"/>
      <w:tblStyleColBandSize w:val="1"/>
      <w:tblCellMar>
        <w:left w:w="72" w:type="dxa"/>
        <w:right w:w="72" w:type="dxa"/>
      </w:tblCellMar>
    </w:tblPr>
  </w:style>
  <w:style w:type="table" w:customStyle="1" w:styleId="af4">
    <w:basedOn w:val="TableNormal"/>
    <w:pPr>
      <w:spacing w:after="0"/>
    </w:pPr>
    <w:rPr>
      <w:sz w:val="20"/>
      <w:szCs w:val="20"/>
    </w:rPr>
    <w:tblPr>
      <w:tblStyleRowBandSize w:val="1"/>
      <w:tblStyleColBandSize w:val="1"/>
      <w:tblCellMar>
        <w:left w:w="72" w:type="dxa"/>
        <w:right w:w="72" w:type="dxa"/>
      </w:tblCellMar>
    </w:tblPr>
  </w:style>
  <w:style w:type="table" w:customStyle="1" w:styleId="af5">
    <w:basedOn w:val="TableNormal"/>
    <w:pPr>
      <w:spacing w:after="0"/>
    </w:pPr>
    <w:rPr>
      <w:sz w:val="20"/>
      <w:szCs w:val="20"/>
    </w:rPr>
    <w:tblPr>
      <w:tblStyleRowBandSize w:val="1"/>
      <w:tblStyleColBandSize w:val="1"/>
      <w:tblCellMar>
        <w:left w:w="72" w:type="dxa"/>
        <w:right w:w="72" w:type="dxa"/>
      </w:tblCellMar>
    </w:tblPr>
  </w:style>
  <w:style w:type="table" w:customStyle="1" w:styleId="af6">
    <w:basedOn w:val="TableNormal"/>
    <w:pPr>
      <w:spacing w:after="0"/>
    </w:pPr>
    <w:rPr>
      <w:sz w:val="20"/>
      <w:szCs w:val="20"/>
    </w:rPr>
    <w:tblPr>
      <w:tblStyleRowBandSize w:val="1"/>
      <w:tblStyleColBandSize w:val="1"/>
      <w:tblCellMar>
        <w:left w:w="72" w:type="dxa"/>
        <w:right w:w="72" w:type="dxa"/>
      </w:tblCellMar>
    </w:tblPr>
  </w:style>
  <w:style w:type="paragraph" w:styleId="BalloonText">
    <w:name w:val="Balloon Text"/>
    <w:basedOn w:val="Normal"/>
    <w:link w:val="BalloonTextChar"/>
    <w:uiPriority w:val="99"/>
    <w:semiHidden/>
    <w:unhideWhenUsed/>
    <w:rsid w:val="001E7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521"/>
    <w:rPr>
      <w:rFonts w:ascii="Segoe UI" w:hAnsi="Segoe UI" w:cs="Segoe UI"/>
      <w:sz w:val="18"/>
      <w:szCs w:val="18"/>
    </w:r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pPr>
      <w:spacing w:after="0"/>
    </w:pPr>
    <w:rPr>
      <w:sz w:val="20"/>
      <w:szCs w:val="20"/>
    </w:rPr>
    <w:tblPr>
      <w:tblStyleRowBandSize w:val="1"/>
      <w:tblStyleColBandSize w:val="1"/>
      <w:tblCellMar>
        <w:left w:w="72" w:type="dxa"/>
        <w:right w:w="72" w:type="dxa"/>
      </w:tblCellMar>
    </w:tblPr>
  </w:style>
  <w:style w:type="table" w:customStyle="1" w:styleId="af9">
    <w:basedOn w:val="TableNormal"/>
    <w:pPr>
      <w:spacing w:after="0"/>
    </w:pPr>
    <w:rPr>
      <w:sz w:val="20"/>
      <w:szCs w:val="20"/>
    </w:rPr>
    <w:tblPr>
      <w:tblStyleRowBandSize w:val="1"/>
      <w:tblStyleColBandSize w:val="1"/>
      <w:tblCellMar>
        <w:left w:w="72" w:type="dxa"/>
        <w:right w:w="72" w:type="dxa"/>
      </w:tblCellMar>
    </w:tblPr>
  </w:style>
  <w:style w:type="table" w:customStyle="1" w:styleId="afa">
    <w:basedOn w:val="TableNormal"/>
    <w:pPr>
      <w:spacing w:after="0"/>
    </w:pPr>
    <w:rPr>
      <w:sz w:val="20"/>
      <w:szCs w:val="20"/>
    </w:rPr>
    <w:tblPr>
      <w:tblStyleRowBandSize w:val="1"/>
      <w:tblStyleColBandSize w:val="1"/>
      <w:tblCellMar>
        <w:left w:w="72" w:type="dxa"/>
        <w:right w:w="72" w:type="dxa"/>
      </w:tblCellMar>
    </w:tblPr>
  </w:style>
  <w:style w:type="table" w:customStyle="1" w:styleId="afb">
    <w:basedOn w:val="TableNormal"/>
    <w:pPr>
      <w:spacing w:after="0"/>
    </w:pPr>
    <w:rPr>
      <w:sz w:val="20"/>
      <w:szCs w:val="20"/>
    </w:rPr>
    <w:tblPr>
      <w:tblStyleRowBandSize w:val="1"/>
      <w:tblStyleColBandSize w:val="1"/>
      <w:tblCellMar>
        <w:left w:w="72" w:type="dxa"/>
        <w:right w:w="72" w:type="dxa"/>
      </w:tblCellMar>
    </w:tblPr>
  </w:style>
  <w:style w:type="table" w:customStyle="1" w:styleId="afc">
    <w:basedOn w:val="TableNormal"/>
    <w:pPr>
      <w:spacing w:after="0"/>
    </w:pPr>
    <w:rPr>
      <w:sz w:val="20"/>
      <w:szCs w:val="20"/>
    </w:rPr>
    <w:tblPr>
      <w:tblStyleRowBandSize w:val="1"/>
      <w:tblStyleColBandSize w:val="1"/>
      <w:tblCellMar>
        <w:left w:w="72" w:type="dxa"/>
        <w:right w:w="72" w:type="dxa"/>
      </w:tblCellMar>
    </w:tblPr>
  </w:style>
  <w:style w:type="table" w:customStyle="1" w:styleId="afd">
    <w:basedOn w:val="TableNormal"/>
    <w:pPr>
      <w:spacing w:after="0"/>
    </w:pPr>
    <w:rPr>
      <w:sz w:val="20"/>
      <w:szCs w:val="20"/>
    </w:rPr>
    <w:tblPr>
      <w:tblStyleRowBandSize w:val="1"/>
      <w:tblStyleColBandSize w:val="1"/>
      <w:tblCellMar>
        <w:left w:w="72" w:type="dxa"/>
        <w:right w:w="72" w:type="dxa"/>
      </w:tblCellMar>
    </w:tblPr>
  </w:style>
  <w:style w:type="table" w:customStyle="1" w:styleId="afe">
    <w:basedOn w:val="TableNormal"/>
    <w:pPr>
      <w:spacing w:after="0"/>
    </w:pPr>
    <w:rPr>
      <w:sz w:val="20"/>
      <w:szCs w:val="20"/>
    </w:rPr>
    <w:tblPr>
      <w:tblStyleRowBandSize w:val="1"/>
      <w:tblStyleColBandSize w:val="1"/>
      <w:tblCellMar>
        <w:left w:w="72" w:type="dxa"/>
        <w:right w:w="72" w:type="dxa"/>
      </w:tblCellMar>
    </w:tblPr>
  </w:style>
  <w:style w:type="table" w:customStyle="1" w:styleId="aff">
    <w:basedOn w:val="TableNormal"/>
    <w:pPr>
      <w:spacing w:after="0"/>
    </w:pPr>
    <w:rPr>
      <w:sz w:val="20"/>
      <w:szCs w:val="20"/>
    </w:rPr>
    <w:tblPr>
      <w:tblStyleRowBandSize w:val="1"/>
      <w:tblStyleColBandSize w:val="1"/>
      <w:tblCellMar>
        <w:left w:w="72" w:type="dxa"/>
        <w:right w:w="72" w:type="dxa"/>
      </w:tblCellMar>
    </w:tblPr>
  </w:style>
  <w:style w:type="table" w:customStyle="1" w:styleId="aff0">
    <w:basedOn w:val="TableNormal"/>
    <w:pPr>
      <w:spacing w:after="0"/>
    </w:pPr>
    <w:rPr>
      <w:sz w:val="20"/>
      <w:szCs w:val="20"/>
    </w:rPr>
    <w:tblPr>
      <w:tblStyleRowBandSize w:val="1"/>
      <w:tblStyleColBandSize w:val="1"/>
      <w:tblCellMar>
        <w:left w:w="72" w:type="dxa"/>
        <w:right w:w="72" w:type="dxa"/>
      </w:tblCellMar>
    </w:tblPr>
  </w:style>
  <w:style w:type="table" w:customStyle="1" w:styleId="aff1">
    <w:basedOn w:val="TableNormal"/>
    <w:pPr>
      <w:spacing w:after="0"/>
    </w:pPr>
    <w:rPr>
      <w:sz w:val="20"/>
      <w:szCs w:val="20"/>
    </w:rPr>
    <w:tblPr>
      <w:tblStyleRowBandSize w:val="1"/>
      <w:tblStyleColBandSize w:val="1"/>
      <w:tblCellMar>
        <w:left w:w="72" w:type="dxa"/>
        <w:right w:w="72" w:type="dxa"/>
      </w:tblCellMar>
    </w:tblPr>
  </w:style>
  <w:style w:type="table" w:customStyle="1" w:styleId="aff2">
    <w:basedOn w:val="TableNormal"/>
    <w:pPr>
      <w:spacing w:after="0"/>
    </w:pPr>
    <w:rPr>
      <w:sz w:val="20"/>
      <w:szCs w:val="20"/>
    </w:rPr>
    <w:tblPr>
      <w:tblStyleRowBandSize w:val="1"/>
      <w:tblStyleColBandSize w:val="1"/>
      <w:tblCellMar>
        <w:left w:w="72" w:type="dxa"/>
        <w:right w:w="72" w:type="dxa"/>
      </w:tblCellMar>
    </w:tblPr>
  </w:style>
  <w:style w:type="table" w:customStyle="1" w:styleId="aff3">
    <w:basedOn w:val="TableNormal"/>
    <w:pPr>
      <w:spacing w:after="0"/>
    </w:pPr>
    <w:rPr>
      <w:sz w:val="20"/>
      <w:szCs w:val="20"/>
    </w:rPr>
    <w:tblPr>
      <w:tblStyleRowBandSize w:val="1"/>
      <w:tblStyleColBandSize w:val="1"/>
      <w:tblCellMar>
        <w:left w:w="72" w:type="dxa"/>
        <w:right w:w="72" w:type="dxa"/>
      </w:tblCellMar>
    </w:tblPr>
  </w:style>
  <w:style w:type="table" w:customStyle="1" w:styleId="aff4">
    <w:basedOn w:val="TableNormal"/>
    <w:pPr>
      <w:spacing w:after="0"/>
    </w:pPr>
    <w:rPr>
      <w:sz w:val="20"/>
      <w:szCs w:val="20"/>
    </w:rPr>
    <w:tblPr>
      <w:tblStyleRowBandSize w:val="1"/>
      <w:tblStyleColBandSize w:val="1"/>
      <w:tblCellMar>
        <w:left w:w="72" w:type="dxa"/>
        <w:right w:w="72" w:type="dxa"/>
      </w:tblCellMar>
    </w:tblPr>
  </w:style>
  <w:style w:type="table" w:customStyle="1" w:styleId="aff5">
    <w:basedOn w:val="TableNormal"/>
    <w:pPr>
      <w:spacing w:after="0"/>
    </w:pPr>
    <w:rPr>
      <w:sz w:val="20"/>
      <w:szCs w:val="20"/>
    </w:rPr>
    <w:tblPr>
      <w:tblStyleRowBandSize w:val="1"/>
      <w:tblStyleColBandSize w:val="1"/>
      <w:tblCellMar>
        <w:left w:w="72" w:type="dxa"/>
        <w:right w:w="72" w:type="dxa"/>
      </w:tblCellMar>
    </w:tblPr>
  </w:style>
  <w:style w:type="table" w:customStyle="1" w:styleId="aff6">
    <w:basedOn w:val="TableNormal"/>
    <w:pPr>
      <w:spacing w:after="0"/>
    </w:pPr>
    <w:rPr>
      <w:sz w:val="20"/>
      <w:szCs w:val="20"/>
    </w:rPr>
    <w:tblPr>
      <w:tblStyleRowBandSize w:val="1"/>
      <w:tblStyleColBandSize w:val="1"/>
      <w:tblCellMar>
        <w:left w:w="72" w:type="dxa"/>
        <w:right w:w="72" w:type="dxa"/>
      </w:tblCellMar>
    </w:tblPr>
  </w:style>
  <w:style w:type="table" w:customStyle="1" w:styleId="aff7">
    <w:basedOn w:val="TableNormal"/>
    <w:pPr>
      <w:spacing w:after="0"/>
    </w:pPr>
    <w:rPr>
      <w:sz w:val="20"/>
      <w:szCs w:val="20"/>
    </w:rPr>
    <w:tblPr>
      <w:tblStyleRowBandSize w:val="1"/>
      <w:tblStyleColBandSize w:val="1"/>
      <w:tblCellMar>
        <w:left w:w="72" w:type="dxa"/>
        <w:right w:w="72" w:type="dxa"/>
      </w:tblCellMar>
    </w:tblPr>
  </w:style>
  <w:style w:type="table" w:customStyle="1" w:styleId="aff8">
    <w:basedOn w:val="TableNormal"/>
    <w:pPr>
      <w:spacing w:after="0"/>
    </w:pPr>
    <w:rPr>
      <w:sz w:val="20"/>
      <w:szCs w:val="20"/>
    </w:rPr>
    <w:tblPr>
      <w:tblStyleRowBandSize w:val="1"/>
      <w:tblStyleColBandSize w:val="1"/>
      <w:tblCellMar>
        <w:left w:w="72" w:type="dxa"/>
        <w:right w:w="72" w:type="dxa"/>
      </w:tblCellMar>
    </w:tblPr>
  </w:style>
  <w:style w:type="table" w:customStyle="1" w:styleId="aff9">
    <w:basedOn w:val="TableNormal"/>
    <w:pPr>
      <w:spacing w:after="0"/>
    </w:pPr>
    <w:rPr>
      <w:sz w:val="20"/>
      <w:szCs w:val="20"/>
    </w:rPr>
    <w:tblPr>
      <w:tblStyleRowBandSize w:val="1"/>
      <w:tblStyleColBandSize w:val="1"/>
      <w:tblCellMar>
        <w:left w:w="72" w:type="dxa"/>
        <w:right w:w="72" w:type="dxa"/>
      </w:tblCellMar>
    </w:tblPr>
  </w:style>
  <w:style w:type="table" w:customStyle="1" w:styleId="affa">
    <w:basedOn w:val="TableNormal"/>
    <w:pPr>
      <w:spacing w:after="0"/>
    </w:pPr>
    <w:rPr>
      <w:sz w:val="20"/>
      <w:szCs w:val="20"/>
    </w:rPr>
    <w:tblPr>
      <w:tblStyleRowBandSize w:val="1"/>
      <w:tblStyleColBandSize w:val="1"/>
      <w:tblCellMar>
        <w:left w:w="72" w:type="dxa"/>
        <w:right w:w="72" w:type="dxa"/>
      </w:tblCellMar>
    </w:tblPr>
  </w:style>
  <w:style w:type="table" w:customStyle="1" w:styleId="affb">
    <w:basedOn w:val="TableNormal"/>
    <w:pPr>
      <w:spacing w:after="0"/>
    </w:pPr>
    <w:rPr>
      <w:sz w:val="20"/>
      <w:szCs w:val="20"/>
    </w:rPr>
    <w:tblPr>
      <w:tblStyleRowBandSize w:val="1"/>
      <w:tblStyleColBandSize w:val="1"/>
      <w:tblCellMar>
        <w:left w:w="72" w:type="dxa"/>
        <w:right w:w="72" w:type="dxa"/>
      </w:tblCellMar>
    </w:tblPr>
  </w:style>
  <w:style w:type="table" w:customStyle="1" w:styleId="affc">
    <w:basedOn w:val="TableNormal"/>
    <w:pPr>
      <w:spacing w:after="0"/>
    </w:pPr>
    <w:rPr>
      <w:sz w:val="20"/>
      <w:szCs w:val="20"/>
    </w:rPr>
    <w:tblPr>
      <w:tblStyleRowBandSize w:val="1"/>
      <w:tblStyleColBandSize w:val="1"/>
      <w:tblCellMar>
        <w:left w:w="72" w:type="dxa"/>
        <w:right w:w="72" w:type="dxa"/>
      </w:tblCellMar>
    </w:tblPr>
  </w:style>
  <w:style w:type="table" w:customStyle="1" w:styleId="affd">
    <w:basedOn w:val="TableNormal"/>
    <w:pPr>
      <w:spacing w:after="0"/>
    </w:pPr>
    <w:rPr>
      <w:sz w:val="20"/>
      <w:szCs w:val="20"/>
    </w:rPr>
    <w:tblPr>
      <w:tblStyleRowBandSize w:val="1"/>
      <w:tblStyleColBandSize w:val="1"/>
      <w:tblCellMar>
        <w:left w:w="72" w:type="dxa"/>
        <w:right w:w="72" w:type="dxa"/>
      </w:tblCellMar>
    </w:tblPr>
  </w:style>
  <w:style w:type="table" w:customStyle="1" w:styleId="affe">
    <w:basedOn w:val="TableNormal"/>
    <w:pPr>
      <w:spacing w:after="0"/>
    </w:pPr>
    <w:rPr>
      <w:sz w:val="20"/>
      <w:szCs w:val="20"/>
    </w:rPr>
    <w:tblPr>
      <w:tblStyleRowBandSize w:val="1"/>
      <w:tblStyleColBandSize w:val="1"/>
      <w:tblCellMar>
        <w:left w:w="72" w:type="dxa"/>
        <w:right w:w="72" w:type="dxa"/>
      </w:tblCellMar>
    </w:tblPr>
  </w:style>
  <w:style w:type="table" w:customStyle="1" w:styleId="afff">
    <w:basedOn w:val="TableNormal"/>
    <w:pPr>
      <w:spacing w:after="0"/>
    </w:pPr>
    <w:rPr>
      <w:sz w:val="20"/>
      <w:szCs w:val="20"/>
    </w:rPr>
    <w:tblPr>
      <w:tblStyleRowBandSize w:val="1"/>
      <w:tblStyleColBandSize w:val="1"/>
      <w:tblCellMar>
        <w:left w:w="72" w:type="dxa"/>
        <w:right w:w="72" w:type="dxa"/>
      </w:tblCellMar>
    </w:tblPr>
  </w:style>
  <w:style w:type="table" w:customStyle="1" w:styleId="afff0">
    <w:basedOn w:val="TableNormal"/>
    <w:pPr>
      <w:spacing w:after="0"/>
    </w:pPr>
    <w:rPr>
      <w:sz w:val="20"/>
      <w:szCs w:val="20"/>
    </w:rPr>
    <w:tblPr>
      <w:tblStyleRowBandSize w:val="1"/>
      <w:tblStyleColBandSize w:val="1"/>
      <w:tblCellMar>
        <w:left w:w="72" w:type="dxa"/>
        <w:right w:w="72" w:type="dxa"/>
      </w:tblCellMar>
    </w:tblPr>
  </w:style>
  <w:style w:type="table" w:customStyle="1" w:styleId="afff1">
    <w:basedOn w:val="TableNormal"/>
    <w:pPr>
      <w:spacing w:after="0"/>
    </w:pPr>
    <w:rPr>
      <w:sz w:val="20"/>
      <w:szCs w:val="20"/>
    </w:rPr>
    <w:tblPr>
      <w:tblStyleRowBandSize w:val="1"/>
      <w:tblStyleColBandSize w:val="1"/>
      <w:tblCellMar>
        <w:left w:w="72" w:type="dxa"/>
        <w:right w:w="72" w:type="dxa"/>
      </w:tblCellMar>
    </w:tblPr>
  </w:style>
  <w:style w:type="table" w:customStyle="1" w:styleId="afff2">
    <w:basedOn w:val="TableNormal"/>
    <w:pPr>
      <w:spacing w:after="0"/>
    </w:pPr>
    <w:rPr>
      <w:sz w:val="20"/>
      <w:szCs w:val="20"/>
    </w:rPr>
    <w:tblPr>
      <w:tblStyleRowBandSize w:val="1"/>
      <w:tblStyleColBandSize w:val="1"/>
      <w:tblCellMar>
        <w:left w:w="72" w:type="dxa"/>
        <w:right w:w="72" w:type="dxa"/>
      </w:tblCellMar>
    </w:tblPr>
  </w:style>
  <w:style w:type="table" w:customStyle="1" w:styleId="afff3">
    <w:basedOn w:val="TableNormal"/>
    <w:pPr>
      <w:spacing w:after="0"/>
    </w:pPr>
    <w:rPr>
      <w:sz w:val="20"/>
      <w:szCs w:val="20"/>
    </w:rPr>
    <w:tblPr>
      <w:tblStyleRowBandSize w:val="1"/>
      <w:tblStyleColBandSize w:val="1"/>
      <w:tblCellMar>
        <w:left w:w="72" w:type="dxa"/>
        <w:right w:w="72" w:type="dxa"/>
      </w:tblCellMar>
    </w:tblPr>
  </w:style>
  <w:style w:type="table" w:customStyle="1" w:styleId="afff4">
    <w:basedOn w:val="TableNormal"/>
    <w:pPr>
      <w:spacing w:after="0"/>
    </w:pPr>
    <w:rPr>
      <w:sz w:val="20"/>
      <w:szCs w:val="20"/>
    </w:rPr>
    <w:tblPr>
      <w:tblStyleRowBandSize w:val="1"/>
      <w:tblStyleColBandSize w:val="1"/>
      <w:tblCellMar>
        <w:left w:w="72" w:type="dxa"/>
        <w:right w:w="72" w:type="dxa"/>
      </w:tblCellMar>
    </w:tblPr>
  </w:style>
  <w:style w:type="table" w:customStyle="1" w:styleId="afff5">
    <w:basedOn w:val="TableNormal"/>
    <w:pPr>
      <w:spacing w:after="0"/>
    </w:pPr>
    <w:rPr>
      <w:sz w:val="20"/>
      <w:szCs w:val="20"/>
    </w:rPr>
    <w:tblPr>
      <w:tblStyleRowBandSize w:val="1"/>
      <w:tblStyleColBandSize w:val="1"/>
      <w:tblCellMar>
        <w:left w:w="72" w:type="dxa"/>
        <w:right w:w="72" w:type="dxa"/>
      </w:tblCellMar>
    </w:tblPr>
  </w:style>
  <w:style w:type="table" w:customStyle="1" w:styleId="afff6">
    <w:basedOn w:val="TableNormal"/>
    <w:pPr>
      <w:spacing w:after="0"/>
    </w:pPr>
    <w:rPr>
      <w:sz w:val="20"/>
      <w:szCs w:val="20"/>
    </w:rPr>
    <w:tblPr>
      <w:tblStyleRowBandSize w:val="1"/>
      <w:tblStyleColBandSize w:val="1"/>
      <w:tblCellMar>
        <w:left w:w="72" w:type="dxa"/>
        <w:right w:w="72" w:type="dxa"/>
      </w:tblCellMar>
    </w:tblPr>
  </w:style>
  <w:style w:type="table" w:customStyle="1" w:styleId="afff7">
    <w:basedOn w:val="TableNormal"/>
    <w:pPr>
      <w:spacing w:after="0"/>
    </w:pPr>
    <w:rPr>
      <w:sz w:val="20"/>
      <w:szCs w:val="20"/>
    </w:rPr>
    <w:tblPr>
      <w:tblStyleRowBandSize w:val="1"/>
      <w:tblStyleColBandSize w:val="1"/>
      <w:tblCellMar>
        <w:left w:w="72" w:type="dxa"/>
        <w:right w:w="72" w:type="dxa"/>
      </w:tblCellMar>
    </w:tblPr>
  </w:style>
  <w:style w:type="table" w:customStyle="1" w:styleId="afff8">
    <w:basedOn w:val="TableNormal"/>
    <w:pPr>
      <w:spacing w:after="0"/>
    </w:pPr>
    <w:rPr>
      <w:sz w:val="20"/>
      <w:szCs w:val="20"/>
    </w:rPr>
    <w:tblPr>
      <w:tblStyleRowBandSize w:val="1"/>
      <w:tblStyleColBandSize w:val="1"/>
      <w:tblCellMar>
        <w:left w:w="72" w:type="dxa"/>
        <w:right w:w="72" w:type="dxa"/>
      </w:tblCellMar>
    </w:tblPr>
  </w:style>
  <w:style w:type="table" w:customStyle="1" w:styleId="afff9">
    <w:basedOn w:val="TableNormal"/>
    <w:pPr>
      <w:spacing w:after="0"/>
    </w:pPr>
    <w:rPr>
      <w:sz w:val="20"/>
      <w:szCs w:val="20"/>
    </w:rPr>
    <w:tblPr>
      <w:tblStyleRowBandSize w:val="1"/>
      <w:tblStyleColBandSize w:val="1"/>
      <w:tblCellMar>
        <w:left w:w="72" w:type="dxa"/>
        <w:right w:w="72" w:type="dxa"/>
      </w:tblCellMar>
    </w:tblPr>
  </w:style>
  <w:style w:type="table" w:customStyle="1" w:styleId="afffa">
    <w:basedOn w:val="TableNormal"/>
    <w:pPr>
      <w:spacing w:after="0"/>
    </w:pPr>
    <w:rPr>
      <w:sz w:val="20"/>
      <w:szCs w:val="20"/>
    </w:rPr>
    <w:tblPr>
      <w:tblStyleRowBandSize w:val="1"/>
      <w:tblStyleColBandSize w:val="1"/>
      <w:tblCellMar>
        <w:left w:w="72" w:type="dxa"/>
        <w:right w:w="72" w:type="dxa"/>
      </w:tblCellMar>
    </w:tblPr>
  </w:style>
  <w:style w:type="table" w:customStyle="1" w:styleId="afffb">
    <w:basedOn w:val="TableNormal"/>
    <w:pPr>
      <w:spacing w:after="0"/>
    </w:pPr>
    <w:rPr>
      <w:sz w:val="20"/>
      <w:szCs w:val="20"/>
    </w:rPr>
    <w:tblPr>
      <w:tblStyleRowBandSize w:val="1"/>
      <w:tblStyleColBandSize w:val="1"/>
      <w:tblCellMar>
        <w:left w:w="72" w:type="dxa"/>
        <w:right w:w="72" w:type="dxa"/>
      </w:tblCellMar>
    </w:tblPr>
  </w:style>
  <w:style w:type="table" w:customStyle="1" w:styleId="afffc">
    <w:basedOn w:val="TableNormal"/>
    <w:pPr>
      <w:spacing w:after="0"/>
    </w:pPr>
    <w:rPr>
      <w:sz w:val="20"/>
      <w:szCs w:val="20"/>
    </w:rPr>
    <w:tblPr>
      <w:tblStyleRowBandSize w:val="1"/>
      <w:tblStyleColBandSize w:val="1"/>
      <w:tblCellMar>
        <w:left w:w="72" w:type="dxa"/>
        <w:right w:w="72" w:type="dxa"/>
      </w:tblCellMar>
    </w:tblPr>
  </w:style>
  <w:style w:type="table" w:customStyle="1" w:styleId="afffd">
    <w:basedOn w:val="TableNormal"/>
    <w:pPr>
      <w:spacing w:after="0"/>
    </w:pPr>
    <w:rPr>
      <w:sz w:val="20"/>
      <w:szCs w:val="20"/>
    </w:rPr>
    <w:tblPr>
      <w:tblStyleRowBandSize w:val="1"/>
      <w:tblStyleColBandSize w:val="1"/>
      <w:tblCellMar>
        <w:left w:w="72" w:type="dxa"/>
        <w:right w:w="72" w:type="dxa"/>
      </w:tblCellMar>
    </w:tblPr>
  </w:style>
  <w:style w:type="table" w:customStyle="1" w:styleId="afffe">
    <w:basedOn w:val="TableNormal"/>
    <w:pPr>
      <w:spacing w:after="0"/>
    </w:pPr>
    <w:rPr>
      <w:sz w:val="20"/>
      <w:szCs w:val="20"/>
    </w:rPr>
    <w:tblPr>
      <w:tblStyleRowBandSize w:val="1"/>
      <w:tblStyleColBandSize w:val="1"/>
      <w:tblCellMar>
        <w:left w:w="72" w:type="dxa"/>
        <w:right w:w="72" w:type="dxa"/>
      </w:tblCellMar>
    </w:tblPr>
  </w:style>
  <w:style w:type="table" w:customStyle="1" w:styleId="affff">
    <w:basedOn w:val="TableNormal"/>
    <w:pPr>
      <w:spacing w:after="0"/>
    </w:pPr>
    <w:rPr>
      <w:sz w:val="20"/>
      <w:szCs w:val="20"/>
    </w:rPr>
    <w:tblPr>
      <w:tblStyleRowBandSize w:val="1"/>
      <w:tblStyleColBandSize w:val="1"/>
      <w:tblCellMar>
        <w:left w:w="72" w:type="dxa"/>
        <w:right w:w="72" w:type="dxa"/>
      </w:tblCellMar>
    </w:tblPr>
  </w:style>
  <w:style w:type="table" w:customStyle="1" w:styleId="affff0">
    <w:basedOn w:val="TableNormal"/>
    <w:pPr>
      <w:spacing w:after="0"/>
    </w:pPr>
    <w:rPr>
      <w:sz w:val="20"/>
      <w:szCs w:val="20"/>
    </w:rPr>
    <w:tblPr>
      <w:tblStyleRowBandSize w:val="1"/>
      <w:tblStyleColBandSize w:val="1"/>
      <w:tblCellMar>
        <w:left w:w="72" w:type="dxa"/>
        <w:right w:w="72" w:type="dxa"/>
      </w:tblCellMar>
    </w:tblPr>
  </w:style>
  <w:style w:type="table" w:customStyle="1" w:styleId="affff1">
    <w:basedOn w:val="TableNormal"/>
    <w:pPr>
      <w:spacing w:after="0"/>
    </w:pPr>
    <w:rPr>
      <w:sz w:val="20"/>
      <w:szCs w:val="20"/>
    </w:rPr>
    <w:tblPr>
      <w:tblStyleRowBandSize w:val="1"/>
      <w:tblStyleColBandSize w:val="1"/>
      <w:tblCellMar>
        <w:left w:w="72" w:type="dxa"/>
        <w:right w:w="72" w:type="dxa"/>
      </w:tblCellMar>
    </w:tblPr>
  </w:style>
  <w:style w:type="table" w:customStyle="1" w:styleId="affff2">
    <w:basedOn w:val="TableNormal"/>
    <w:pPr>
      <w:spacing w:after="0"/>
    </w:pPr>
    <w:rPr>
      <w:sz w:val="20"/>
      <w:szCs w:val="20"/>
    </w:rPr>
    <w:tblPr>
      <w:tblStyleRowBandSize w:val="1"/>
      <w:tblStyleColBandSize w:val="1"/>
      <w:tblCellMar>
        <w:left w:w="72" w:type="dxa"/>
        <w:right w:w="72" w:type="dxa"/>
      </w:tblCellMar>
    </w:tblPr>
  </w:style>
  <w:style w:type="table" w:customStyle="1" w:styleId="affff3">
    <w:basedOn w:val="TableNormal"/>
    <w:pPr>
      <w:spacing w:after="0"/>
    </w:pPr>
    <w:rPr>
      <w:sz w:val="20"/>
      <w:szCs w:val="20"/>
    </w:rPr>
    <w:tblPr>
      <w:tblStyleRowBandSize w:val="1"/>
      <w:tblStyleColBandSize w:val="1"/>
      <w:tblCellMar>
        <w:left w:w="72" w:type="dxa"/>
        <w:right w:w="72" w:type="dxa"/>
      </w:tblCellMar>
    </w:tblPr>
  </w:style>
  <w:style w:type="table" w:customStyle="1" w:styleId="affff4">
    <w:basedOn w:val="TableNormal"/>
    <w:pPr>
      <w:spacing w:after="0"/>
    </w:pPr>
    <w:rPr>
      <w:sz w:val="20"/>
      <w:szCs w:val="20"/>
    </w:rPr>
    <w:tblPr>
      <w:tblStyleRowBandSize w:val="1"/>
      <w:tblStyleColBandSize w:val="1"/>
      <w:tblCellMar>
        <w:left w:w="72" w:type="dxa"/>
        <w:right w:w="72" w:type="dxa"/>
      </w:tblCellMar>
    </w:tblPr>
  </w:style>
  <w:style w:type="table" w:customStyle="1" w:styleId="affff5">
    <w:basedOn w:val="TableNormal"/>
    <w:pPr>
      <w:spacing w:after="0"/>
    </w:pPr>
    <w:rPr>
      <w:sz w:val="20"/>
      <w:szCs w:val="20"/>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otGCID2PdskxgDSWbWQwJ7DZOA==">CgMxLjAyCGguZ2pkZ3hzMgloLjMwajB6bGwyCWguMWZvYjl0ZTgAciExbFc4U1RVZnR0RVVGQUlvQlptVmh4SHhNOVJsUm96R0o=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8399</Words>
  <Characters>47875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Dawson Springs Ind Schools</Company>
  <LinksUpToDate>false</LinksUpToDate>
  <CharactersWithSpaces>56162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Cavanah, Larry</dc:creator>
  <cp:lastModifiedBy>Ward, Jennifer</cp:lastModifiedBy>
  <cp:revision>2</cp:revision>
  <dcterms:created xsi:type="dcterms:W3CDTF">2024-06-14T15:26:00Z</dcterms:created>
  <dcterms:modified xsi:type="dcterms:W3CDTF">2024-06-14T15:26:00Z</dcterms:modified>
</cp:coreProperties>
</file>