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BD07B8" w:rsidRDefault="00D072A8" w:rsidP="00C046D1">
      <w:pPr>
        <w:pStyle w:val="NoSpacing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D07B8">
        <w:rPr>
          <w:rFonts w:asciiTheme="minorHAnsi" w:hAnsiTheme="minorHAnsi" w:cstheme="minorHAnsi"/>
          <w:b/>
          <w:szCs w:val="24"/>
          <w:u w:val="single"/>
        </w:rPr>
        <w:t>Board Memo</w:t>
      </w:r>
    </w:p>
    <w:p w14:paraId="4A29BA9A" w14:textId="77777777" w:rsidR="006F0552" w:rsidRPr="00BD07B8" w:rsidRDefault="00C046D1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 xml:space="preserve">    </w:t>
      </w:r>
      <w:r w:rsidR="006F0552" w:rsidRPr="00BD07B8">
        <w:rPr>
          <w:rFonts w:asciiTheme="minorHAnsi" w:hAnsiTheme="minorHAnsi" w:cstheme="minorHAnsi"/>
          <w:b/>
          <w:szCs w:val="24"/>
        </w:rPr>
        <w:t xml:space="preserve">      </w:t>
      </w:r>
      <w:r w:rsidR="006F0552" w:rsidRPr="00BD07B8">
        <w:rPr>
          <w:rFonts w:asciiTheme="minorHAnsi" w:hAnsiTheme="minorHAnsi" w:cstheme="minorHAnsi"/>
          <w:b/>
          <w:szCs w:val="24"/>
        </w:rPr>
        <w:tab/>
        <w:t xml:space="preserve">        </w:t>
      </w:r>
      <w:r w:rsidR="006F0552" w:rsidRPr="00BD07B8">
        <w:rPr>
          <w:rFonts w:asciiTheme="minorHAnsi" w:hAnsiTheme="minorHAnsi" w:cstheme="minorHAnsi"/>
          <w:b/>
          <w:szCs w:val="24"/>
        </w:rPr>
        <w:tab/>
      </w:r>
      <w:r w:rsidR="006F0552" w:rsidRPr="00BD07B8">
        <w:rPr>
          <w:rFonts w:asciiTheme="minorHAnsi" w:hAnsiTheme="minorHAnsi" w:cstheme="minorHAnsi"/>
          <w:b/>
          <w:szCs w:val="24"/>
        </w:rPr>
        <w:tab/>
      </w:r>
    </w:p>
    <w:p w14:paraId="6A14545E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DATE:</w:t>
      </w:r>
      <w:r w:rsidRPr="00924F2D">
        <w:rPr>
          <w:rFonts w:ascii="Calibri" w:hAnsi="Calibri" w:cs="Calibri"/>
          <w:color w:val="000000"/>
          <w:szCs w:val="24"/>
        </w:rPr>
        <w:t>  6/13/2024</w:t>
      </w:r>
    </w:p>
    <w:p w14:paraId="28F58EAA" w14:textId="77777777" w:rsidR="00924F2D" w:rsidRPr="00924F2D" w:rsidRDefault="00924F2D" w:rsidP="00924F2D">
      <w:pPr>
        <w:rPr>
          <w:szCs w:val="24"/>
        </w:rPr>
      </w:pPr>
    </w:p>
    <w:p w14:paraId="6F6ED48A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AGENDA ITEM DETAILS:</w:t>
      </w:r>
    </w:p>
    <w:p w14:paraId="09DCA899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School/Department </w:t>
      </w:r>
    </w:p>
    <w:p w14:paraId="713CAFCC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>Learning Support Services</w:t>
      </w:r>
    </w:p>
    <w:p w14:paraId="40312A7B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Product Vendor or Grant Issuer</w:t>
      </w:r>
    </w:p>
    <w:p w14:paraId="393796D0" w14:textId="77777777" w:rsidR="00924F2D" w:rsidRPr="00924F2D" w:rsidRDefault="00924F2D" w:rsidP="00924F2D">
      <w:pPr>
        <w:ind w:left="270"/>
        <w:rPr>
          <w:szCs w:val="24"/>
        </w:rPr>
      </w:pPr>
      <w:proofErr w:type="spellStart"/>
      <w:r w:rsidRPr="00924F2D">
        <w:rPr>
          <w:rFonts w:ascii="Calibri" w:hAnsi="Calibri" w:cs="Calibri"/>
          <w:color w:val="000000"/>
          <w:szCs w:val="24"/>
        </w:rPr>
        <w:t>Enzweiler</w:t>
      </w:r>
      <w:proofErr w:type="spellEnd"/>
      <w:r w:rsidRPr="00924F2D">
        <w:rPr>
          <w:rFonts w:ascii="Calibri" w:hAnsi="Calibri" w:cs="Calibri"/>
          <w:color w:val="000000"/>
          <w:szCs w:val="24"/>
        </w:rPr>
        <w:t xml:space="preserve"> Building Institute (EBI)</w:t>
      </w:r>
    </w:p>
    <w:p w14:paraId="24A17325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Product or Grant Name</w:t>
      </w:r>
    </w:p>
    <w:p w14:paraId="60CB1427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>Skilled Trades Program</w:t>
      </w:r>
    </w:p>
    <w:p w14:paraId="69D10178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Date/Term (Beginning and End Dates/Year)</w:t>
      </w:r>
    </w:p>
    <w:p w14:paraId="1232489D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>2024-2025 School year</w:t>
      </w:r>
    </w:p>
    <w:p w14:paraId="2E1877B8" w14:textId="77777777" w:rsidR="00924F2D" w:rsidRPr="00924F2D" w:rsidRDefault="00924F2D" w:rsidP="00924F2D">
      <w:pPr>
        <w:rPr>
          <w:szCs w:val="24"/>
        </w:rPr>
      </w:pPr>
    </w:p>
    <w:p w14:paraId="7BB588A9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APPLICABLE BOARD POLICY &amp; STRATEGIC PLAN GOAL:  </w:t>
      </w:r>
    </w:p>
    <w:p w14:paraId="7E48ABC9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>Strategic Plan- Goal 1: World Class Education. “Boone County Schools will ensure all students will receive rigorous and engaging instruction” (1B).</w:t>
      </w:r>
    </w:p>
    <w:p w14:paraId="44F3298B" w14:textId="77777777" w:rsidR="00924F2D" w:rsidRPr="00924F2D" w:rsidRDefault="00924F2D" w:rsidP="00924F2D">
      <w:pPr>
        <w:rPr>
          <w:szCs w:val="24"/>
        </w:rPr>
      </w:pPr>
    </w:p>
    <w:p w14:paraId="3F8D8626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DESCRIBE USE OF CONTRACT/PURCHASE/AGREEMENT</w:t>
      </w:r>
    </w:p>
    <w:p w14:paraId="336032AD" w14:textId="77777777" w:rsidR="00924F2D" w:rsidRPr="00924F2D" w:rsidRDefault="00924F2D" w:rsidP="00924F2D">
      <w:pPr>
        <w:rPr>
          <w:szCs w:val="24"/>
        </w:rPr>
      </w:pPr>
      <w:r w:rsidRPr="00924F2D">
        <w:rPr>
          <w:color w:val="000000"/>
          <w:sz w:val="22"/>
          <w:szCs w:val="22"/>
        </w:rPr>
        <w:t>This MOA is between EBI and BCS. BCS are going to be sending forty-four students to the EBI for the students' first year in skilled trades studies. We are sending approximately twenty-two students in the morning session and twenty-two in the</w:t>
      </w:r>
    </w:p>
    <w:p w14:paraId="0C84ECA5" w14:textId="77777777" w:rsidR="00924F2D" w:rsidRPr="00924F2D" w:rsidRDefault="00924F2D" w:rsidP="00924F2D">
      <w:pPr>
        <w:rPr>
          <w:szCs w:val="24"/>
        </w:rPr>
      </w:pPr>
      <w:r w:rsidRPr="00924F2D">
        <w:rPr>
          <w:color w:val="000000"/>
          <w:sz w:val="22"/>
          <w:szCs w:val="22"/>
        </w:rPr>
        <w:t>afternoon session. This MOA lays out the financial obligation of the district for the program for the year.</w:t>
      </w:r>
    </w:p>
    <w:p w14:paraId="62772897" w14:textId="77777777" w:rsidR="00924F2D" w:rsidRPr="00924F2D" w:rsidRDefault="00924F2D" w:rsidP="00924F2D">
      <w:pPr>
        <w:rPr>
          <w:szCs w:val="24"/>
        </w:rPr>
      </w:pPr>
    </w:p>
    <w:p w14:paraId="105D20F8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FUNDING FOR PURCHASES AND OTHER REQUESTS:</w:t>
      </w:r>
    </w:p>
    <w:p w14:paraId="5FC68416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Total Cost</w:t>
      </w:r>
    </w:p>
    <w:p w14:paraId="5DC63075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>$75,000.00</w:t>
      </w:r>
    </w:p>
    <w:p w14:paraId="173DEAFF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Funding Source</w:t>
      </w:r>
    </w:p>
    <w:p w14:paraId="3D6D0118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>LAVEC</w:t>
      </w:r>
    </w:p>
    <w:p w14:paraId="19CFC200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     *If more than one funding source, list below along with amount or percent for each source</w:t>
      </w:r>
    </w:p>
    <w:p w14:paraId="52522A07" w14:textId="77777777" w:rsidR="00924F2D" w:rsidRPr="00924F2D" w:rsidRDefault="00924F2D" w:rsidP="00924F2D">
      <w:pPr>
        <w:ind w:left="270"/>
        <w:rPr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>N/A</w:t>
      </w:r>
    </w:p>
    <w:p w14:paraId="352338F1" w14:textId="77777777" w:rsidR="00924F2D" w:rsidRPr="00924F2D" w:rsidRDefault="00924F2D" w:rsidP="00924F2D">
      <w:pPr>
        <w:rPr>
          <w:szCs w:val="24"/>
        </w:rPr>
      </w:pPr>
    </w:p>
    <w:p w14:paraId="234C4CB2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IF THIS IS A GRANT, ENTER AMOUNT TO BE AWARDED:</w:t>
      </w:r>
    </w:p>
    <w:p w14:paraId="412705A8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>N/A</w:t>
      </w:r>
    </w:p>
    <w:p w14:paraId="1110D254" w14:textId="77777777" w:rsidR="00924F2D" w:rsidRPr="00924F2D" w:rsidRDefault="00924F2D" w:rsidP="00924F2D">
      <w:pPr>
        <w:rPr>
          <w:szCs w:val="24"/>
        </w:rPr>
      </w:pPr>
    </w:p>
    <w:p w14:paraId="4D61A141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RECOMMENDATION:</w:t>
      </w:r>
    </w:p>
    <w:p w14:paraId="3574120E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 xml:space="preserve">I recommend the Board approve the Memorandum of Agreement between </w:t>
      </w:r>
      <w:proofErr w:type="spellStart"/>
      <w:r w:rsidRPr="00924F2D">
        <w:rPr>
          <w:rFonts w:ascii="Calibri" w:hAnsi="Calibri" w:cs="Calibri"/>
          <w:color w:val="000000"/>
          <w:szCs w:val="24"/>
        </w:rPr>
        <w:t>Enzweiler</w:t>
      </w:r>
      <w:proofErr w:type="spellEnd"/>
      <w:r w:rsidRPr="00924F2D">
        <w:rPr>
          <w:rFonts w:ascii="Calibri" w:hAnsi="Calibri" w:cs="Calibri"/>
          <w:color w:val="000000"/>
          <w:szCs w:val="24"/>
        </w:rPr>
        <w:t xml:space="preserve"> Building Institute and Boone County Schools, as presented.</w:t>
      </w:r>
    </w:p>
    <w:p w14:paraId="40E57BF3" w14:textId="77777777" w:rsidR="00924F2D" w:rsidRPr="00924F2D" w:rsidRDefault="00924F2D" w:rsidP="00924F2D">
      <w:pPr>
        <w:rPr>
          <w:szCs w:val="24"/>
        </w:rPr>
      </w:pPr>
    </w:p>
    <w:p w14:paraId="3ED10373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>Dr. James Detwiler, Deputy Superintendent / CAO</w:t>
      </w:r>
    </w:p>
    <w:p w14:paraId="737E3B60" w14:textId="77777777" w:rsidR="00924F2D" w:rsidRPr="00924F2D" w:rsidRDefault="00924F2D" w:rsidP="00924F2D">
      <w:pPr>
        <w:rPr>
          <w:szCs w:val="24"/>
        </w:rPr>
      </w:pPr>
    </w:p>
    <w:p w14:paraId="4CB8C198" w14:textId="77777777" w:rsidR="00924F2D" w:rsidRPr="00924F2D" w:rsidRDefault="00924F2D" w:rsidP="00924F2D">
      <w:pPr>
        <w:rPr>
          <w:szCs w:val="24"/>
        </w:rPr>
      </w:pPr>
      <w:r w:rsidRPr="00924F2D">
        <w:rPr>
          <w:rFonts w:ascii="Calibri" w:hAnsi="Calibri" w:cs="Calibri"/>
          <w:b/>
          <w:bCs/>
          <w:color w:val="000000"/>
          <w:szCs w:val="24"/>
        </w:rPr>
        <w:t>CONTACT PERSON: (submitter)</w:t>
      </w:r>
    </w:p>
    <w:p w14:paraId="66E7B776" w14:textId="77777777" w:rsidR="00924F2D" w:rsidRPr="00924F2D" w:rsidRDefault="00924F2D" w:rsidP="00924F2D">
      <w:pPr>
        <w:rPr>
          <w:szCs w:val="24"/>
        </w:rPr>
      </w:pPr>
    </w:p>
    <w:p w14:paraId="1C2622F2" w14:textId="353D70B8" w:rsidR="00D072A8" w:rsidRPr="00BD07B8" w:rsidRDefault="00924F2D" w:rsidP="00924F2D">
      <w:pPr>
        <w:rPr>
          <w:rFonts w:asciiTheme="minorHAnsi" w:hAnsiTheme="minorHAnsi" w:cstheme="minorHAnsi"/>
          <w:szCs w:val="24"/>
        </w:rPr>
      </w:pPr>
      <w:r w:rsidRPr="00924F2D">
        <w:rPr>
          <w:rFonts w:ascii="Calibri" w:hAnsi="Calibri" w:cs="Calibri"/>
          <w:color w:val="000000"/>
          <w:szCs w:val="24"/>
        </w:rPr>
        <w:t>Tracy Schaefer, Director of MS/HS, LSS</w:t>
      </w:r>
    </w:p>
    <w:sectPr w:rsidR="00D072A8" w:rsidRPr="00BD07B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31AD" w14:textId="77777777" w:rsidR="00E90CF6" w:rsidRDefault="00E90CF6">
      <w:r>
        <w:separator/>
      </w:r>
    </w:p>
  </w:endnote>
  <w:endnote w:type="continuationSeparator" w:id="0">
    <w:p w14:paraId="3F8A66D6" w14:textId="77777777" w:rsidR="00E90CF6" w:rsidRDefault="00E9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883E" w14:textId="77777777" w:rsidR="00E90CF6" w:rsidRDefault="00E90CF6">
      <w:r>
        <w:separator/>
      </w:r>
    </w:p>
  </w:footnote>
  <w:footnote w:type="continuationSeparator" w:id="0">
    <w:p w14:paraId="0911BEAE" w14:textId="77777777" w:rsidR="00E90CF6" w:rsidRDefault="00E9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21FC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05A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4F2D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0533"/>
    <w:rsid w:val="00BD07B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45E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90CF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E29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24F2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2024-06-04T15:04:00Z</dcterms:created>
  <dcterms:modified xsi:type="dcterms:W3CDTF">2024-06-04T15:04:00Z</dcterms:modified>
</cp:coreProperties>
</file>