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031DF" w:rsidRPr="00983687" w:rsidRDefault="001C0D29" w:rsidP="00D73988">
      <w:pPr>
        <w:spacing w:after="0"/>
        <w:rPr>
          <w:sz w:val="40"/>
          <w:szCs w:val="40"/>
        </w:rPr>
      </w:pPr>
      <w:r w:rsidRPr="00983687">
        <w:rPr>
          <w:sz w:val="40"/>
          <w:szCs w:val="40"/>
        </w:rPr>
        <w:t>Ohio County Fiscal Court</w:t>
      </w:r>
    </w:p>
    <w:p w:rsidR="001C0D29" w:rsidRDefault="001C0D29" w:rsidP="001C0D29">
      <w:pPr>
        <w:spacing w:after="0"/>
        <w:rPr>
          <w:sz w:val="40"/>
          <w:szCs w:val="40"/>
        </w:rPr>
      </w:pPr>
      <w:r w:rsidRPr="00983687">
        <w:rPr>
          <w:sz w:val="40"/>
          <w:szCs w:val="40"/>
        </w:rPr>
        <w:t>Administrative Code Changes to be effective July 1, 2024</w:t>
      </w:r>
    </w:p>
    <w:p w:rsidR="00955D83" w:rsidRDefault="00955D83" w:rsidP="001C0D29">
      <w:pPr>
        <w:spacing w:after="0"/>
        <w:rPr>
          <w:sz w:val="40"/>
          <w:szCs w:val="40"/>
        </w:rPr>
      </w:pPr>
      <w:r w:rsidRPr="00955D83">
        <w:rPr>
          <w:sz w:val="40"/>
          <w:szCs w:val="40"/>
          <w:highlight w:val="yellow"/>
        </w:rPr>
        <w:t>Yellow highlighted – remove</w:t>
      </w:r>
    </w:p>
    <w:p w:rsidR="00955D83" w:rsidRPr="00955D83" w:rsidRDefault="00955D83" w:rsidP="001C0D29">
      <w:pPr>
        <w:spacing w:after="0"/>
        <w:rPr>
          <w:b/>
          <w:color w:val="FF0000"/>
          <w:sz w:val="40"/>
          <w:szCs w:val="40"/>
        </w:rPr>
      </w:pPr>
      <w:r w:rsidRPr="00955D83">
        <w:rPr>
          <w:b/>
          <w:color w:val="FF0000"/>
          <w:sz w:val="40"/>
          <w:szCs w:val="40"/>
        </w:rPr>
        <w:t>Red – add to</w:t>
      </w:r>
    </w:p>
    <w:p w:rsidR="00D73988" w:rsidRDefault="00D73988" w:rsidP="001C0D29">
      <w:pPr>
        <w:spacing w:after="0"/>
        <w:rPr>
          <w:sz w:val="40"/>
          <w:szCs w:val="40"/>
          <w:u w:val="single"/>
        </w:rPr>
      </w:pPr>
    </w:p>
    <w:p w:rsidR="001C0D29" w:rsidRPr="004D197A" w:rsidRDefault="001C0D29" w:rsidP="001C0D29">
      <w:pPr>
        <w:spacing w:after="0"/>
        <w:rPr>
          <w:sz w:val="40"/>
          <w:szCs w:val="40"/>
          <w:u w:val="single"/>
        </w:rPr>
      </w:pPr>
      <w:r w:rsidRPr="004D197A">
        <w:rPr>
          <w:sz w:val="40"/>
          <w:szCs w:val="40"/>
          <w:u w:val="single"/>
        </w:rPr>
        <w:t>Page 25</w:t>
      </w:r>
    </w:p>
    <w:p w:rsidR="001C0D29" w:rsidRPr="001C0D29" w:rsidRDefault="001C0D29" w:rsidP="00D73988">
      <w:pPr>
        <w:spacing w:after="0" w:line="240" w:lineRule="auto"/>
        <w:ind w:left="720"/>
        <w:jc w:val="both"/>
        <w:rPr>
          <w:b/>
          <w:sz w:val="24"/>
          <w:szCs w:val="24"/>
        </w:rPr>
      </w:pPr>
      <w:r w:rsidRPr="001C0D29">
        <w:rPr>
          <w:b/>
          <w:sz w:val="24"/>
          <w:szCs w:val="24"/>
        </w:rPr>
        <w:t>Payroll System:</w:t>
      </w:r>
      <w:r w:rsidR="00E81262">
        <w:rPr>
          <w:b/>
          <w:sz w:val="24"/>
          <w:szCs w:val="24"/>
        </w:rPr>
        <w:t xml:space="preserve">   </w:t>
      </w:r>
    </w:p>
    <w:p w:rsidR="001C0D29" w:rsidRPr="001C0D29" w:rsidRDefault="001C0D29" w:rsidP="00D73988">
      <w:pPr>
        <w:spacing w:after="0" w:line="240" w:lineRule="auto"/>
        <w:ind w:left="720"/>
        <w:jc w:val="both"/>
      </w:pPr>
      <w:r w:rsidRPr="001C0D29">
        <w:t xml:space="preserve">Payroll is designated as every Friday.  </w:t>
      </w:r>
      <w:r w:rsidRPr="00955D83">
        <w:rPr>
          <w:strike/>
          <w:highlight w:val="yellow"/>
        </w:rPr>
        <w:t>Paychecks may be obtained in the Payroll by Department Supervisors on Friday.  If the Friday falls on a holiday, Thursday may be designated for paychecks to be obtained by employees.</w:t>
      </w:r>
      <w:r w:rsidRPr="00955D83">
        <w:rPr>
          <w:strike/>
        </w:rPr>
        <w:t xml:space="preserve"> </w:t>
      </w:r>
      <w:r w:rsidRPr="00955D83">
        <w:t xml:space="preserve"> </w:t>
      </w:r>
      <w:r w:rsidRPr="001C0D29">
        <w:t>Monthly employees are paid on the 4th pay week of each month.  All new employees must work one (1) week before receiving pay.  Pay periods are for the previous weeks work.  Exception: Elected officials whose salary is set by state.  Employees hired by Ohio County Fiscal Court after July 1, 2017 must have their paychecks automatically deposited into their checking, savings, or check card account (ACH Direct Deposit</w:t>
      </w:r>
      <w:r w:rsidRPr="00955D83">
        <w:rPr>
          <w:highlight w:val="yellow"/>
        </w:rPr>
        <w:t xml:space="preserve">).  </w:t>
      </w:r>
      <w:r w:rsidRPr="00955D83">
        <w:rPr>
          <w:strike/>
          <w:highlight w:val="yellow"/>
        </w:rPr>
        <w:t>Anyone hired previous to this date is encouraged to ACH Direct Deposit. This convenience may save you time, postage, gasoline – and the anxiety of waiting in line.</w:t>
      </w:r>
      <w:r w:rsidRPr="00955D83">
        <w:t xml:space="preserve">  </w:t>
      </w:r>
      <w:r w:rsidRPr="001C0D29">
        <w:t>See Human Resource for this saving option.</w:t>
      </w:r>
    </w:p>
    <w:p w:rsidR="001C0D29" w:rsidRDefault="009A6CCA" w:rsidP="00D73988">
      <w:pPr>
        <w:spacing w:after="0"/>
        <w:ind w:left="720"/>
        <w:rPr>
          <w:sz w:val="24"/>
          <w:szCs w:val="24"/>
        </w:rPr>
      </w:pPr>
      <w:r>
        <w:rPr>
          <w:b/>
          <w:noProof/>
          <w:sz w:val="24"/>
          <w:szCs w:val="24"/>
        </w:rPr>
        <mc:AlternateContent>
          <mc:Choice Requires="wps">
            <w:drawing>
              <wp:anchor distT="0" distB="0" distL="114300" distR="114300" simplePos="0" relativeHeight="251653632" behindDoc="0" locked="0" layoutInCell="1" allowOverlap="1">
                <wp:simplePos x="0" y="0"/>
                <wp:positionH relativeFrom="column">
                  <wp:posOffset>1009650</wp:posOffset>
                </wp:positionH>
                <wp:positionV relativeFrom="paragraph">
                  <wp:posOffset>175895</wp:posOffset>
                </wp:positionV>
                <wp:extent cx="228600" cy="314325"/>
                <wp:effectExtent l="0" t="0" r="19050" b="28575"/>
                <wp:wrapNone/>
                <wp:docPr id="2" name="Explosion: 8 Points 2"/>
                <wp:cNvGraphicFramePr/>
                <a:graphic xmlns:a="http://schemas.openxmlformats.org/drawingml/2006/main">
                  <a:graphicData uri="http://schemas.microsoft.com/office/word/2010/wordprocessingShape">
                    <wps:wsp>
                      <wps:cNvSpPr/>
                      <wps:spPr>
                        <a:xfrm>
                          <a:off x="0" y="0"/>
                          <a:ext cx="228600" cy="314325"/>
                        </a:xfrm>
                        <a:prstGeom prst="irregularSeal1">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F3E9CF" id="_x0000_t71" coordsize="21600,21600" o:spt="71" path="m10800,5800l8352,2295,7312,6320,370,2295,4627,7617,,8615r3722,3160l135,14587r5532,-650l4762,17617,7715,15627r770,5973l10532,14935r2715,4802l14020,14457r4125,3638l16837,12942r4763,348l17607,10475,21097,8137,16702,7315,18380,4457r-4225,868l14522,xe">
                <v:stroke joinstyle="miter"/>
                <v:path gradientshapeok="t" o:connecttype="custom" o:connectlocs="14522,0;0,8615;8485,21600;21600,13290" o:connectangles="270,180,90,0" textboxrect="4627,6320,16702,13937"/>
              </v:shapetype>
              <v:shape id="Explosion: 8 Points 2" o:spid="_x0000_s1026" type="#_x0000_t71" style="position:absolute;margin-left:79.5pt;margin-top:13.85pt;width:18pt;height:24.7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" fillcolor="#4f81bd [3204]" strokecolor="#243f60 [1604]" strokeweight="2pt"/>
            </w:pict>
          </mc:Fallback>
        </mc:AlternateContent>
      </w:r>
    </w:p>
    <w:p w:rsidR="001C0D29" w:rsidRPr="00D73988" w:rsidRDefault="001C0D29" w:rsidP="009A6CCA">
      <w:pPr>
        <w:spacing w:after="0"/>
        <w:ind w:left="1440" w:firstLine="720"/>
        <w:rPr>
          <w:b/>
          <w:sz w:val="24"/>
          <w:szCs w:val="24"/>
        </w:rPr>
      </w:pPr>
      <w:r w:rsidRPr="00D73988">
        <w:rPr>
          <w:b/>
          <w:sz w:val="24"/>
          <w:szCs w:val="24"/>
        </w:rPr>
        <w:t>Reason:  Paychecks are now direct deposited.</w:t>
      </w:r>
      <w:r w:rsidR="00E81262">
        <w:rPr>
          <w:b/>
          <w:sz w:val="24"/>
          <w:szCs w:val="24"/>
        </w:rPr>
        <w:t xml:space="preserve">  Language not needed.</w:t>
      </w:r>
    </w:p>
    <w:p w:rsidR="001C0D29" w:rsidRDefault="001C0D29" w:rsidP="001C0D29">
      <w:pPr>
        <w:spacing w:after="0"/>
        <w:rPr>
          <w:sz w:val="24"/>
          <w:szCs w:val="24"/>
        </w:rPr>
      </w:pPr>
    </w:p>
    <w:p w:rsidR="00D73988" w:rsidRDefault="00D73988" w:rsidP="001C0D29">
      <w:pPr>
        <w:spacing w:after="0"/>
        <w:rPr>
          <w:sz w:val="24"/>
          <w:szCs w:val="24"/>
        </w:rPr>
      </w:pPr>
    </w:p>
    <w:p w:rsidR="00D73988" w:rsidRDefault="00D73988" w:rsidP="001C0D29">
      <w:pPr>
        <w:spacing w:after="0"/>
        <w:rPr>
          <w:sz w:val="24"/>
          <w:szCs w:val="24"/>
        </w:rPr>
      </w:pPr>
    </w:p>
    <w:p w:rsidR="001C0D29" w:rsidRDefault="001C0D29" w:rsidP="001C0D29">
      <w:pPr>
        <w:spacing w:after="0"/>
        <w:rPr>
          <w:sz w:val="40"/>
          <w:szCs w:val="40"/>
          <w:u w:val="single"/>
        </w:rPr>
      </w:pPr>
      <w:r w:rsidRPr="0096677E">
        <w:rPr>
          <w:sz w:val="40"/>
          <w:szCs w:val="40"/>
          <w:u w:val="single"/>
        </w:rPr>
        <w:t>Page 29</w:t>
      </w:r>
      <w:r w:rsidR="00E81262">
        <w:rPr>
          <w:sz w:val="40"/>
          <w:szCs w:val="40"/>
          <w:u w:val="single"/>
        </w:rPr>
        <w:t xml:space="preserve"> </w:t>
      </w:r>
    </w:p>
    <w:p w:rsidR="00E81262" w:rsidRPr="00E81262" w:rsidRDefault="00E81262" w:rsidP="001C0D29">
      <w:pPr>
        <w:spacing w:after="0"/>
        <w:rPr>
          <w:sz w:val="28"/>
          <w:szCs w:val="28"/>
        </w:rPr>
      </w:pPr>
      <w:r>
        <w:rPr>
          <w:sz w:val="28"/>
          <w:szCs w:val="28"/>
        </w:rPr>
        <w:tab/>
      </w:r>
    </w:p>
    <w:p w:rsidR="001C0D29" w:rsidRPr="00955D83" w:rsidRDefault="001C0D29" w:rsidP="00D73988">
      <w:pPr>
        <w:spacing w:after="0" w:line="240" w:lineRule="auto"/>
        <w:ind w:left="720"/>
        <w:jc w:val="both"/>
        <w:rPr>
          <w:b/>
          <w:strike/>
          <w:sz w:val="28"/>
          <w:szCs w:val="28"/>
          <w:highlight w:val="yellow"/>
        </w:rPr>
      </w:pPr>
      <w:r w:rsidRPr="00955D83">
        <w:rPr>
          <w:b/>
          <w:strike/>
          <w:sz w:val="28"/>
          <w:szCs w:val="28"/>
          <w:highlight w:val="yellow"/>
        </w:rPr>
        <w:t>Section 10 Longevity Incentive:</w:t>
      </w:r>
    </w:p>
    <w:p w:rsidR="001C0D29" w:rsidRPr="00955D83" w:rsidRDefault="001C0D29" w:rsidP="00D73988">
      <w:pPr>
        <w:spacing w:after="0" w:line="240" w:lineRule="auto"/>
        <w:ind w:left="1440" w:hanging="677"/>
        <w:jc w:val="both"/>
        <w:rPr>
          <w:strike/>
          <w:highlight w:val="yellow"/>
        </w:rPr>
      </w:pPr>
      <w:r w:rsidRPr="00955D83">
        <w:rPr>
          <w:strike/>
          <w:highlight w:val="yellow"/>
        </w:rPr>
        <w:tab/>
      </w:r>
    </w:p>
    <w:p w:rsidR="001C0D29" w:rsidRPr="00955D83" w:rsidRDefault="001C0D29" w:rsidP="00D73988">
      <w:pPr>
        <w:spacing w:line="240" w:lineRule="auto"/>
        <w:ind w:left="720"/>
        <w:rPr>
          <w:strike/>
          <w:highlight w:val="yellow"/>
        </w:rPr>
      </w:pPr>
      <w:r w:rsidRPr="00955D83">
        <w:rPr>
          <w:strike/>
          <w:highlight w:val="yellow"/>
        </w:rPr>
        <w:t xml:space="preserve">The Ohio County Fiscal Court realizes the importance in length of service and acknowledges the employee’s contributions for on the job experience.  In order to continue and maintain the longevity of employees a Longevity Incentive has been adopted by the Ohio County Fiscal Court.  Employees reaching a milestone of 5, 10, 15, 20, 25 and additional 5-year increments will be paid a Longevity Incentive based on their years of continual service.  See scale below. </w:t>
      </w:r>
    </w:p>
    <w:p w:rsidR="001C0D29" w:rsidRPr="00955D83" w:rsidRDefault="001C0D29" w:rsidP="00D73988">
      <w:pPr>
        <w:spacing w:line="240" w:lineRule="auto"/>
        <w:ind w:left="720"/>
        <w:rPr>
          <w:b/>
          <w:strike/>
          <w:highlight w:val="yellow"/>
        </w:rPr>
      </w:pPr>
      <w:r w:rsidRPr="00955D83">
        <w:rPr>
          <w:b/>
          <w:strike/>
          <w:highlight w:val="yellow"/>
        </w:rPr>
        <w:t>Years of Service               Amount</w:t>
      </w:r>
    </w:p>
    <w:p w:rsidR="001C0D29" w:rsidRPr="00955D83" w:rsidRDefault="001C0D29" w:rsidP="00D73988">
      <w:pPr>
        <w:spacing w:line="240" w:lineRule="auto"/>
        <w:ind w:left="720"/>
        <w:rPr>
          <w:strike/>
          <w:highlight w:val="yellow"/>
        </w:rPr>
      </w:pPr>
      <w:r w:rsidRPr="00955D83">
        <w:rPr>
          <w:strike/>
          <w:highlight w:val="yellow"/>
        </w:rPr>
        <w:t xml:space="preserve">5 Years                    </w:t>
      </w:r>
      <w:r w:rsidRPr="00955D83">
        <w:rPr>
          <w:strike/>
          <w:highlight w:val="yellow"/>
        </w:rPr>
        <w:tab/>
        <w:t>$500</w:t>
      </w:r>
    </w:p>
    <w:p w:rsidR="001C0D29" w:rsidRPr="00955D83" w:rsidRDefault="001C0D29" w:rsidP="00D73988">
      <w:pPr>
        <w:spacing w:line="240" w:lineRule="auto"/>
        <w:ind w:left="720"/>
        <w:rPr>
          <w:strike/>
          <w:highlight w:val="yellow"/>
        </w:rPr>
      </w:pPr>
      <w:r w:rsidRPr="00955D83">
        <w:rPr>
          <w:strike/>
          <w:highlight w:val="yellow"/>
        </w:rPr>
        <w:t>10 Years</w:t>
      </w:r>
      <w:r w:rsidRPr="00955D83">
        <w:rPr>
          <w:strike/>
          <w:highlight w:val="yellow"/>
        </w:rPr>
        <w:tab/>
      </w:r>
      <w:r w:rsidRPr="00955D83">
        <w:rPr>
          <w:strike/>
          <w:highlight w:val="yellow"/>
        </w:rPr>
        <w:tab/>
        <w:t>$1,000</w:t>
      </w:r>
    </w:p>
    <w:p w:rsidR="001C0D29" w:rsidRPr="00955D83" w:rsidRDefault="001C0D29" w:rsidP="00D73988">
      <w:pPr>
        <w:spacing w:line="240" w:lineRule="auto"/>
        <w:ind w:left="720"/>
        <w:rPr>
          <w:strike/>
          <w:highlight w:val="yellow"/>
        </w:rPr>
      </w:pPr>
      <w:r w:rsidRPr="00955D83">
        <w:rPr>
          <w:strike/>
          <w:highlight w:val="yellow"/>
        </w:rPr>
        <w:t>15 Years</w:t>
      </w:r>
      <w:r w:rsidRPr="00955D83">
        <w:rPr>
          <w:strike/>
          <w:highlight w:val="yellow"/>
        </w:rPr>
        <w:tab/>
      </w:r>
      <w:r w:rsidRPr="00955D83">
        <w:rPr>
          <w:strike/>
          <w:highlight w:val="yellow"/>
        </w:rPr>
        <w:tab/>
        <w:t>$1,500</w:t>
      </w:r>
    </w:p>
    <w:p w:rsidR="001C0D29" w:rsidRPr="00955D83" w:rsidRDefault="001C0D29" w:rsidP="00D73988">
      <w:pPr>
        <w:spacing w:line="240" w:lineRule="auto"/>
        <w:ind w:left="720"/>
        <w:rPr>
          <w:strike/>
          <w:highlight w:val="yellow"/>
        </w:rPr>
      </w:pPr>
      <w:r w:rsidRPr="00955D83">
        <w:rPr>
          <w:strike/>
          <w:highlight w:val="yellow"/>
        </w:rPr>
        <w:t>20 Years</w:t>
      </w:r>
      <w:r w:rsidRPr="00955D83">
        <w:rPr>
          <w:strike/>
          <w:highlight w:val="yellow"/>
        </w:rPr>
        <w:tab/>
      </w:r>
      <w:r w:rsidRPr="00955D83">
        <w:rPr>
          <w:strike/>
          <w:highlight w:val="yellow"/>
        </w:rPr>
        <w:tab/>
        <w:t>$2,000</w:t>
      </w:r>
    </w:p>
    <w:p w:rsidR="001C0D29" w:rsidRPr="00955D83" w:rsidRDefault="001C0D29" w:rsidP="00D73988">
      <w:pPr>
        <w:spacing w:line="240" w:lineRule="auto"/>
        <w:ind w:left="720"/>
        <w:rPr>
          <w:strike/>
          <w:highlight w:val="yellow"/>
        </w:rPr>
      </w:pPr>
      <w:r w:rsidRPr="00955D83">
        <w:rPr>
          <w:strike/>
          <w:highlight w:val="yellow"/>
        </w:rPr>
        <w:t>25 Years</w:t>
      </w:r>
      <w:r w:rsidRPr="00955D83">
        <w:rPr>
          <w:strike/>
          <w:highlight w:val="yellow"/>
        </w:rPr>
        <w:tab/>
      </w:r>
      <w:r w:rsidRPr="00955D83">
        <w:rPr>
          <w:strike/>
          <w:highlight w:val="yellow"/>
        </w:rPr>
        <w:tab/>
        <w:t>$2,500</w:t>
      </w:r>
    </w:p>
    <w:p w:rsidR="001C0D29" w:rsidRPr="00955D83" w:rsidRDefault="001C0D29" w:rsidP="00D73988">
      <w:pPr>
        <w:spacing w:line="240" w:lineRule="auto"/>
        <w:ind w:left="720"/>
        <w:rPr>
          <w:strike/>
          <w:highlight w:val="yellow"/>
        </w:rPr>
      </w:pPr>
      <w:r w:rsidRPr="00955D83">
        <w:rPr>
          <w:strike/>
          <w:highlight w:val="yellow"/>
        </w:rPr>
        <w:t xml:space="preserve">Additional year’s </w:t>
      </w:r>
      <w:r w:rsidRPr="00955D83">
        <w:rPr>
          <w:strike/>
          <w:highlight w:val="yellow"/>
        </w:rPr>
        <w:tab/>
        <w:t>$500 increase per each additional 5 Years of service</w:t>
      </w:r>
    </w:p>
    <w:p w:rsidR="00D73988" w:rsidRPr="00955D83" w:rsidRDefault="009A6CCA" w:rsidP="00D73988">
      <w:pPr>
        <w:spacing w:line="240" w:lineRule="auto"/>
        <w:ind w:left="720"/>
        <w:rPr>
          <w:strike/>
        </w:rPr>
      </w:pPr>
      <w:r w:rsidRPr="00955D83">
        <w:rPr>
          <w:b/>
          <w:noProof/>
          <w:sz w:val="24"/>
          <w:szCs w:val="24"/>
          <w:highlight w:val="yellow"/>
        </w:rPr>
        <w:lastRenderedPageBreak/>
        <mc:AlternateContent>
          <mc:Choice Requires="wps">
            <w:drawing>
              <wp:anchor distT="0" distB="0" distL="114300" distR="114300" simplePos="0" relativeHeight="251654656" behindDoc="0" locked="0" layoutInCell="1" allowOverlap="1" wp14:anchorId="1A02DF25" wp14:editId="7B3749C8">
                <wp:simplePos x="0" y="0"/>
                <wp:positionH relativeFrom="column">
                  <wp:posOffset>1009650</wp:posOffset>
                </wp:positionH>
                <wp:positionV relativeFrom="paragraph">
                  <wp:posOffset>581025</wp:posOffset>
                </wp:positionV>
                <wp:extent cx="228600" cy="314325"/>
                <wp:effectExtent l="0" t="0" r="19050" b="28575"/>
                <wp:wrapNone/>
                <wp:docPr id="3" name="Explosion: 8 Points 3"/>
                <wp:cNvGraphicFramePr/>
                <a:graphic xmlns:a="http://schemas.openxmlformats.org/drawingml/2006/main">
                  <a:graphicData uri="http://schemas.microsoft.com/office/word/2010/wordprocessingShape">
                    <wps:wsp>
                      <wps:cNvSpPr/>
                      <wps:spPr>
                        <a:xfrm>
                          <a:off x="0" y="0"/>
                          <a:ext cx="228600" cy="314325"/>
                        </a:xfrm>
                        <a:prstGeom prst="irregularSeal1">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1B76EE" id="Explosion: 8 Points 3" o:spid="_x0000_s1026" type="#_x0000_t71" style="position:absolute;margin-left:79.5pt;margin-top:45.75pt;width:18pt;height:24.7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" fillcolor="#4f81bd" strokecolor="#385d8a" strokeweight="2pt"/>
            </w:pict>
          </mc:Fallback>
        </mc:AlternateContent>
      </w:r>
      <w:r w:rsidR="001C0D29" w:rsidRPr="00955D83">
        <w:rPr>
          <w:strike/>
          <w:highlight w:val="yellow"/>
        </w:rPr>
        <w:t>Note:  The most recent  hire date will be used to calculate years of service.  Previous employment either full time or part time will not be considered in calculation of years of service for incentive payout.  Payout will be made in the anniversary month of employee eligible for incentive.</w:t>
      </w:r>
      <w:r w:rsidR="001C0D29" w:rsidRPr="00955D83">
        <w:rPr>
          <w:strike/>
        </w:rPr>
        <w:t xml:space="preserve">  </w:t>
      </w:r>
    </w:p>
    <w:p w:rsidR="001C0D29" w:rsidRPr="00D73988" w:rsidRDefault="0096677E" w:rsidP="009A6CCA">
      <w:pPr>
        <w:spacing w:line="240" w:lineRule="auto"/>
        <w:ind w:left="1440" w:firstLine="720"/>
        <w:rPr>
          <w:b/>
          <w:sz w:val="24"/>
          <w:szCs w:val="24"/>
        </w:rPr>
      </w:pPr>
      <w:r w:rsidRPr="00D73988">
        <w:rPr>
          <w:b/>
          <w:sz w:val="24"/>
          <w:szCs w:val="24"/>
        </w:rPr>
        <w:t>Reason:  This program has been replaced with Year of Service.  See Page 55</w:t>
      </w:r>
    </w:p>
    <w:p w:rsidR="00D73988" w:rsidRDefault="00D73988" w:rsidP="0096677E">
      <w:pPr>
        <w:spacing w:after="0"/>
        <w:rPr>
          <w:sz w:val="40"/>
          <w:szCs w:val="40"/>
          <w:u w:val="single"/>
        </w:rPr>
      </w:pPr>
    </w:p>
    <w:p w:rsidR="0096677E" w:rsidRDefault="0096677E" w:rsidP="0096677E">
      <w:pPr>
        <w:spacing w:after="0"/>
        <w:rPr>
          <w:sz w:val="40"/>
          <w:szCs w:val="40"/>
          <w:u w:val="single"/>
        </w:rPr>
      </w:pPr>
      <w:r w:rsidRPr="0096677E">
        <w:rPr>
          <w:sz w:val="40"/>
          <w:szCs w:val="40"/>
          <w:u w:val="single"/>
        </w:rPr>
        <w:t xml:space="preserve">Page </w:t>
      </w:r>
      <w:r>
        <w:rPr>
          <w:sz w:val="40"/>
          <w:szCs w:val="40"/>
          <w:u w:val="single"/>
        </w:rPr>
        <w:t>39</w:t>
      </w:r>
    </w:p>
    <w:p w:rsidR="00D73988" w:rsidRPr="0096677E" w:rsidRDefault="00D73988" w:rsidP="0096677E">
      <w:pPr>
        <w:spacing w:after="0"/>
        <w:rPr>
          <w:sz w:val="40"/>
          <w:szCs w:val="40"/>
          <w:u w:val="single"/>
        </w:rPr>
      </w:pPr>
    </w:p>
    <w:p w:rsidR="0096677E" w:rsidRPr="00B72E02" w:rsidRDefault="00E81262" w:rsidP="0096677E">
      <w:pPr>
        <w:pStyle w:val="ListParagraph"/>
        <w:numPr>
          <w:ilvl w:val="0"/>
          <w:numId w:val="1"/>
        </w:numPr>
        <w:spacing w:after="0"/>
        <w:rPr>
          <w:rFonts w:cs="Times New Roman"/>
        </w:rPr>
      </w:pPr>
      <w:r w:rsidRPr="00B72E02">
        <w:rPr>
          <w:rFonts w:cs="Times New Roman"/>
        </w:rPr>
        <w:t xml:space="preserve">(adding)      </w:t>
      </w:r>
      <w:r w:rsidR="0096677E" w:rsidRPr="00B72E02">
        <w:rPr>
          <w:rFonts w:cs="Times New Roman"/>
        </w:rPr>
        <w:t xml:space="preserve">If a previously termed employee returns to work within 30 days and had given 2 </w:t>
      </w:r>
      <w:r w:rsidR="00B67E87" w:rsidRPr="00B72E02">
        <w:rPr>
          <w:rFonts w:cs="Times New Roman"/>
        </w:rPr>
        <w:t>weeks’ notice</w:t>
      </w:r>
      <w:r w:rsidR="0096677E" w:rsidRPr="00B72E02">
        <w:rPr>
          <w:rFonts w:cs="Times New Roman"/>
        </w:rPr>
        <w:t xml:space="preserve"> then employee shall resume employment  and any personal or vacation days that remained unclaimed will be re-instated. Hire date will be re-instated at last hire date.  </w:t>
      </w:r>
      <w:r w:rsidR="00B51559" w:rsidRPr="00B72E02">
        <w:rPr>
          <w:rFonts w:cs="Times New Roman"/>
        </w:rPr>
        <w:t>It will be as if employee never left.</w:t>
      </w:r>
    </w:p>
    <w:p w:rsidR="0096677E" w:rsidRPr="00612B54" w:rsidRDefault="009A6CCA" w:rsidP="0096677E">
      <w:pPr>
        <w:pStyle w:val="ListParagraph"/>
        <w:jc w:val="both"/>
      </w:pPr>
      <w:r>
        <w:rPr>
          <w:b/>
          <w:noProof/>
          <w:sz w:val="24"/>
          <w:szCs w:val="24"/>
        </w:rPr>
        <mc:AlternateContent>
          <mc:Choice Requires="wps">
            <w:drawing>
              <wp:anchor distT="0" distB="0" distL="114300" distR="114300" simplePos="0" relativeHeight="251656704" behindDoc="0" locked="0" layoutInCell="1" allowOverlap="1" wp14:anchorId="1A02DF25" wp14:editId="7B3749C8">
                <wp:simplePos x="0" y="0"/>
                <wp:positionH relativeFrom="column">
                  <wp:posOffset>1009650</wp:posOffset>
                </wp:positionH>
                <wp:positionV relativeFrom="paragraph">
                  <wp:posOffset>230505</wp:posOffset>
                </wp:positionV>
                <wp:extent cx="228600" cy="314325"/>
                <wp:effectExtent l="0" t="0" r="19050" b="28575"/>
                <wp:wrapNone/>
                <wp:docPr id="4" name="Explosion: 8 Points 4"/>
                <wp:cNvGraphicFramePr/>
                <a:graphic xmlns:a="http://schemas.openxmlformats.org/drawingml/2006/main">
                  <a:graphicData uri="http://schemas.microsoft.com/office/word/2010/wordprocessingShape">
                    <wps:wsp>
                      <wps:cNvSpPr/>
                      <wps:spPr>
                        <a:xfrm>
                          <a:off x="0" y="0"/>
                          <a:ext cx="228600" cy="314325"/>
                        </a:xfrm>
                        <a:prstGeom prst="irregularSeal1">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42BC61" id="Explosion: 8 Points 4" o:spid="_x0000_s1026" type="#_x0000_t71" style="position:absolute;margin-left:79.5pt;margin-top:18.15pt;width:18pt;height:24.7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" fillcolor="#4f81bd" strokecolor="#385d8a" strokeweight="2pt"/>
            </w:pict>
          </mc:Fallback>
        </mc:AlternateContent>
      </w:r>
    </w:p>
    <w:p w:rsidR="001C0D29" w:rsidRPr="00D73988" w:rsidRDefault="0096677E" w:rsidP="009A6CCA">
      <w:pPr>
        <w:spacing w:after="0"/>
        <w:ind w:left="1440" w:firstLine="720"/>
        <w:rPr>
          <w:b/>
          <w:sz w:val="24"/>
          <w:szCs w:val="24"/>
        </w:rPr>
      </w:pPr>
      <w:r w:rsidRPr="00D73988">
        <w:rPr>
          <w:b/>
          <w:sz w:val="24"/>
          <w:szCs w:val="24"/>
        </w:rPr>
        <w:t>Reason:  This follows Health Insurance guidelines</w:t>
      </w:r>
      <w:r w:rsidR="00E81262">
        <w:rPr>
          <w:b/>
          <w:sz w:val="24"/>
          <w:szCs w:val="24"/>
        </w:rPr>
        <w:t xml:space="preserve"> and allows employees to return         (within 30 days) without </w:t>
      </w:r>
      <w:proofErr w:type="spellStart"/>
      <w:r w:rsidR="00E81262">
        <w:rPr>
          <w:b/>
          <w:sz w:val="24"/>
          <w:szCs w:val="24"/>
        </w:rPr>
        <w:t>penality</w:t>
      </w:r>
      <w:proofErr w:type="spellEnd"/>
      <w:r w:rsidR="00E81262">
        <w:rPr>
          <w:b/>
          <w:sz w:val="24"/>
          <w:szCs w:val="24"/>
        </w:rPr>
        <w:t>.</w:t>
      </w:r>
    </w:p>
    <w:p w:rsidR="00D73988" w:rsidRDefault="00D73988" w:rsidP="001C0D29">
      <w:pPr>
        <w:spacing w:after="0"/>
        <w:rPr>
          <w:sz w:val="24"/>
          <w:szCs w:val="24"/>
        </w:rPr>
      </w:pPr>
    </w:p>
    <w:p w:rsidR="00D73988" w:rsidRDefault="00D73988" w:rsidP="001C0D29">
      <w:pPr>
        <w:spacing w:after="0"/>
        <w:rPr>
          <w:sz w:val="24"/>
          <w:szCs w:val="24"/>
        </w:rPr>
      </w:pPr>
    </w:p>
    <w:p w:rsidR="0096677E" w:rsidRDefault="0096677E" w:rsidP="0096677E">
      <w:pPr>
        <w:spacing w:after="0"/>
        <w:rPr>
          <w:sz w:val="40"/>
          <w:szCs w:val="40"/>
          <w:u w:val="single"/>
        </w:rPr>
      </w:pPr>
      <w:r w:rsidRPr="0096677E">
        <w:rPr>
          <w:sz w:val="40"/>
          <w:szCs w:val="40"/>
          <w:u w:val="single"/>
        </w:rPr>
        <w:t xml:space="preserve">Page </w:t>
      </w:r>
      <w:r>
        <w:rPr>
          <w:sz w:val="40"/>
          <w:szCs w:val="40"/>
          <w:u w:val="single"/>
        </w:rPr>
        <w:t>41</w:t>
      </w:r>
    </w:p>
    <w:p w:rsidR="0096677E" w:rsidRPr="0096677E" w:rsidRDefault="0096677E" w:rsidP="0096677E">
      <w:pPr>
        <w:spacing w:after="0"/>
        <w:rPr>
          <w:sz w:val="24"/>
          <w:szCs w:val="24"/>
          <w:u w:val="single"/>
        </w:rPr>
      </w:pPr>
    </w:p>
    <w:p w:rsidR="0096677E" w:rsidRPr="00955D83" w:rsidRDefault="0096677E" w:rsidP="0096677E">
      <w:pPr>
        <w:spacing w:line="240" w:lineRule="auto"/>
        <w:ind w:left="576" w:hanging="288"/>
        <w:jc w:val="both"/>
      </w:pPr>
      <w:r w:rsidRPr="0096677E">
        <w:rPr>
          <w:b/>
        </w:rPr>
        <w:t>Salary non-exempt employee</w:t>
      </w:r>
      <w:r w:rsidRPr="0096677E">
        <w:t xml:space="preserve">:  </w:t>
      </w:r>
      <w:r w:rsidRPr="00955D83">
        <w:rPr>
          <w:strike/>
        </w:rPr>
        <w:t>Shall work a forty-hour workweek with department head to determine times of work.  All hours worked over forty per week shall be paid time and one-half.</w:t>
      </w:r>
      <w:r w:rsidRPr="0096677E">
        <w:rPr>
          <w:strike/>
          <w:color w:val="FF0000"/>
        </w:rPr>
        <w:t xml:space="preserve"> </w:t>
      </w:r>
      <w:r w:rsidRPr="00955D83">
        <w:t xml:space="preserve">Salary nonexempt employees shall receive, each pay period, a pre-determined amount of compensation (based on hourly wage times 40 hours per week) approved by the Ohio County Fiscal Court.  Personal and Vacation days are accrued and used according to section  8 and 9.  Overtime worked shall be comped.  If employee misses a full day’s work or schedules days off -  vacation, personal or comp time must be used. </w:t>
      </w:r>
    </w:p>
    <w:p w:rsidR="00E81262" w:rsidRPr="00955D83" w:rsidRDefault="0096677E" w:rsidP="0096677E">
      <w:pPr>
        <w:spacing w:line="240" w:lineRule="auto"/>
        <w:ind w:left="576" w:hanging="288"/>
        <w:jc w:val="both"/>
      </w:pPr>
      <w:r w:rsidRPr="0096677E">
        <w:t xml:space="preserve">3.  </w:t>
      </w:r>
      <w:r w:rsidRPr="0096677E">
        <w:rPr>
          <w:b/>
        </w:rPr>
        <w:t>Part-time 100 employee</w:t>
      </w:r>
      <w:r w:rsidRPr="0096677E">
        <w:t xml:space="preserve">: </w:t>
      </w:r>
      <w:r w:rsidRPr="0096677E">
        <w:rPr>
          <w:strike/>
          <w:color w:val="FF0000"/>
        </w:rPr>
        <w:t xml:space="preserve"> </w:t>
      </w:r>
      <w:r w:rsidRPr="00955D83">
        <w:rPr>
          <w:strike/>
          <w:highlight w:val="yellow"/>
        </w:rPr>
        <w:t>Is considered an average of 23 hours or more per week with  benefits, excluding retirement match (CERS) (Per Fiscal Court minutes February 5, 2008.)</w:t>
      </w:r>
      <w:r w:rsidRPr="00955D83">
        <w:t xml:space="preserve">  </w:t>
      </w:r>
    </w:p>
    <w:p w:rsidR="0096677E" w:rsidRPr="00955D83" w:rsidRDefault="00E81262" w:rsidP="0096677E">
      <w:pPr>
        <w:spacing w:line="240" w:lineRule="auto"/>
        <w:ind w:left="576" w:hanging="288"/>
        <w:jc w:val="both"/>
        <w:rPr>
          <w:strike/>
        </w:rPr>
      </w:pPr>
      <w:r w:rsidRPr="00955D83">
        <w:t xml:space="preserve">      </w:t>
      </w:r>
      <w:r w:rsidR="0096677E" w:rsidRPr="00955D83">
        <w:rPr>
          <w:strike/>
          <w:highlight w:val="yellow"/>
        </w:rPr>
        <w:t>Employee must average 100 hours per month to be reviewed on both a fiscal year and a calendar year.  If part-time 100 employee does not average 100 hours per month employee will lose annual retirement credit (per KY Retirement Regulations).</w:t>
      </w:r>
    </w:p>
    <w:p w:rsidR="00E81262" w:rsidRPr="00955D83" w:rsidRDefault="00E81262" w:rsidP="00E81262">
      <w:pPr>
        <w:spacing w:line="240" w:lineRule="auto"/>
        <w:ind w:left="576"/>
        <w:jc w:val="both"/>
        <w:rPr>
          <w:b/>
          <w:color w:val="FF0000"/>
        </w:rPr>
      </w:pPr>
      <w:r w:rsidRPr="00955D83">
        <w:rPr>
          <w:b/>
          <w:color w:val="FF0000"/>
        </w:rPr>
        <w:t xml:space="preserve">Is considered working an average of 23 hours or more per week with benefits including retirement match (CERS) and health insurance benefits.   </w:t>
      </w:r>
    </w:p>
    <w:p w:rsidR="0096677E" w:rsidRPr="0096677E" w:rsidRDefault="0096677E" w:rsidP="0096677E">
      <w:pPr>
        <w:spacing w:line="240" w:lineRule="auto"/>
        <w:ind w:left="576" w:hanging="288"/>
        <w:jc w:val="both"/>
      </w:pPr>
    </w:p>
    <w:p w:rsidR="0096677E" w:rsidRPr="0096677E" w:rsidRDefault="0096677E" w:rsidP="0096677E">
      <w:pPr>
        <w:spacing w:line="240" w:lineRule="auto"/>
        <w:ind w:left="576" w:hanging="288"/>
        <w:jc w:val="both"/>
      </w:pPr>
      <w:r w:rsidRPr="0096677E">
        <w:t xml:space="preserve">4.  </w:t>
      </w:r>
      <w:r w:rsidRPr="0096677E">
        <w:rPr>
          <w:b/>
        </w:rPr>
        <w:t>Part-time employee</w:t>
      </w:r>
      <w:r w:rsidRPr="0096677E">
        <w:t xml:space="preserve">:  A part-time employee is a person who is not bonded and </w:t>
      </w:r>
      <w:r w:rsidRPr="0096677E">
        <w:rPr>
          <w:i/>
          <w:u w:val="single"/>
        </w:rPr>
        <w:t xml:space="preserve">shall not </w:t>
      </w:r>
      <w:r w:rsidRPr="0096677E">
        <w:t xml:space="preserve">exceed working 22 hours per week </w:t>
      </w:r>
      <w:r w:rsidRPr="00955D83">
        <w:rPr>
          <w:b/>
          <w:color w:val="FF0000"/>
        </w:rPr>
        <w:t xml:space="preserve">or average more than 99 hours per month.  KY Retirement averages hours worked over a </w:t>
      </w:r>
      <w:r w:rsidR="00B67E87" w:rsidRPr="00955D83">
        <w:rPr>
          <w:b/>
          <w:color w:val="FF0000"/>
        </w:rPr>
        <w:t>12-month</w:t>
      </w:r>
      <w:r w:rsidRPr="00955D83">
        <w:rPr>
          <w:b/>
          <w:color w:val="FF0000"/>
        </w:rPr>
        <w:t xml:space="preserve"> period using both calendar year and fiscal year</w:t>
      </w:r>
      <w:r>
        <w:rPr>
          <w:color w:val="FF0000"/>
        </w:rPr>
        <w:t>.</w:t>
      </w:r>
      <w:r w:rsidRPr="0096677E">
        <w:t xml:space="preserve">  Except for the following: Bailiffs who provide court security during an extended trial or deputies who provide prisoner security for a person who has been arrested but not yet incarcerated.  If this occurs, it is understood that the hours must be adjusted so they will not average over 99 hours per month.  Part-time employees are not eligible for benefits.</w:t>
      </w:r>
    </w:p>
    <w:p w:rsidR="0096677E" w:rsidRPr="00D73988" w:rsidRDefault="009A6CCA" w:rsidP="009A6CCA">
      <w:pPr>
        <w:spacing w:after="0"/>
        <w:ind w:left="2160"/>
        <w:rPr>
          <w:b/>
          <w:sz w:val="24"/>
          <w:szCs w:val="24"/>
        </w:rPr>
      </w:pPr>
      <w:r>
        <w:rPr>
          <w:b/>
          <w:noProof/>
          <w:sz w:val="24"/>
          <w:szCs w:val="24"/>
        </w:rPr>
        <mc:AlternateContent>
          <mc:Choice Requires="wps">
            <w:drawing>
              <wp:anchor distT="0" distB="0" distL="114300" distR="114300" simplePos="0" relativeHeight="251658752" behindDoc="0" locked="0" layoutInCell="1" allowOverlap="1" wp14:anchorId="1A02DF25" wp14:editId="7B3749C8">
                <wp:simplePos x="0" y="0"/>
                <wp:positionH relativeFrom="column">
                  <wp:posOffset>1009650</wp:posOffset>
                </wp:positionH>
                <wp:positionV relativeFrom="paragraph">
                  <wp:posOffset>71120</wp:posOffset>
                </wp:positionV>
                <wp:extent cx="228600" cy="314325"/>
                <wp:effectExtent l="0" t="0" r="19050" b="28575"/>
                <wp:wrapNone/>
                <wp:docPr id="5" name="Explosion: 8 Points 5"/>
                <wp:cNvGraphicFramePr/>
                <a:graphic xmlns:a="http://schemas.openxmlformats.org/drawingml/2006/main">
                  <a:graphicData uri="http://schemas.microsoft.com/office/word/2010/wordprocessingShape">
                    <wps:wsp>
                      <wps:cNvSpPr/>
                      <wps:spPr>
                        <a:xfrm>
                          <a:off x="0" y="0"/>
                          <a:ext cx="228600" cy="314325"/>
                        </a:xfrm>
                        <a:prstGeom prst="irregularSeal1">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ABC843" id="Explosion: 8 Points 5" o:spid="_x0000_s1026" type="#_x0000_t71" style="position:absolute;margin-left:79.5pt;margin-top:5.6pt;width:18pt;height:24.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" fillcolor="#4f81bd" strokecolor="#385d8a" strokeweight="2pt"/>
            </w:pict>
          </mc:Fallback>
        </mc:AlternateContent>
      </w:r>
      <w:r w:rsidR="0096677E" w:rsidRPr="00D73988">
        <w:rPr>
          <w:b/>
          <w:sz w:val="24"/>
          <w:szCs w:val="24"/>
        </w:rPr>
        <w:t>Reason:  Defines Salary non-exempt and Salary Exempt employees.    Better defines Part-time employee per KY State Retirement.</w:t>
      </w:r>
      <w:r w:rsidR="00E81262">
        <w:rPr>
          <w:b/>
          <w:sz w:val="24"/>
          <w:szCs w:val="24"/>
        </w:rPr>
        <w:t xml:space="preserve"> </w:t>
      </w:r>
    </w:p>
    <w:p w:rsidR="0096677E" w:rsidRPr="00D73988" w:rsidRDefault="0096677E" w:rsidP="001C0D29">
      <w:pPr>
        <w:spacing w:after="0"/>
        <w:rPr>
          <w:b/>
          <w:sz w:val="24"/>
          <w:szCs w:val="24"/>
        </w:rPr>
      </w:pPr>
    </w:p>
    <w:p w:rsidR="0096677E" w:rsidRDefault="0096677E" w:rsidP="0096677E">
      <w:pPr>
        <w:spacing w:after="0"/>
        <w:rPr>
          <w:sz w:val="40"/>
          <w:szCs w:val="40"/>
          <w:u w:val="single"/>
        </w:rPr>
      </w:pPr>
      <w:bookmarkStart w:id="0" w:name="_GoBack"/>
      <w:bookmarkEnd w:id="0"/>
      <w:r w:rsidRPr="0096677E">
        <w:rPr>
          <w:sz w:val="40"/>
          <w:szCs w:val="40"/>
          <w:u w:val="single"/>
        </w:rPr>
        <w:lastRenderedPageBreak/>
        <w:t xml:space="preserve">Page </w:t>
      </w:r>
      <w:r>
        <w:rPr>
          <w:sz w:val="40"/>
          <w:szCs w:val="40"/>
          <w:u w:val="single"/>
        </w:rPr>
        <w:t>43</w:t>
      </w:r>
    </w:p>
    <w:p w:rsidR="0096677E" w:rsidRPr="0096677E" w:rsidRDefault="0096677E" w:rsidP="0096677E">
      <w:pPr>
        <w:spacing w:line="240" w:lineRule="auto"/>
        <w:jc w:val="both"/>
        <w:rPr>
          <w:b/>
          <w:sz w:val="28"/>
          <w:szCs w:val="28"/>
        </w:rPr>
      </w:pPr>
    </w:p>
    <w:p w:rsidR="006B4933" w:rsidRPr="006B4933" w:rsidRDefault="006B4933" w:rsidP="006B4933">
      <w:pPr>
        <w:spacing w:line="240" w:lineRule="auto"/>
        <w:ind w:firstLine="720"/>
        <w:jc w:val="both"/>
        <w:rPr>
          <w:b/>
          <w:sz w:val="28"/>
          <w:szCs w:val="28"/>
        </w:rPr>
      </w:pPr>
      <w:r w:rsidRPr="006B4933">
        <w:rPr>
          <w:b/>
          <w:sz w:val="28"/>
          <w:szCs w:val="28"/>
        </w:rPr>
        <w:t>Section 1</w:t>
      </w:r>
      <w:r w:rsidRPr="006B4933">
        <w:rPr>
          <w:b/>
          <w:sz w:val="28"/>
          <w:szCs w:val="28"/>
        </w:rPr>
        <w:tab/>
      </w:r>
      <w:r w:rsidRPr="006B4933">
        <w:rPr>
          <w:b/>
          <w:sz w:val="28"/>
          <w:szCs w:val="28"/>
        </w:rPr>
        <w:tab/>
        <w:t>Health Insurance</w:t>
      </w:r>
    </w:p>
    <w:p w:rsidR="006B4933" w:rsidRPr="006B4933" w:rsidRDefault="006B4933" w:rsidP="006B4933">
      <w:pPr>
        <w:spacing w:line="240" w:lineRule="auto"/>
        <w:ind w:left="720"/>
        <w:jc w:val="both"/>
      </w:pPr>
      <w:r w:rsidRPr="006B4933">
        <w:t xml:space="preserve">1.   Employees and Elected Officials of Ohio County are entitled to participate in the County group plan for all health insurance(s).  Any employee who averages </w:t>
      </w:r>
      <w:r w:rsidRPr="006B4933">
        <w:rPr>
          <w:b/>
          <w:color w:val="FF0000"/>
        </w:rPr>
        <w:t>24</w:t>
      </w:r>
      <w:r w:rsidRPr="006B4933">
        <w:t xml:space="preserve"> hours per week in a six-month average or elected official of the County may apply for coverage. County contribution is subject to change with each annual budget.  Insurance for a full-time employee or elected official begins on the first day of a calendar month following 60 days of employment or is subject to terms and conditions of the county's elected group health insurance policy in effect at the occasion of the employee's hire date.                             </w:t>
      </w:r>
    </w:p>
    <w:p w:rsidR="006B4933" w:rsidRPr="006B4933" w:rsidRDefault="006B4933" w:rsidP="006B4933">
      <w:pPr>
        <w:spacing w:line="240" w:lineRule="auto"/>
        <w:ind w:left="720"/>
        <w:jc w:val="both"/>
        <w:rPr>
          <w:color w:val="FF0000"/>
        </w:rPr>
      </w:pPr>
      <w:r w:rsidRPr="006B4933">
        <w:t xml:space="preserve">2.  If the participating employee leaves the employ of the County, he/she may elect to keep health, vision, dental insurance under COBRA coverage.   Notification and forms would be sent to the employee by Cobra.  Continuation of group coverage would be for a specified period of time in accordance with COBRA regulations. </w:t>
      </w:r>
      <w:r w:rsidRPr="006B4933">
        <w:rPr>
          <w:b/>
          <w:color w:val="FF0000"/>
        </w:rPr>
        <w:t>Any benefit card (coverage) provided by Ohio County Fiscal Court shall be the responsibility of the former employee and shall be billed accordingly.</w:t>
      </w:r>
    </w:p>
    <w:p w:rsidR="006B4933" w:rsidRPr="006B4933" w:rsidRDefault="006B4933" w:rsidP="006B4933">
      <w:pPr>
        <w:spacing w:line="240" w:lineRule="auto"/>
        <w:ind w:left="720"/>
        <w:jc w:val="both"/>
      </w:pPr>
      <w:r w:rsidRPr="006B4933">
        <w:t xml:space="preserve">3.  All insurance policy questions shall be addressed to the current Agent of Record that has been appointed by the Ohio County Fiscal Court.  It is not the duty of HR/Payroll Administrator or Treasurer to interpret insurance policy(s).      </w:t>
      </w:r>
    </w:p>
    <w:p w:rsidR="006B4933" w:rsidRPr="006B4933" w:rsidRDefault="006B4933" w:rsidP="006B4933">
      <w:pPr>
        <w:spacing w:line="240" w:lineRule="auto"/>
        <w:ind w:left="720"/>
        <w:jc w:val="both"/>
      </w:pPr>
      <w:r w:rsidRPr="006B4933">
        <w:t xml:space="preserve">4.   Effective August 12, 2015 any county employee that ends employment with Ohio County Fiscal Court and has any type of Health Benefit those benefits will term at midnight on their last day of employment. </w:t>
      </w:r>
    </w:p>
    <w:p w:rsidR="0096677E" w:rsidRPr="0096677E" w:rsidRDefault="0096677E" w:rsidP="0096677E">
      <w:pPr>
        <w:spacing w:after="0"/>
        <w:rPr>
          <w:sz w:val="24"/>
          <w:szCs w:val="24"/>
        </w:rPr>
      </w:pPr>
    </w:p>
    <w:p w:rsidR="0096677E" w:rsidRPr="00D73988" w:rsidRDefault="009A6CCA" w:rsidP="009A6CCA">
      <w:pPr>
        <w:spacing w:after="0"/>
        <w:ind w:left="2160"/>
        <w:rPr>
          <w:b/>
          <w:sz w:val="24"/>
          <w:szCs w:val="24"/>
        </w:rPr>
      </w:pPr>
      <w:r>
        <w:rPr>
          <w:b/>
          <w:noProof/>
          <w:sz w:val="24"/>
          <w:szCs w:val="24"/>
        </w:rPr>
        <mc:AlternateContent>
          <mc:Choice Requires="wps">
            <w:drawing>
              <wp:anchor distT="0" distB="0" distL="114300" distR="114300" simplePos="0" relativeHeight="251660800" behindDoc="0" locked="0" layoutInCell="1" allowOverlap="1" wp14:anchorId="1A02DF25" wp14:editId="7B3749C8">
                <wp:simplePos x="0" y="0"/>
                <wp:positionH relativeFrom="column">
                  <wp:posOffset>962025</wp:posOffset>
                </wp:positionH>
                <wp:positionV relativeFrom="paragraph">
                  <wp:posOffset>23495</wp:posOffset>
                </wp:positionV>
                <wp:extent cx="228600" cy="314325"/>
                <wp:effectExtent l="0" t="0" r="19050" b="28575"/>
                <wp:wrapNone/>
                <wp:docPr id="6" name="Explosion: 8 Points 6"/>
                <wp:cNvGraphicFramePr/>
                <a:graphic xmlns:a="http://schemas.openxmlformats.org/drawingml/2006/main">
                  <a:graphicData uri="http://schemas.microsoft.com/office/word/2010/wordprocessingShape">
                    <wps:wsp>
                      <wps:cNvSpPr/>
                      <wps:spPr>
                        <a:xfrm>
                          <a:off x="0" y="0"/>
                          <a:ext cx="228600" cy="314325"/>
                        </a:xfrm>
                        <a:prstGeom prst="irregularSeal1">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3DC3CD" id="Explosion: 8 Points 6" o:spid="_x0000_s1026" type="#_x0000_t71" style="position:absolute;margin-left:75.75pt;margin-top:1.85pt;width:18pt;height:24.7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" fillcolor="#4f81bd" strokecolor="#385d8a" strokeweight="2pt"/>
            </w:pict>
          </mc:Fallback>
        </mc:AlternateContent>
      </w:r>
      <w:r w:rsidR="00350C25" w:rsidRPr="00D73988">
        <w:rPr>
          <w:b/>
          <w:sz w:val="24"/>
          <w:szCs w:val="24"/>
        </w:rPr>
        <w:t xml:space="preserve">Reason: </w:t>
      </w:r>
      <w:r w:rsidR="006B4933">
        <w:rPr>
          <w:b/>
          <w:sz w:val="24"/>
          <w:szCs w:val="24"/>
        </w:rPr>
        <w:t xml:space="preserve">Coverage available for employee who averages 24 hours weekly.  This puts us in line with the State of KY health insurance coverage.  </w:t>
      </w:r>
      <w:r w:rsidR="00350C25" w:rsidRPr="00D73988">
        <w:rPr>
          <w:b/>
          <w:sz w:val="24"/>
          <w:szCs w:val="24"/>
        </w:rPr>
        <w:t>Any termed employee who goes on COBRA will be responsible for the coverage that was provided while they were an active employee.</w:t>
      </w:r>
      <w:r w:rsidR="00E81262">
        <w:rPr>
          <w:b/>
          <w:sz w:val="24"/>
          <w:szCs w:val="24"/>
        </w:rPr>
        <w:t xml:space="preserve">  Employees on the buy-up health plan are provided a $500 card which the Fiscal Court pays.  Upon termination and if they sign up on COBRA the $500, if used, would be re-billed to them as they would no longer be a county employee.</w:t>
      </w:r>
    </w:p>
    <w:p w:rsidR="00350C25" w:rsidRDefault="00350C25" w:rsidP="001C0D29">
      <w:pPr>
        <w:spacing w:after="0"/>
        <w:rPr>
          <w:sz w:val="24"/>
          <w:szCs w:val="24"/>
        </w:rPr>
      </w:pPr>
    </w:p>
    <w:p w:rsidR="00E81262" w:rsidRDefault="00E81262" w:rsidP="001C0D29">
      <w:pPr>
        <w:spacing w:after="0"/>
        <w:rPr>
          <w:sz w:val="24"/>
          <w:szCs w:val="24"/>
        </w:rPr>
      </w:pPr>
    </w:p>
    <w:p w:rsidR="00350C25" w:rsidRDefault="00350C25" w:rsidP="00350C25">
      <w:pPr>
        <w:spacing w:after="0"/>
        <w:rPr>
          <w:sz w:val="40"/>
          <w:szCs w:val="40"/>
          <w:u w:val="single"/>
        </w:rPr>
      </w:pPr>
      <w:r w:rsidRPr="0096677E">
        <w:rPr>
          <w:sz w:val="40"/>
          <w:szCs w:val="40"/>
          <w:u w:val="single"/>
        </w:rPr>
        <w:t xml:space="preserve">Page </w:t>
      </w:r>
      <w:r>
        <w:rPr>
          <w:sz w:val="40"/>
          <w:szCs w:val="40"/>
          <w:u w:val="single"/>
        </w:rPr>
        <w:t>48</w:t>
      </w:r>
    </w:p>
    <w:p w:rsidR="00350C25" w:rsidRPr="00350C25" w:rsidRDefault="00350C25" w:rsidP="00D73988">
      <w:pPr>
        <w:spacing w:line="240" w:lineRule="auto"/>
        <w:ind w:left="720"/>
        <w:jc w:val="both"/>
        <w:rPr>
          <w:b/>
          <w:sz w:val="28"/>
          <w:szCs w:val="28"/>
        </w:rPr>
      </w:pPr>
      <w:r w:rsidRPr="00350C25">
        <w:rPr>
          <w:b/>
          <w:sz w:val="28"/>
          <w:szCs w:val="28"/>
        </w:rPr>
        <w:t>Section 9</w:t>
      </w:r>
      <w:r w:rsidRPr="00350C25">
        <w:rPr>
          <w:b/>
          <w:sz w:val="28"/>
          <w:szCs w:val="28"/>
        </w:rPr>
        <w:tab/>
        <w:t xml:space="preserve">Personal Leave: </w:t>
      </w:r>
    </w:p>
    <w:p w:rsidR="00350C25" w:rsidRPr="00350C25" w:rsidRDefault="00350C25" w:rsidP="00D73988">
      <w:pPr>
        <w:spacing w:line="240" w:lineRule="auto"/>
        <w:ind w:left="1440"/>
        <w:jc w:val="both"/>
      </w:pPr>
      <w:r w:rsidRPr="00350C25">
        <w:t xml:space="preserve">1.   All non-elected personnel can accumulate eight (8) hours personal pay per month of active employment.  </w:t>
      </w:r>
      <w:r w:rsidRPr="00955D83">
        <w:rPr>
          <w:strike/>
          <w:highlight w:val="yellow"/>
        </w:rPr>
        <w:t>The employee must work at least fifteen (15) days during the month to receive the personal time</w:t>
      </w:r>
      <w:r w:rsidRPr="00955D83">
        <w:rPr>
          <w:highlight w:val="yellow"/>
        </w:rPr>
        <w:t>.</w:t>
      </w:r>
      <w:r w:rsidRPr="00350C25">
        <w:t xml:space="preserve">  Personal time accumulates at the end of the month.  When claiming personal time, total time (including regular hours worked) cannot exceed forty hours per any given week. Personal time is not considered in calculating over time.  Personal days may be accumulated from month to month and year-to-year.  Personal leave may be accumulated with a maximum limit of 480 hours (60 days).</w:t>
      </w:r>
    </w:p>
    <w:p w:rsidR="00350C25" w:rsidRPr="00D73988" w:rsidRDefault="009A6CCA" w:rsidP="009A6CCA">
      <w:pPr>
        <w:spacing w:after="0"/>
        <w:ind w:left="2160"/>
        <w:rPr>
          <w:b/>
          <w:sz w:val="24"/>
          <w:szCs w:val="24"/>
        </w:rPr>
      </w:pPr>
      <w:r>
        <w:rPr>
          <w:b/>
          <w:noProof/>
          <w:sz w:val="24"/>
          <w:szCs w:val="24"/>
        </w:rPr>
        <mc:AlternateContent>
          <mc:Choice Requires="wps">
            <w:drawing>
              <wp:anchor distT="0" distB="0" distL="114300" distR="114300" simplePos="0" relativeHeight="251669504" behindDoc="0" locked="0" layoutInCell="1" allowOverlap="1" wp14:anchorId="1A02DF25" wp14:editId="7B3749C8">
                <wp:simplePos x="0" y="0"/>
                <wp:positionH relativeFrom="column">
                  <wp:posOffset>1047750</wp:posOffset>
                </wp:positionH>
                <wp:positionV relativeFrom="paragraph">
                  <wp:posOffset>142875</wp:posOffset>
                </wp:positionV>
                <wp:extent cx="228600" cy="314325"/>
                <wp:effectExtent l="0" t="0" r="19050" b="28575"/>
                <wp:wrapNone/>
                <wp:docPr id="7" name="Explosion: 8 Points 7"/>
                <wp:cNvGraphicFramePr/>
                <a:graphic xmlns:a="http://schemas.openxmlformats.org/drawingml/2006/main">
                  <a:graphicData uri="http://schemas.microsoft.com/office/word/2010/wordprocessingShape">
                    <wps:wsp>
                      <wps:cNvSpPr/>
                      <wps:spPr>
                        <a:xfrm>
                          <a:off x="0" y="0"/>
                          <a:ext cx="228600" cy="314325"/>
                        </a:xfrm>
                        <a:prstGeom prst="irregularSeal1">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486EA8" id="Explosion: 8 Points 7" o:spid="_x0000_s1026" type="#_x0000_t71" style="position:absolute;margin-left:82.5pt;margin-top:11.25pt;width:18pt;height:24.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" fillcolor="#4f81bd" strokecolor="#385d8a" strokeweight="2pt"/>
            </w:pict>
          </mc:Fallback>
        </mc:AlternateContent>
      </w:r>
      <w:r w:rsidR="00350C25" w:rsidRPr="00D73988">
        <w:rPr>
          <w:b/>
          <w:sz w:val="24"/>
          <w:szCs w:val="24"/>
        </w:rPr>
        <w:t xml:space="preserve">Reason:  During Holidays we have employees who take vacation or </w:t>
      </w:r>
      <w:r w:rsidR="00B67E87" w:rsidRPr="00D73988">
        <w:rPr>
          <w:b/>
          <w:sz w:val="24"/>
          <w:szCs w:val="24"/>
        </w:rPr>
        <w:t>personnel</w:t>
      </w:r>
      <w:r w:rsidR="00350C25" w:rsidRPr="00D73988">
        <w:rPr>
          <w:b/>
          <w:sz w:val="24"/>
          <w:szCs w:val="24"/>
        </w:rPr>
        <w:t xml:space="preserve"> days and do not physically work the 15 days.  They should not be penalized by this and not earn personal day.</w:t>
      </w:r>
    </w:p>
    <w:p w:rsidR="00D73988" w:rsidRDefault="00D73988" w:rsidP="001C0D29">
      <w:pPr>
        <w:spacing w:after="0"/>
        <w:rPr>
          <w:sz w:val="24"/>
          <w:szCs w:val="24"/>
        </w:rPr>
      </w:pPr>
    </w:p>
    <w:p w:rsidR="00983687" w:rsidRDefault="00983687" w:rsidP="00983687">
      <w:pPr>
        <w:spacing w:after="0"/>
        <w:rPr>
          <w:sz w:val="40"/>
          <w:szCs w:val="40"/>
          <w:u w:val="single"/>
        </w:rPr>
      </w:pPr>
      <w:r w:rsidRPr="0096677E">
        <w:rPr>
          <w:sz w:val="40"/>
          <w:szCs w:val="40"/>
          <w:u w:val="single"/>
        </w:rPr>
        <w:lastRenderedPageBreak/>
        <w:t xml:space="preserve">Page </w:t>
      </w:r>
      <w:r>
        <w:rPr>
          <w:sz w:val="40"/>
          <w:szCs w:val="40"/>
          <w:u w:val="single"/>
        </w:rPr>
        <w:t>49</w:t>
      </w:r>
    </w:p>
    <w:p w:rsidR="00983687" w:rsidRPr="00983687" w:rsidRDefault="00983687" w:rsidP="009A6CCA">
      <w:pPr>
        <w:spacing w:line="240" w:lineRule="auto"/>
        <w:ind w:left="720"/>
        <w:jc w:val="both"/>
        <w:rPr>
          <w:color w:val="FF0000"/>
        </w:rPr>
      </w:pPr>
      <w:r w:rsidRPr="00983687">
        <w:t xml:space="preserve">Ohio County Fiscal Court will adhere by Family Medical Leave ACT (FMLA) rules and regulations.  Vacation days will continue to accrue during approved FMLA leave.  </w:t>
      </w:r>
      <w:r w:rsidRPr="00983687">
        <w:rPr>
          <w:rFonts w:ascii="Times New Roman" w:eastAsia="Times New Roman" w:hAnsi="Times New Roman" w:cs="Times New Roman"/>
        </w:rPr>
        <w:t>personal</w:t>
      </w:r>
      <w:r w:rsidRPr="00983687">
        <w:t xml:space="preserve"> days shall not continue to accrue during approved FMLA leave.  </w:t>
      </w:r>
      <w:r w:rsidRPr="00983687">
        <w:rPr>
          <w:color w:val="FF0000"/>
        </w:rPr>
        <w:t>Holidays will be paid while employee is on FMLA.</w:t>
      </w:r>
    </w:p>
    <w:p w:rsidR="00983687" w:rsidRPr="009A6CCA" w:rsidRDefault="009A6CCA" w:rsidP="009A6CCA">
      <w:pPr>
        <w:spacing w:after="0"/>
        <w:ind w:left="1440" w:firstLine="720"/>
        <w:rPr>
          <w:b/>
          <w:sz w:val="24"/>
          <w:szCs w:val="24"/>
        </w:rPr>
      </w:pPr>
      <w:r>
        <w:rPr>
          <w:b/>
          <w:noProof/>
          <w:sz w:val="24"/>
          <w:szCs w:val="24"/>
        </w:rPr>
        <mc:AlternateContent>
          <mc:Choice Requires="wps">
            <w:drawing>
              <wp:anchor distT="0" distB="0" distL="114300" distR="114300" simplePos="0" relativeHeight="251671552" behindDoc="0" locked="0" layoutInCell="1" allowOverlap="1" wp14:anchorId="1A02DF25" wp14:editId="7B3749C8">
                <wp:simplePos x="0" y="0"/>
                <wp:positionH relativeFrom="column">
                  <wp:posOffset>1047750</wp:posOffset>
                </wp:positionH>
                <wp:positionV relativeFrom="paragraph">
                  <wp:posOffset>0</wp:posOffset>
                </wp:positionV>
                <wp:extent cx="228600" cy="314325"/>
                <wp:effectExtent l="0" t="0" r="19050" b="28575"/>
                <wp:wrapNone/>
                <wp:docPr id="8" name="Explosion: 8 Points 8"/>
                <wp:cNvGraphicFramePr/>
                <a:graphic xmlns:a="http://schemas.openxmlformats.org/drawingml/2006/main">
                  <a:graphicData uri="http://schemas.microsoft.com/office/word/2010/wordprocessingShape">
                    <wps:wsp>
                      <wps:cNvSpPr/>
                      <wps:spPr>
                        <a:xfrm>
                          <a:off x="0" y="0"/>
                          <a:ext cx="228600" cy="314325"/>
                        </a:xfrm>
                        <a:prstGeom prst="irregularSeal1">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5F7CA4" id="Explosion: 8 Points 8" o:spid="_x0000_s1026" type="#_x0000_t71" style="position:absolute;margin-left:82.5pt;margin-top:0;width:18pt;height:24.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" fillcolor="#4f81bd" strokecolor="#385d8a" strokeweight="2pt"/>
            </w:pict>
          </mc:Fallback>
        </mc:AlternateContent>
      </w:r>
      <w:r w:rsidR="00983687" w:rsidRPr="009A6CCA">
        <w:rPr>
          <w:b/>
          <w:sz w:val="24"/>
          <w:szCs w:val="24"/>
        </w:rPr>
        <w:t>Reason: Follows Federal Law.</w:t>
      </w:r>
    </w:p>
    <w:p w:rsidR="009A6CCA" w:rsidRDefault="009A6CCA" w:rsidP="00983687">
      <w:pPr>
        <w:spacing w:after="0"/>
        <w:rPr>
          <w:sz w:val="40"/>
          <w:szCs w:val="40"/>
          <w:u w:val="single"/>
        </w:rPr>
      </w:pPr>
    </w:p>
    <w:p w:rsidR="00983687" w:rsidRDefault="00983687" w:rsidP="00983687">
      <w:pPr>
        <w:spacing w:after="0"/>
        <w:rPr>
          <w:sz w:val="40"/>
          <w:szCs w:val="40"/>
          <w:u w:val="single"/>
        </w:rPr>
      </w:pPr>
      <w:r w:rsidRPr="0096677E">
        <w:rPr>
          <w:sz w:val="40"/>
          <w:szCs w:val="40"/>
          <w:u w:val="single"/>
        </w:rPr>
        <w:t xml:space="preserve">Page </w:t>
      </w:r>
      <w:r>
        <w:rPr>
          <w:sz w:val="40"/>
          <w:szCs w:val="40"/>
          <w:u w:val="single"/>
        </w:rPr>
        <w:t>55</w:t>
      </w:r>
    </w:p>
    <w:p w:rsidR="00983687" w:rsidRPr="00983687" w:rsidRDefault="00983687" w:rsidP="009A6CCA">
      <w:pPr>
        <w:spacing w:line="240" w:lineRule="auto"/>
        <w:ind w:left="720"/>
        <w:jc w:val="both"/>
        <w:rPr>
          <w:b/>
          <w:color w:val="FF0000"/>
          <w:sz w:val="28"/>
          <w:szCs w:val="28"/>
        </w:rPr>
      </w:pPr>
      <w:r w:rsidRPr="00983687">
        <w:rPr>
          <w:b/>
          <w:color w:val="FF0000"/>
          <w:sz w:val="28"/>
          <w:szCs w:val="28"/>
        </w:rPr>
        <w:t>Section 20 Years of Service Program:</w:t>
      </w:r>
    </w:p>
    <w:p w:rsidR="00983687" w:rsidRPr="00983687" w:rsidRDefault="00983687" w:rsidP="009A6CCA">
      <w:pPr>
        <w:spacing w:line="240" w:lineRule="auto"/>
        <w:ind w:left="720"/>
        <w:jc w:val="both"/>
        <w:rPr>
          <w:color w:val="FF0000"/>
        </w:rPr>
      </w:pPr>
      <w:r w:rsidRPr="00983687">
        <w:rPr>
          <w:color w:val="FF0000"/>
        </w:rPr>
        <w:t>To combat employee turnover and to encourage employee retention with the Ohio County Fiscal Court a Years of Service Program has been put in place.  To operate as follows:</w:t>
      </w:r>
    </w:p>
    <w:p w:rsidR="00983687" w:rsidRPr="00983687" w:rsidRDefault="00983687" w:rsidP="009A6CCA">
      <w:pPr>
        <w:spacing w:line="240" w:lineRule="auto"/>
        <w:ind w:left="720"/>
        <w:jc w:val="both"/>
        <w:rPr>
          <w:color w:val="FF0000"/>
        </w:rPr>
      </w:pPr>
      <w:r w:rsidRPr="00983687">
        <w:rPr>
          <w:color w:val="FF0000"/>
        </w:rPr>
        <w:t xml:space="preserve">At the anniversary date (based on part time or full time hire date) employee would receive an hourly wage increase per hour based upon years of service.  This hourly wage increase would be added to their base pay (L2).  This hourly wage increase </w:t>
      </w:r>
      <w:r w:rsidRPr="00983687">
        <w:rPr>
          <w:color w:val="FF0000"/>
          <w:u w:val="single"/>
        </w:rPr>
        <w:t>would not</w:t>
      </w:r>
      <w:r w:rsidRPr="00983687">
        <w:rPr>
          <w:color w:val="FF0000"/>
        </w:rPr>
        <w:t xml:space="preserve"> be subject to the annual CPI.  Anniversary date would be calculated from the employees most recent part time or full time hire date. Seasonal hire date is not used. Years of Service wage would begin with the first pay period of the anniversary month.  Monthly Salary employees would be calculated as follows: 99 (</w:t>
      </w:r>
      <w:r w:rsidR="00B67E87" w:rsidRPr="00983687">
        <w:rPr>
          <w:color w:val="FF0000"/>
        </w:rPr>
        <w:t>hrs.</w:t>
      </w:r>
      <w:r w:rsidRPr="00983687">
        <w:rPr>
          <w:color w:val="FF0000"/>
        </w:rPr>
        <w:t>) x Years of Service wage.  This sum would be added to the monthly salary.  (Example:  99x.25=24.75.  $24.75 would be added to monthly wage).</w:t>
      </w:r>
    </w:p>
    <w:p w:rsidR="00983687" w:rsidRPr="00983687" w:rsidRDefault="00983687" w:rsidP="009A6CCA">
      <w:pPr>
        <w:spacing w:line="240" w:lineRule="auto"/>
        <w:ind w:left="720"/>
        <w:jc w:val="both"/>
        <w:rPr>
          <w:color w:val="FF0000"/>
        </w:rPr>
      </w:pPr>
      <w:r w:rsidRPr="00983687">
        <w:rPr>
          <w:color w:val="FF0000"/>
        </w:rPr>
        <w:t>Years of Service wage values are as follows:</w:t>
      </w:r>
    </w:p>
    <w:p w:rsidR="00983687" w:rsidRPr="00983687" w:rsidRDefault="00983687" w:rsidP="009A6CCA">
      <w:pPr>
        <w:spacing w:after="0" w:line="240" w:lineRule="auto"/>
        <w:ind w:left="720"/>
        <w:jc w:val="both"/>
        <w:rPr>
          <w:color w:val="FF0000"/>
        </w:rPr>
      </w:pPr>
      <w:r w:rsidRPr="00983687">
        <w:rPr>
          <w:color w:val="FF0000"/>
        </w:rPr>
        <w:tab/>
        <w:t>5 years</w:t>
      </w:r>
      <w:r w:rsidRPr="00983687">
        <w:rPr>
          <w:color w:val="FF0000"/>
        </w:rPr>
        <w:tab/>
      </w:r>
      <w:r w:rsidRPr="00983687">
        <w:rPr>
          <w:color w:val="FF0000"/>
        </w:rPr>
        <w:tab/>
        <w:t xml:space="preserve">Base pay (L2) plus .25 per hour </w:t>
      </w:r>
    </w:p>
    <w:p w:rsidR="00983687" w:rsidRPr="00983687" w:rsidRDefault="00983687" w:rsidP="009A6CCA">
      <w:pPr>
        <w:spacing w:after="0" w:line="240" w:lineRule="auto"/>
        <w:ind w:left="720"/>
        <w:jc w:val="both"/>
        <w:rPr>
          <w:color w:val="FF0000"/>
        </w:rPr>
      </w:pPr>
      <w:r w:rsidRPr="00983687">
        <w:rPr>
          <w:color w:val="FF0000"/>
        </w:rPr>
        <w:tab/>
        <w:t>10 years</w:t>
      </w:r>
      <w:r w:rsidRPr="00983687">
        <w:rPr>
          <w:color w:val="FF0000"/>
        </w:rPr>
        <w:tab/>
        <w:t>Base pay (L2) plus .50 per hour</w:t>
      </w:r>
    </w:p>
    <w:p w:rsidR="00983687" w:rsidRPr="00983687" w:rsidRDefault="00983687" w:rsidP="009A6CCA">
      <w:pPr>
        <w:spacing w:after="0" w:line="240" w:lineRule="auto"/>
        <w:ind w:left="720"/>
        <w:jc w:val="both"/>
        <w:rPr>
          <w:color w:val="FF0000"/>
        </w:rPr>
      </w:pPr>
      <w:r w:rsidRPr="00983687">
        <w:rPr>
          <w:color w:val="FF0000"/>
        </w:rPr>
        <w:tab/>
        <w:t>15 years</w:t>
      </w:r>
      <w:r w:rsidRPr="00983687">
        <w:rPr>
          <w:color w:val="FF0000"/>
        </w:rPr>
        <w:tab/>
        <w:t>Base pay (L2) plus .75 per hour</w:t>
      </w:r>
    </w:p>
    <w:p w:rsidR="00983687" w:rsidRPr="00983687" w:rsidRDefault="00983687" w:rsidP="009A6CCA">
      <w:pPr>
        <w:spacing w:after="0" w:line="240" w:lineRule="auto"/>
        <w:ind w:left="720"/>
        <w:jc w:val="both"/>
        <w:rPr>
          <w:color w:val="FF0000"/>
        </w:rPr>
      </w:pPr>
      <w:r w:rsidRPr="00983687">
        <w:rPr>
          <w:color w:val="FF0000"/>
        </w:rPr>
        <w:tab/>
        <w:t>20 years</w:t>
      </w:r>
      <w:r w:rsidRPr="00983687">
        <w:rPr>
          <w:color w:val="FF0000"/>
        </w:rPr>
        <w:tab/>
        <w:t>Base pay (L2) plus 1.00 per hour</w:t>
      </w:r>
    </w:p>
    <w:p w:rsidR="00983687" w:rsidRPr="00983687" w:rsidRDefault="00983687" w:rsidP="009A6CCA">
      <w:pPr>
        <w:spacing w:after="0" w:line="240" w:lineRule="auto"/>
        <w:ind w:left="720"/>
        <w:jc w:val="both"/>
        <w:rPr>
          <w:color w:val="FF0000"/>
        </w:rPr>
      </w:pPr>
      <w:r w:rsidRPr="00983687">
        <w:rPr>
          <w:color w:val="FF0000"/>
        </w:rPr>
        <w:tab/>
        <w:t>25 years</w:t>
      </w:r>
      <w:r w:rsidRPr="00983687">
        <w:rPr>
          <w:color w:val="FF0000"/>
        </w:rPr>
        <w:tab/>
        <w:t xml:space="preserve">Base pay (L2) plus 1.25 per hour </w:t>
      </w:r>
    </w:p>
    <w:p w:rsidR="00983687" w:rsidRPr="00983687" w:rsidRDefault="00983687" w:rsidP="009A6CCA">
      <w:pPr>
        <w:spacing w:after="0" w:line="240" w:lineRule="auto"/>
        <w:ind w:left="720" w:firstLine="720"/>
        <w:jc w:val="both"/>
        <w:rPr>
          <w:color w:val="FF0000"/>
        </w:rPr>
      </w:pPr>
      <w:r w:rsidRPr="00983687">
        <w:rPr>
          <w:color w:val="FF0000"/>
        </w:rPr>
        <w:t>30 years</w:t>
      </w:r>
      <w:r w:rsidRPr="00983687">
        <w:rPr>
          <w:color w:val="FF0000"/>
        </w:rPr>
        <w:tab/>
        <w:t>Base pay (L2) plus 1.50 per hour</w:t>
      </w:r>
    </w:p>
    <w:p w:rsidR="00983687" w:rsidRPr="00983687" w:rsidRDefault="00983687" w:rsidP="009A6CCA">
      <w:pPr>
        <w:spacing w:after="0" w:line="240" w:lineRule="auto"/>
        <w:ind w:left="720" w:firstLine="720"/>
        <w:jc w:val="both"/>
        <w:rPr>
          <w:color w:val="FF0000"/>
        </w:rPr>
      </w:pPr>
      <w:r w:rsidRPr="00983687">
        <w:rPr>
          <w:color w:val="FF0000"/>
        </w:rPr>
        <w:t>35 years</w:t>
      </w:r>
      <w:r w:rsidRPr="00983687">
        <w:rPr>
          <w:color w:val="FF0000"/>
        </w:rPr>
        <w:tab/>
        <w:t>Base pay (L2) plus 1.75 per hour</w:t>
      </w:r>
    </w:p>
    <w:p w:rsidR="00983687" w:rsidRPr="00983687" w:rsidRDefault="009A6CCA" w:rsidP="009A6CCA">
      <w:pPr>
        <w:spacing w:line="240" w:lineRule="auto"/>
        <w:ind w:left="720" w:firstLine="720"/>
        <w:jc w:val="both"/>
        <w:rPr>
          <w:color w:val="FF0000"/>
        </w:rPr>
      </w:pPr>
      <w:r>
        <w:rPr>
          <w:b/>
          <w:noProof/>
          <w:sz w:val="24"/>
          <w:szCs w:val="24"/>
        </w:rPr>
        <mc:AlternateContent>
          <mc:Choice Requires="wps">
            <w:drawing>
              <wp:anchor distT="0" distB="0" distL="114300" distR="114300" simplePos="0" relativeHeight="251662848" behindDoc="0" locked="0" layoutInCell="1" allowOverlap="1" wp14:anchorId="1A02DF25" wp14:editId="7B3749C8">
                <wp:simplePos x="0" y="0"/>
                <wp:positionH relativeFrom="column">
                  <wp:posOffset>1028700</wp:posOffset>
                </wp:positionH>
                <wp:positionV relativeFrom="paragraph">
                  <wp:posOffset>297180</wp:posOffset>
                </wp:positionV>
                <wp:extent cx="228600" cy="314325"/>
                <wp:effectExtent l="0" t="0" r="19050" b="28575"/>
                <wp:wrapNone/>
                <wp:docPr id="9" name="Explosion: 8 Points 9"/>
                <wp:cNvGraphicFramePr/>
                <a:graphic xmlns:a="http://schemas.openxmlformats.org/drawingml/2006/main">
                  <a:graphicData uri="http://schemas.microsoft.com/office/word/2010/wordprocessingShape">
                    <wps:wsp>
                      <wps:cNvSpPr/>
                      <wps:spPr>
                        <a:xfrm>
                          <a:off x="0" y="0"/>
                          <a:ext cx="228600" cy="314325"/>
                        </a:xfrm>
                        <a:prstGeom prst="irregularSeal1">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785A66" id="Explosion: 8 Points 9" o:spid="_x0000_s1026" type="#_x0000_t71" style="position:absolute;margin-left:81pt;margin-top:23.4pt;width:18pt;height:24.7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" fillcolor="#4f81bd" strokecolor="#385d8a" strokeweight="2pt"/>
            </w:pict>
          </mc:Fallback>
        </mc:AlternateContent>
      </w:r>
    </w:p>
    <w:p w:rsidR="00983687" w:rsidRDefault="00983687" w:rsidP="009A6CCA">
      <w:pPr>
        <w:spacing w:after="0"/>
        <w:ind w:left="1440" w:firstLine="720"/>
        <w:rPr>
          <w:b/>
          <w:sz w:val="24"/>
          <w:szCs w:val="24"/>
        </w:rPr>
      </w:pPr>
      <w:r w:rsidRPr="009A6CCA">
        <w:rPr>
          <w:b/>
          <w:sz w:val="24"/>
          <w:szCs w:val="24"/>
        </w:rPr>
        <w:t xml:space="preserve">Reason:  Replaces Longevity </w:t>
      </w:r>
      <w:r w:rsidR="00D73988" w:rsidRPr="009A6CCA">
        <w:rPr>
          <w:b/>
          <w:sz w:val="24"/>
          <w:szCs w:val="24"/>
        </w:rPr>
        <w:t>Program</w:t>
      </w:r>
    </w:p>
    <w:p w:rsidR="00B67E87" w:rsidRDefault="00B67E87" w:rsidP="009A6CCA">
      <w:pPr>
        <w:spacing w:after="0"/>
        <w:ind w:left="1440" w:firstLine="720"/>
        <w:rPr>
          <w:b/>
          <w:sz w:val="24"/>
          <w:szCs w:val="24"/>
        </w:rPr>
      </w:pPr>
    </w:p>
    <w:p w:rsidR="00B67E87" w:rsidRDefault="00B67E87" w:rsidP="009A6CCA">
      <w:pPr>
        <w:spacing w:after="0"/>
        <w:ind w:left="1440" w:firstLine="720"/>
        <w:rPr>
          <w:b/>
          <w:sz w:val="24"/>
          <w:szCs w:val="24"/>
        </w:rPr>
      </w:pPr>
    </w:p>
    <w:p w:rsidR="00B67E87" w:rsidRDefault="00B67E87" w:rsidP="009A6CCA">
      <w:pPr>
        <w:spacing w:after="0"/>
        <w:ind w:left="1440" w:firstLine="720"/>
        <w:rPr>
          <w:b/>
          <w:sz w:val="24"/>
          <w:szCs w:val="24"/>
        </w:rPr>
      </w:pPr>
    </w:p>
    <w:p w:rsidR="00B67E87" w:rsidRDefault="00B67E87" w:rsidP="009A6CCA">
      <w:pPr>
        <w:spacing w:after="0"/>
        <w:ind w:left="1440" w:firstLine="720"/>
        <w:rPr>
          <w:b/>
          <w:sz w:val="24"/>
          <w:szCs w:val="24"/>
        </w:rPr>
      </w:pPr>
    </w:p>
    <w:p w:rsidR="00B67E87" w:rsidRDefault="00B67E87" w:rsidP="009A6CCA">
      <w:pPr>
        <w:spacing w:after="0"/>
        <w:ind w:left="1440" w:firstLine="720"/>
        <w:rPr>
          <w:b/>
          <w:sz w:val="24"/>
          <w:szCs w:val="24"/>
        </w:rPr>
      </w:pPr>
    </w:p>
    <w:p w:rsidR="00B67E87" w:rsidRDefault="00B67E87" w:rsidP="009A6CCA">
      <w:pPr>
        <w:spacing w:after="0"/>
        <w:ind w:left="1440" w:firstLine="720"/>
        <w:rPr>
          <w:b/>
          <w:sz w:val="24"/>
          <w:szCs w:val="24"/>
        </w:rPr>
      </w:pPr>
    </w:p>
    <w:p w:rsidR="00B67E87" w:rsidRDefault="00B67E87" w:rsidP="009A6CCA">
      <w:pPr>
        <w:spacing w:after="0"/>
        <w:ind w:left="1440" w:firstLine="720"/>
        <w:rPr>
          <w:b/>
          <w:sz w:val="24"/>
          <w:szCs w:val="24"/>
        </w:rPr>
      </w:pPr>
    </w:p>
    <w:p w:rsidR="00B67E87" w:rsidRDefault="00B67E87" w:rsidP="009A6CCA">
      <w:pPr>
        <w:spacing w:after="0"/>
        <w:ind w:left="1440" w:firstLine="720"/>
        <w:rPr>
          <w:b/>
          <w:sz w:val="24"/>
          <w:szCs w:val="24"/>
        </w:rPr>
      </w:pPr>
    </w:p>
    <w:p w:rsidR="00B67E87" w:rsidRDefault="00B67E87" w:rsidP="009A6CCA">
      <w:pPr>
        <w:spacing w:after="0"/>
        <w:ind w:left="1440" w:firstLine="720"/>
        <w:rPr>
          <w:b/>
          <w:sz w:val="24"/>
          <w:szCs w:val="24"/>
        </w:rPr>
      </w:pPr>
    </w:p>
    <w:p w:rsidR="00B67E87" w:rsidRDefault="00B67E87" w:rsidP="009A6CCA">
      <w:pPr>
        <w:spacing w:after="0"/>
        <w:ind w:left="1440" w:firstLine="720"/>
        <w:rPr>
          <w:b/>
          <w:sz w:val="24"/>
          <w:szCs w:val="24"/>
        </w:rPr>
      </w:pPr>
    </w:p>
    <w:p w:rsidR="00B67E87" w:rsidRDefault="00B67E87" w:rsidP="009A6CCA">
      <w:pPr>
        <w:spacing w:after="0"/>
        <w:ind w:left="1440" w:firstLine="720"/>
        <w:rPr>
          <w:b/>
          <w:sz w:val="24"/>
          <w:szCs w:val="24"/>
        </w:rPr>
      </w:pPr>
    </w:p>
    <w:p w:rsidR="00B67E87" w:rsidRDefault="00B67E87" w:rsidP="009A6CCA">
      <w:pPr>
        <w:spacing w:after="0"/>
        <w:ind w:left="1440" w:firstLine="720"/>
        <w:rPr>
          <w:b/>
          <w:sz w:val="24"/>
          <w:szCs w:val="24"/>
        </w:rPr>
      </w:pPr>
    </w:p>
    <w:p w:rsidR="00B67E87" w:rsidRDefault="00B67E87" w:rsidP="009A6CCA">
      <w:pPr>
        <w:spacing w:after="0"/>
        <w:ind w:left="1440" w:firstLine="720"/>
        <w:rPr>
          <w:b/>
          <w:sz w:val="24"/>
          <w:szCs w:val="24"/>
        </w:rPr>
      </w:pPr>
    </w:p>
    <w:p w:rsidR="00B67E87" w:rsidRPr="00B67E87" w:rsidRDefault="00B67E87" w:rsidP="00B67E87">
      <w:pPr>
        <w:spacing w:after="0"/>
        <w:rPr>
          <w:sz w:val="16"/>
          <w:szCs w:val="16"/>
        </w:rPr>
      </w:pPr>
      <w:r w:rsidRPr="00B67E87">
        <w:rPr>
          <w:sz w:val="16"/>
          <w:szCs w:val="16"/>
        </w:rPr>
        <w:fldChar w:fldCharType="begin"/>
      </w:r>
      <w:r w:rsidRPr="00B67E87">
        <w:rPr>
          <w:sz w:val="16"/>
          <w:szCs w:val="16"/>
        </w:rPr>
        <w:instrText xml:space="preserve"> FILENAME  \* FirstCap \p  \* MERGEFORMAT </w:instrText>
      </w:r>
      <w:r w:rsidRPr="00B67E87">
        <w:rPr>
          <w:sz w:val="16"/>
          <w:szCs w:val="16"/>
        </w:rPr>
        <w:fldChar w:fldCharType="separate"/>
      </w:r>
      <w:r w:rsidRPr="00B67E87">
        <w:rPr>
          <w:noProof/>
          <w:sz w:val="16"/>
          <w:szCs w:val="16"/>
        </w:rPr>
        <w:t>Z:\renetta.romero\Admin Code &amp; Policies\July 1 2024 Changes in Detail for Court.docx</w:t>
      </w:r>
      <w:r w:rsidRPr="00B67E87">
        <w:rPr>
          <w:sz w:val="16"/>
          <w:szCs w:val="16"/>
        </w:rPr>
        <w:fldChar w:fldCharType="end"/>
      </w:r>
    </w:p>
    <w:sectPr w:rsidR="00B67E87" w:rsidRPr="00B67E87" w:rsidSect="00D7398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43A0A85"/>
    <w:multiLevelType w:val="hybridMultilevel"/>
    <w:tmpl w:val="8FCCEE14"/>
    <w:lvl w:ilvl="0" w:tplc="04090015">
      <w:start w:val="1"/>
      <w:numFmt w:val="upperLetter"/>
      <w:lvlText w:val="%1."/>
      <w:lvlJc w:val="left"/>
      <w:pPr>
        <w:ind w:left="63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D29"/>
    <w:rsid w:val="001C0D29"/>
    <w:rsid w:val="00350C25"/>
    <w:rsid w:val="004D197A"/>
    <w:rsid w:val="006B4933"/>
    <w:rsid w:val="009031DF"/>
    <w:rsid w:val="00955D83"/>
    <w:rsid w:val="0096677E"/>
    <w:rsid w:val="00983687"/>
    <w:rsid w:val="009A6CCA"/>
    <w:rsid w:val="00B51559"/>
    <w:rsid w:val="00B67E87"/>
    <w:rsid w:val="00B72E02"/>
    <w:rsid w:val="00D73988"/>
    <w:rsid w:val="00E812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BEB9BB"/>
  <w15:chartTrackingRefBased/>
  <w15:docId w15:val="{90352C85-A70D-4F39-9AF0-33DC382E08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6677E"/>
    <w:pPr>
      <w:spacing w:line="240"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168DCD-751C-4096-BC9B-D0E51EE911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4</Pages>
  <Words>1377</Words>
  <Characters>7852</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Melton</dc:creator>
  <cp:keywords/>
  <dc:description/>
  <cp:lastModifiedBy>Anne Melton</cp:lastModifiedBy>
  <cp:revision>6</cp:revision>
  <cp:lastPrinted>2024-04-30T14:48:00Z</cp:lastPrinted>
  <dcterms:created xsi:type="dcterms:W3CDTF">2024-04-30T13:15:00Z</dcterms:created>
  <dcterms:modified xsi:type="dcterms:W3CDTF">2024-05-24T17:57:00Z</dcterms:modified>
</cp:coreProperties>
</file>