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71333" w14:textId="108A037C" w:rsidR="000268EE" w:rsidRPr="008D1B59" w:rsidRDefault="008D1B59" w:rsidP="008D1B59">
      <w:pPr>
        <w:jc w:val="right"/>
        <w:rPr>
          <w:b/>
        </w:rPr>
      </w:pPr>
      <w:r w:rsidRPr="008D1B59">
        <w:rPr>
          <w:b/>
        </w:rPr>
        <w:t>SUPERINTENDENT REPORT D</w:t>
      </w:r>
    </w:p>
    <w:p w14:paraId="15EF8C9D" w14:textId="44DC0207" w:rsidR="000268EE" w:rsidRPr="008D1B59" w:rsidRDefault="000268EE" w:rsidP="008D1B59">
      <w:pPr>
        <w:spacing w:after="240"/>
        <w:jc w:val="right"/>
        <w:rPr>
          <w:b/>
        </w:rPr>
      </w:pPr>
      <w:r w:rsidRPr="008D1B59">
        <w:rPr>
          <w:b/>
        </w:rPr>
        <w:t>February 26, 2024</w:t>
      </w:r>
    </w:p>
    <w:p w14:paraId="623EEFC4" w14:textId="4ED1BC92" w:rsidR="000268EE" w:rsidRPr="008D1B59" w:rsidRDefault="000268EE" w:rsidP="008D1B59">
      <w:pPr>
        <w:spacing w:after="240"/>
        <w:jc w:val="center"/>
        <w:rPr>
          <w:b/>
        </w:rPr>
      </w:pPr>
      <w:r w:rsidRPr="008D1B59">
        <w:rPr>
          <w:b/>
        </w:rPr>
        <w:t>OLDHAM COUNTY BOARD OF EDUCATION</w:t>
      </w:r>
    </w:p>
    <w:p w14:paraId="29AC28AD" w14:textId="3F23943A" w:rsidR="000268EE" w:rsidRPr="008D1B59" w:rsidRDefault="000268EE" w:rsidP="008D1B59">
      <w:pPr>
        <w:rPr>
          <w:b/>
          <w:sz w:val="22"/>
          <w:szCs w:val="22"/>
        </w:rPr>
      </w:pPr>
      <w:r w:rsidRPr="008D1B59">
        <w:rPr>
          <w:b/>
          <w:sz w:val="22"/>
          <w:szCs w:val="22"/>
        </w:rPr>
        <w:t>CONCERN</w:t>
      </w:r>
    </w:p>
    <w:p w14:paraId="6282B10C" w14:textId="03722F56" w:rsidR="000268EE" w:rsidRPr="008D1B59" w:rsidRDefault="000268EE" w:rsidP="008D1B59">
      <w:pPr>
        <w:spacing w:after="120"/>
        <w:rPr>
          <w:sz w:val="22"/>
          <w:szCs w:val="22"/>
        </w:rPr>
      </w:pPr>
      <w:r w:rsidRPr="008D1B59">
        <w:rPr>
          <w:sz w:val="22"/>
          <w:szCs w:val="22"/>
        </w:rPr>
        <w:t xml:space="preserve">Review of attendance data for the 2023-2024 school year </w:t>
      </w:r>
    </w:p>
    <w:p w14:paraId="051A663D" w14:textId="7EE38BB0" w:rsidR="000268EE" w:rsidRPr="008D1B59" w:rsidRDefault="000268EE" w:rsidP="008D1B59">
      <w:pPr>
        <w:rPr>
          <w:b/>
          <w:sz w:val="22"/>
          <w:szCs w:val="22"/>
        </w:rPr>
      </w:pPr>
      <w:r w:rsidRPr="008D1B59">
        <w:rPr>
          <w:b/>
          <w:sz w:val="22"/>
          <w:szCs w:val="22"/>
        </w:rPr>
        <w:t>DISCUSSION</w:t>
      </w:r>
    </w:p>
    <w:p w14:paraId="60D0F272" w14:textId="04FEA475" w:rsidR="000268EE" w:rsidRDefault="000268EE" w:rsidP="005679E7">
      <w:pPr>
        <w:spacing w:after="240"/>
        <w:rPr>
          <w:sz w:val="22"/>
          <w:szCs w:val="22"/>
        </w:rPr>
      </w:pPr>
      <w:r w:rsidRPr="008D1B59">
        <w:rPr>
          <w:sz w:val="22"/>
          <w:szCs w:val="22"/>
        </w:rPr>
        <w:t xml:space="preserve">The department of pupil personnel was asked to provide the board with </w:t>
      </w:r>
      <w:r w:rsidR="005679E7" w:rsidRPr="008D1B59">
        <w:rPr>
          <w:sz w:val="22"/>
          <w:szCs w:val="22"/>
        </w:rPr>
        <w:t>an</w:t>
      </w:r>
      <w:r w:rsidRPr="008D1B59">
        <w:rPr>
          <w:sz w:val="22"/>
          <w:szCs w:val="22"/>
        </w:rPr>
        <w:t xml:space="preserve"> update on the districts rates of attendance for the current school year as compared to last school year. </w:t>
      </w:r>
      <w:r w:rsidR="0070034C" w:rsidRPr="008D1B59">
        <w:rPr>
          <w:sz w:val="22"/>
          <w:szCs w:val="22"/>
        </w:rPr>
        <w:t xml:space="preserve">Through the end of the fifth month of school the district </w:t>
      </w:r>
      <w:proofErr w:type="gramStart"/>
      <w:r w:rsidR="0070034C" w:rsidRPr="008D1B59">
        <w:rPr>
          <w:sz w:val="22"/>
          <w:szCs w:val="22"/>
        </w:rPr>
        <w:t>as a whole is</w:t>
      </w:r>
      <w:proofErr w:type="gramEnd"/>
      <w:r w:rsidR="0070034C" w:rsidRPr="008D1B59">
        <w:rPr>
          <w:sz w:val="22"/>
          <w:szCs w:val="22"/>
        </w:rPr>
        <w:t xml:space="preserve"> .74% higher than the same time last school year. </w:t>
      </w:r>
      <w:r w:rsidR="0058405D" w:rsidRPr="008D1B59">
        <w:rPr>
          <w:sz w:val="22"/>
          <w:szCs w:val="22"/>
        </w:rPr>
        <w:t xml:space="preserve">The chart below shows the </w:t>
      </w:r>
      <w:r w:rsidR="005679E7" w:rsidRPr="008D1B59">
        <w:rPr>
          <w:sz w:val="22"/>
          <w:szCs w:val="22"/>
        </w:rPr>
        <w:t>year-to-date</w:t>
      </w:r>
      <w:r w:rsidR="0058405D" w:rsidRPr="008D1B59">
        <w:rPr>
          <w:sz w:val="22"/>
          <w:szCs w:val="22"/>
        </w:rPr>
        <w:t xml:space="preserve"> attendance rates for each school and the district and the rates for </w:t>
      </w:r>
      <w:r w:rsidR="005679E7" w:rsidRPr="008D1B59">
        <w:rPr>
          <w:sz w:val="22"/>
          <w:szCs w:val="22"/>
        </w:rPr>
        <w:t>the last</w:t>
      </w:r>
      <w:r w:rsidR="0058405D" w:rsidRPr="008D1B59">
        <w:rPr>
          <w:sz w:val="22"/>
          <w:szCs w:val="22"/>
        </w:rPr>
        <w:t xml:space="preserve"> school year. </w:t>
      </w:r>
    </w:p>
    <w:tbl>
      <w:tblPr>
        <w:tblW w:w="93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145"/>
        <w:gridCol w:w="2430"/>
        <w:gridCol w:w="2134"/>
        <w:gridCol w:w="1651"/>
      </w:tblGrid>
      <w:tr w:rsidR="005679E7" w14:paraId="6DE47FA8" w14:textId="77777777" w:rsidTr="005679E7">
        <w:trPr>
          <w:trHeight w:val="620"/>
        </w:trPr>
        <w:tc>
          <w:tcPr>
            <w:tcW w:w="3145" w:type="dxa"/>
            <w:shd w:val="clear" w:color="auto" w:fill="BDD6EE" w:themeFill="accent5" w:themeFillTint="66"/>
            <w:noWrap/>
            <w:vAlign w:val="center"/>
            <w:hideMark/>
          </w:tcPr>
          <w:p w14:paraId="1F5F1C1F" w14:textId="0339866C" w:rsidR="005679E7" w:rsidRPr="005679E7" w:rsidRDefault="005679E7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School</w:t>
            </w:r>
          </w:p>
        </w:tc>
        <w:tc>
          <w:tcPr>
            <w:tcW w:w="2430" w:type="dxa"/>
            <w:shd w:val="clear" w:color="auto" w:fill="BDD6EE" w:themeFill="accent5" w:themeFillTint="66"/>
            <w:vAlign w:val="center"/>
            <w:hideMark/>
          </w:tcPr>
          <w:p w14:paraId="7A959002" w14:textId="77777777" w:rsidR="005679E7" w:rsidRPr="005679E7" w:rsidRDefault="005679E7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2022-2023 %</w:t>
            </w:r>
          </w:p>
          <w:p w14:paraId="4271863A" w14:textId="6DA5D327" w:rsidR="005679E7" w:rsidRPr="005679E7" w:rsidRDefault="005679E7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Attendance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ADA Data</w:t>
            </w:r>
          </w:p>
        </w:tc>
        <w:tc>
          <w:tcPr>
            <w:tcW w:w="2134" w:type="dxa"/>
            <w:shd w:val="clear" w:color="auto" w:fill="BDD6EE" w:themeFill="accent5" w:themeFillTint="66"/>
            <w:vAlign w:val="center"/>
            <w:hideMark/>
          </w:tcPr>
          <w:p w14:paraId="1DD1ADC3" w14:textId="2F975B10" w:rsidR="005679E7" w:rsidRPr="005679E7" w:rsidRDefault="005679E7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2023-2024 %</w:t>
            </w:r>
          </w:p>
          <w:p w14:paraId="183736F7" w14:textId="5C244063" w:rsidR="005679E7" w:rsidRPr="005679E7" w:rsidRDefault="005679E7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Attendance</w:t>
            </w:r>
            <w: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YTD</w:t>
            </w:r>
          </w:p>
        </w:tc>
        <w:tc>
          <w:tcPr>
            <w:tcW w:w="1651" w:type="dxa"/>
            <w:shd w:val="clear" w:color="auto" w:fill="BDD6EE" w:themeFill="accent5" w:themeFillTint="66"/>
            <w:vAlign w:val="center"/>
            <w:hideMark/>
          </w:tcPr>
          <w:p w14:paraId="7F0B9445" w14:textId="35C3E47A" w:rsidR="005679E7" w:rsidRPr="005679E7" w:rsidRDefault="005679E7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Difference</w:t>
            </w:r>
          </w:p>
          <w:p w14:paraId="194457AE" w14:textId="7A4429E0" w:rsidR="005679E7" w:rsidRPr="005679E7" w:rsidRDefault="005679E7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ADA Data</w:t>
            </w:r>
          </w:p>
        </w:tc>
      </w:tr>
      <w:tr w:rsidR="00A36B98" w14:paraId="69488470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2593F458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Buckner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154EFD87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96.12%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1260D400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96.42%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27B1C112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0.30%</w:t>
            </w:r>
          </w:p>
        </w:tc>
      </w:tr>
      <w:tr w:rsidR="00A36B98" w14:paraId="41FF1651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1E0D9FAC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Camden Station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75E8DE87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95.60%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01ADDCFA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96.15%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06032715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0.55%</w:t>
            </w:r>
          </w:p>
        </w:tc>
      </w:tr>
      <w:tr w:rsidR="00A36B98" w14:paraId="562F37D8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7207E90C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Centerfield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53B5A4B8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95.32%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7A7D10CA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96.18%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2AFA0F71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0.86%</w:t>
            </w:r>
          </w:p>
        </w:tc>
      </w:tr>
      <w:tr w:rsidR="00A36B98" w14:paraId="5178E95F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6C7E327B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Crestwood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46B69C2E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95.01%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669261C8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95.72%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18BE2407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0.71%</w:t>
            </w:r>
          </w:p>
        </w:tc>
      </w:tr>
      <w:tr w:rsidR="00A36B98" w14:paraId="7596B8C0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269DD0A2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Goshen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7B41917C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96.05%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1D772DF2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96.98%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002A65F9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0.93%</w:t>
            </w:r>
          </w:p>
        </w:tc>
      </w:tr>
      <w:tr w:rsidR="00A36B98" w14:paraId="131C89AF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323A9FE7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Harmony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5ED53DA6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95.55%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35AAEB89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96.42%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791AC5A0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0.87%</w:t>
            </w:r>
          </w:p>
        </w:tc>
      </w:tr>
      <w:tr w:rsidR="00A36B98" w14:paraId="421862B3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48DAAA1B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Kenwood Station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6E8919AB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95.95%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1CAAA85D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96.50%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5A09B959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0.55%</w:t>
            </w:r>
          </w:p>
        </w:tc>
      </w:tr>
      <w:tr w:rsidR="00A36B98" w14:paraId="3497E472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3C8F3EED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LaGrange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361F3EC5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93.90%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67B7D871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94.95%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12F74ED4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1.05%</w:t>
            </w:r>
          </w:p>
        </w:tc>
      </w:tr>
      <w:tr w:rsidR="00A36B98" w14:paraId="22E8E9B3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4223C38E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Locust Grove Elementary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56A87F78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95.29%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192F14C2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96.29%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3E3C1B1C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1.00%</w:t>
            </w:r>
          </w:p>
        </w:tc>
      </w:tr>
      <w:tr w:rsidR="00A36B98" w14:paraId="3CF39622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07207695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East Middle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46849A52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95.35%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68211D45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95.84%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596CC5F8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0.49%</w:t>
            </w:r>
          </w:p>
        </w:tc>
      </w:tr>
      <w:tr w:rsidR="00A36B98" w14:paraId="0E18A5EE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67D3646D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North Middle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7D0BDF82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95.28%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4B8A84B9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95.81%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1C1288D9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0.53%</w:t>
            </w:r>
          </w:p>
        </w:tc>
      </w:tr>
      <w:tr w:rsidR="00A36B98" w14:paraId="5A9A2B8B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62A25EAB" w14:textId="6FC26A78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Oldham Middle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265E945A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94.53%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156E10DF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95.16%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3A89FC20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0.63%</w:t>
            </w:r>
          </w:p>
        </w:tc>
      </w:tr>
      <w:tr w:rsidR="00A36B98" w14:paraId="5BF0B8F6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67855E1E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South Middle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665D6AE7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94.99%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28DB1BB4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95.73%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78C29590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0.74%</w:t>
            </w:r>
          </w:p>
        </w:tc>
      </w:tr>
      <w:tr w:rsidR="00A36B98" w14:paraId="397B9325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0C51DC01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North High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163710EC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94.07%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5990F7EA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94.94%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29839F1B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0.87%</w:t>
            </w:r>
          </w:p>
        </w:tc>
      </w:tr>
      <w:tr w:rsidR="00A36B98" w14:paraId="2BE7F421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54C8BF18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Oldham High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279D4CA6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92.55%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58925551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93.69%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00DFFC8A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1.14%</w:t>
            </w:r>
          </w:p>
        </w:tc>
      </w:tr>
      <w:tr w:rsidR="00A36B98" w14:paraId="37B89529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7C8D6017" w14:textId="77777777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South High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2B933D7A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94.47%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4AAA2E50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95.11%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7DBF875A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0.64%</w:t>
            </w:r>
          </w:p>
        </w:tc>
      </w:tr>
      <w:tr w:rsidR="00A36B98" w14:paraId="639E1371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10262CDE" w14:textId="4A83CC1B" w:rsidR="00A36B98" w:rsidRDefault="00A36B98" w:rsidP="005679E7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Buckner Alternative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00AFA2C8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82.79%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6D047831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80.63%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5F83F014" w14:textId="77777777" w:rsidR="00A36B98" w:rsidRDefault="00A36B98" w:rsidP="005679E7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color w:val="000000"/>
                <w:sz w:val="22"/>
                <w:szCs w:val="22"/>
              </w:rPr>
              <w:t>-2.16%</w:t>
            </w:r>
          </w:p>
        </w:tc>
      </w:tr>
      <w:tr w:rsidR="00A36B98" w14:paraId="086AC68D" w14:textId="77777777" w:rsidTr="005679E7">
        <w:trPr>
          <w:trHeight w:val="285"/>
        </w:trPr>
        <w:tc>
          <w:tcPr>
            <w:tcW w:w="3145" w:type="dxa"/>
            <w:shd w:val="clear" w:color="auto" w:fill="auto"/>
            <w:noWrap/>
            <w:vAlign w:val="bottom"/>
            <w:hideMark/>
          </w:tcPr>
          <w:p w14:paraId="2842196B" w14:textId="77777777" w:rsidR="00A36B98" w:rsidRPr="005679E7" w:rsidRDefault="00A36B98" w:rsidP="005679E7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District Total</w:t>
            </w:r>
          </w:p>
        </w:tc>
        <w:tc>
          <w:tcPr>
            <w:tcW w:w="2430" w:type="dxa"/>
            <w:shd w:val="clear" w:color="auto" w:fill="auto"/>
            <w:vAlign w:val="bottom"/>
            <w:hideMark/>
          </w:tcPr>
          <w:p w14:paraId="48628E47" w14:textId="77777777" w:rsidR="00A36B98" w:rsidRPr="005679E7" w:rsidRDefault="00A36B98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94.73%</w:t>
            </w:r>
          </w:p>
        </w:tc>
        <w:tc>
          <w:tcPr>
            <w:tcW w:w="2134" w:type="dxa"/>
            <w:shd w:val="clear" w:color="FFFF00" w:fill="FFFF00"/>
            <w:vAlign w:val="bottom"/>
            <w:hideMark/>
          </w:tcPr>
          <w:p w14:paraId="07F92312" w14:textId="77777777" w:rsidR="00A36B98" w:rsidRPr="005679E7" w:rsidRDefault="00A36B98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95.47%</w:t>
            </w:r>
          </w:p>
        </w:tc>
        <w:tc>
          <w:tcPr>
            <w:tcW w:w="1651" w:type="dxa"/>
            <w:shd w:val="clear" w:color="auto" w:fill="auto"/>
            <w:vAlign w:val="bottom"/>
            <w:hideMark/>
          </w:tcPr>
          <w:p w14:paraId="7BC324E1" w14:textId="77777777" w:rsidR="00A36B98" w:rsidRPr="005679E7" w:rsidRDefault="00A36B98" w:rsidP="005679E7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5679E7"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  <w:t>0.74%</w:t>
            </w:r>
          </w:p>
        </w:tc>
      </w:tr>
    </w:tbl>
    <w:p w14:paraId="7B1237A7" w14:textId="4374EE24" w:rsidR="000268EE" w:rsidRPr="008D1B59" w:rsidRDefault="00CF4E0C" w:rsidP="005679E7">
      <w:pPr>
        <w:spacing w:before="120" w:after="120"/>
        <w:rPr>
          <w:sz w:val="22"/>
          <w:szCs w:val="22"/>
        </w:rPr>
      </w:pPr>
      <w:r w:rsidRPr="008D1B59">
        <w:rPr>
          <w:sz w:val="22"/>
          <w:szCs w:val="22"/>
        </w:rPr>
        <w:t xml:space="preserve">There is also an attachment with this enclosure that is the excel file that has the data broken out by month. Attendance is improving for the district. </w:t>
      </w:r>
    </w:p>
    <w:p w14:paraId="04EDF9B5" w14:textId="77777777" w:rsidR="000268EE" w:rsidRPr="008D1B59" w:rsidRDefault="000268EE" w:rsidP="005679E7">
      <w:pPr>
        <w:spacing w:after="120"/>
        <w:rPr>
          <w:sz w:val="22"/>
          <w:szCs w:val="22"/>
        </w:rPr>
      </w:pPr>
      <w:r w:rsidRPr="008D1B59">
        <w:rPr>
          <w:sz w:val="22"/>
          <w:szCs w:val="22"/>
        </w:rPr>
        <w:t>The DPP office will be available to answer any questions.</w:t>
      </w:r>
    </w:p>
    <w:p w14:paraId="30E17BF1" w14:textId="525F2DEA" w:rsidR="000268EE" w:rsidRPr="005679E7" w:rsidRDefault="000268EE" w:rsidP="008D1B59">
      <w:pPr>
        <w:rPr>
          <w:b/>
          <w:sz w:val="22"/>
          <w:szCs w:val="22"/>
        </w:rPr>
      </w:pPr>
      <w:r w:rsidRPr="005679E7">
        <w:rPr>
          <w:b/>
          <w:sz w:val="22"/>
          <w:szCs w:val="22"/>
        </w:rPr>
        <w:t>RECOMMENDATION</w:t>
      </w:r>
    </w:p>
    <w:p w14:paraId="633F2395" w14:textId="3EF4E201" w:rsidR="007E700F" w:rsidRPr="008D1B59" w:rsidRDefault="00CF4E0C" w:rsidP="008D1B59">
      <w:pPr>
        <w:rPr>
          <w:sz w:val="22"/>
          <w:szCs w:val="22"/>
        </w:rPr>
      </w:pPr>
      <w:r w:rsidRPr="008D1B59">
        <w:rPr>
          <w:sz w:val="22"/>
          <w:szCs w:val="22"/>
        </w:rPr>
        <w:t xml:space="preserve">Take the report under advisement. </w:t>
      </w:r>
    </w:p>
    <w:sectPr w:rsidR="007E700F" w:rsidRPr="008D1B59" w:rsidSect="008D1B5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68EE"/>
    <w:rsid w:val="000268EE"/>
    <w:rsid w:val="005679E7"/>
    <w:rsid w:val="0058405D"/>
    <w:rsid w:val="005F460B"/>
    <w:rsid w:val="0070034C"/>
    <w:rsid w:val="007E700F"/>
    <w:rsid w:val="00874345"/>
    <w:rsid w:val="008D1B59"/>
    <w:rsid w:val="00A36B98"/>
    <w:rsid w:val="00CF4E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D669577"/>
  <w15:chartTrackingRefBased/>
  <w15:docId w15:val="{C911D6AE-A28C-46B3-AE6A-ACF4E46B0B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268EE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36B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8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504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34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7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491a3e5c-39f2-43b7-9059-680ba2318d7c}" enabled="0" method="" siteId="{491a3e5c-39f2-43b7-9059-680ba2318d7c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254</Words>
  <Characters>1371</Characters>
  <Application>Microsoft Office Word</Application>
  <DocSecurity>0</DocSecurity>
  <Lines>24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Williams, Michael L</dc:creator>
  <cp:keywords/>
  <dc:description/>
  <cp:lastModifiedBy>Easton, Jane S</cp:lastModifiedBy>
  <cp:revision>3</cp:revision>
  <dcterms:created xsi:type="dcterms:W3CDTF">2024-02-20T15:35:00Z</dcterms:created>
  <dcterms:modified xsi:type="dcterms:W3CDTF">2024-02-20T15:39:00Z</dcterms:modified>
</cp:coreProperties>
</file>