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79338C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1E05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C0FBF59" w:rsidR="006F0552" w:rsidRPr="00716300" w:rsidRDefault="00D01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 District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48E44B5" w:rsidR="00DE0B82" w:rsidRPr="00716300" w:rsidRDefault="00387B5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AF Investments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B95A144" w:rsidR="00DE0B82" w:rsidRPr="00716300" w:rsidRDefault="00387B5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Indemnity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CD72035" w:rsidR="008A2749" w:rsidRPr="008A2749" w:rsidRDefault="002048C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BE1A044" w:rsidR="00D072A8" w:rsidRPr="006F0552" w:rsidRDefault="00D01E0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Fischer Homes Declaration of Restrictive Covenants for Conservation at Ballyshannon Subdivision</w:t>
          </w:r>
          <w:r w:rsidR="002048C7">
            <w:rPr>
              <w:rFonts w:asciiTheme="minorHAnsi" w:hAnsiTheme="minorHAnsi" w:cstheme="minorHAnsi"/>
            </w:rPr>
            <w:t xml:space="preserve"> to comply with EPA and Army Corps of Engineers Requirements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999EBC1" w:rsidR="00D072A8" w:rsidRPr="008A2749" w:rsidRDefault="00D01E0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that the Board approve the </w:t>
          </w:r>
          <w:sdt>
            <w:sdtPr>
              <w:rPr>
                <w:rFonts w:asciiTheme="minorHAnsi" w:hAnsiTheme="minorHAnsi" w:cstheme="minorHAnsi"/>
              </w:rPr>
              <w:id w:val="560608946"/>
              <w:placeholder>
                <w:docPart w:val="0B917DE692A648099A7881469A294EB9"/>
              </w:placeholder>
            </w:sdtPr>
            <w:sdtEndPr/>
            <w:sdtContent>
              <w:r>
                <w:rPr>
                  <w:rFonts w:asciiTheme="minorHAnsi" w:hAnsiTheme="minorHAnsi" w:cstheme="minorHAnsi"/>
                </w:rPr>
                <w:t>Fischer Homes Declaration of Restrictive Covenants for Conservation at Ballyshannon Subdivision</w:t>
              </w:r>
            </w:sdtContent>
          </w:sdt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150B2B23" w:rsidR="00D072A8" w:rsidRPr="00D072A8" w:rsidRDefault="00D01E0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Matthew Turner,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8C7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87B5B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1E05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776C5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917DE692A648099A7881469A29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A352-7AA6-497D-B3A7-92F7921799B8}"/>
      </w:docPartPr>
      <w:docPartBody>
        <w:p w:rsidR="002D2EB6" w:rsidRDefault="002C7F6D" w:rsidP="002C7F6D">
          <w:pPr>
            <w:pStyle w:val="0B917DE692A648099A7881469A294E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C7F6D"/>
    <w:rsid w:val="002D2EB6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F6D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917DE692A648099A7881469A294EB9">
    <w:name w:val="0B917DE692A648099A7881469A294EB9"/>
    <w:rsid w:val="002C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2024-02-02T15:42:00Z</cp:lastPrinted>
  <dcterms:created xsi:type="dcterms:W3CDTF">2024-01-31T20:24:00Z</dcterms:created>
  <dcterms:modified xsi:type="dcterms:W3CDTF">2024-02-02T15:43:00Z</dcterms:modified>
</cp:coreProperties>
</file>