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DE885EE" w14:textId="33DAFEE8" w:rsidR="00D072A8" w:rsidRPr="008A2749" w:rsidRDefault="00C046D1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D072A8" w:rsidRPr="006F0552">
        <w:rPr>
          <w:rFonts w:asciiTheme="minorHAnsi" w:hAnsiTheme="minorHAnsi" w:cstheme="minorHAnsi"/>
          <w:b/>
        </w:rPr>
        <w:t>DATE:</w:t>
      </w:r>
      <w:r w:rsidR="00D072A8"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5982">
            <w:rPr>
              <w:rFonts w:asciiTheme="minorHAnsi" w:hAnsiTheme="minorHAnsi" w:cstheme="minorHAnsi"/>
            </w:rPr>
            <w:t>2/8</w:t>
          </w:r>
          <w:r w:rsidR="00311B10">
            <w:rPr>
              <w:rFonts w:asciiTheme="minorHAnsi" w:hAnsiTheme="minorHAnsi" w:cstheme="minorHAnsi"/>
            </w:rPr>
            <w:t>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691C7A1" w:rsidR="006F0552" w:rsidRPr="00716300" w:rsidRDefault="00311B1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Student/Community Services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0120761" w:rsidR="00DE0B82" w:rsidRPr="00716300" w:rsidRDefault="00311B1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Cabinet for Health and Family Services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397398206"/>
            <w:placeholder>
              <w:docPart w:val="E18D0FEE958D4505969B1A7E3C6A7882"/>
            </w:placeholder>
          </w:sdtPr>
          <w:sdtEndPr/>
          <w:sdtContent>
            <w:p w14:paraId="33E9F641" w14:textId="78D3E9D7" w:rsidR="00311B10" w:rsidRDefault="00311B10" w:rsidP="00311B10">
              <w:pPr>
                <w:pStyle w:val="NoSpacing"/>
                <w:ind w:left="270"/>
                <w:rPr>
                  <w:rFonts w:cstheme="minorHAnsi"/>
                </w:rPr>
              </w:pPr>
              <w:r>
                <w:rPr>
                  <w:rFonts w:asciiTheme="minorHAnsi" w:hAnsiTheme="minorHAnsi" w:cstheme="minorHAnsi"/>
                </w:rPr>
                <w:t>Family Resource/Youth Service Centers</w:t>
              </w:r>
              <w:r w:rsidR="00890A2B">
                <w:rPr>
                  <w:rFonts w:asciiTheme="minorHAnsi" w:hAnsiTheme="minorHAnsi" w:cstheme="minorHAnsi"/>
                </w:rPr>
                <w:t xml:space="preserve"> School District Assurance Certification 2024-2026</w:t>
              </w:r>
            </w:p>
          </w:sdtContent>
        </w:sdt>
        <w:p w14:paraId="1E03A576" w14:textId="5235B0C5" w:rsidR="00DE0B82" w:rsidRPr="00716300" w:rsidRDefault="00890A2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814021063"/>
            <w:placeholder>
              <w:docPart w:val="CD6E73713A554872B0979CF227BBC4D7"/>
            </w:placeholder>
          </w:sdtPr>
          <w:sdtEndPr/>
          <w:sdtContent>
            <w:p w14:paraId="087387A1" w14:textId="77777777" w:rsidR="00311B10" w:rsidRDefault="00311B10" w:rsidP="00311B10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FY24-FY26</w:t>
              </w:r>
            </w:p>
          </w:sdtContent>
        </w:sdt>
        <w:p w14:paraId="577C44B0" w14:textId="5326F166" w:rsidR="008A2749" w:rsidRPr="008A2749" w:rsidRDefault="005573F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</w:p>
      </w:sdtContent>
    </w:sdt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6F8922AC" w:rsidR="00D072A8" w:rsidRPr="00DE0B82" w:rsidRDefault="005573F4" w:rsidP="00D072A8">
          <w:pPr>
            <w:pStyle w:val="NoSpacing"/>
            <w:rPr>
              <w:rStyle w:val="PlaceholderText"/>
            </w:rPr>
          </w:pPr>
          <w:sdt>
            <w:sdtPr>
              <w:rPr>
                <w:rStyle w:val="PlaceholderText"/>
              </w:rPr>
              <w:id w:val="-2097162807"/>
              <w:placeholder>
                <w:docPart w:val="5B2A1F5686734B048FDDCE39B2DA3816"/>
              </w:placeholder>
            </w:sdtPr>
            <w:sdtEndPr>
              <w:rPr>
                <w:rStyle w:val="PlaceholderText"/>
                <w:color w:val="auto"/>
              </w:rPr>
            </w:sdtEndPr>
            <w:sdtContent>
              <w:r w:rsidR="00A52302" w:rsidRPr="003F1DD3">
                <w:rPr>
                  <w:rStyle w:val="PlaceholderText"/>
                  <w:b/>
                  <w:bCs/>
                  <w:color w:val="auto"/>
                </w:rPr>
                <w:t>Board Policy</w:t>
              </w:r>
              <w:r w:rsidR="00A52302">
                <w:rPr>
                  <w:rStyle w:val="PlaceholderText"/>
                  <w:b/>
                  <w:bCs/>
                  <w:color w:val="auto"/>
                </w:rPr>
                <w:t>/ KRS</w:t>
              </w:r>
              <w:r w:rsidR="00A52302" w:rsidRPr="00A52302">
                <w:rPr>
                  <w:rStyle w:val="PlaceholderText"/>
                </w:rPr>
                <w:t xml:space="preserve"> </w:t>
              </w:r>
              <w:r w:rsidR="00A52302" w:rsidRPr="00A52302">
                <w:rPr>
                  <w:rStyle w:val="PlaceholderText"/>
                  <w:color w:val="auto"/>
                </w:rPr>
                <w:t>156.496</w:t>
              </w:r>
              <w:r w:rsidR="00A52302">
                <w:rPr>
                  <w:rStyle w:val="PlaceholderText"/>
                </w:rPr>
                <w:t xml:space="preserve">, </w:t>
              </w:r>
              <w:r w:rsidR="00A52302" w:rsidRPr="00A52302">
                <w:rPr>
                  <w:rStyle w:val="PlaceholderText"/>
                  <w:b/>
                  <w:bCs/>
                  <w:color w:val="auto"/>
                </w:rPr>
                <w:t>KRS</w:t>
              </w:r>
              <w:r w:rsidR="00A52302">
                <w:rPr>
                  <w:rStyle w:val="PlaceholderText"/>
                </w:rPr>
                <w:t xml:space="preserve"> </w:t>
              </w:r>
              <w:r w:rsidR="00A52302" w:rsidRPr="00A52302">
                <w:rPr>
                  <w:rStyle w:val="PlaceholderText"/>
                  <w:color w:val="auto"/>
                </w:rPr>
                <w:t>158.360</w:t>
              </w:r>
              <w:r w:rsidR="00A52302" w:rsidRPr="00A52302">
                <w:t xml:space="preserve"> </w:t>
              </w:r>
              <w:r w:rsidR="00A52302" w:rsidRPr="00A52302">
                <w:rPr>
                  <w:rStyle w:val="PlaceholderText"/>
                  <w:b/>
                  <w:bCs/>
                  <w:color w:val="auto"/>
                  <w:szCs w:val="24"/>
                </w:rPr>
                <w:t xml:space="preserve">Strategic </w:t>
              </w:r>
              <w:r w:rsidR="00A52302">
                <w:rPr>
                  <w:rStyle w:val="PlaceholderText"/>
                  <w:b/>
                  <w:bCs/>
                  <w:color w:val="auto"/>
                  <w:szCs w:val="24"/>
                </w:rPr>
                <w:t>P</w:t>
              </w:r>
              <w:r w:rsidR="00A52302" w:rsidRPr="00A52302">
                <w:rPr>
                  <w:rStyle w:val="PlaceholderText"/>
                  <w:b/>
                  <w:bCs/>
                  <w:color w:val="auto"/>
                  <w:szCs w:val="24"/>
                </w:rPr>
                <w:t>lan Connection</w:t>
              </w:r>
              <w:r w:rsidR="00A52302" w:rsidRPr="00A52302">
                <w:rPr>
                  <w:rStyle w:val="PlaceholderText"/>
                  <w:color w:val="auto"/>
                  <w:szCs w:val="24"/>
                </w:rPr>
                <w:t xml:space="preserve">-Goal 3 Stakeholder Engagement- </w:t>
              </w:r>
              <w:r w:rsidR="00A52302">
                <w:rPr>
                  <w:rStyle w:val="PlaceholderText"/>
                  <w:color w:val="auto"/>
                  <w:szCs w:val="24"/>
                </w:rPr>
                <w:t xml:space="preserve">3A </w:t>
              </w:r>
              <w:r w:rsidR="00A52302" w:rsidRPr="00A52302">
                <w:rPr>
                  <w:rStyle w:val="PlaceholderText"/>
                  <w:color w:val="auto"/>
                  <w:szCs w:val="24"/>
                </w:rPr>
                <w:t>“</w:t>
              </w:r>
              <w:r w:rsidR="00A52302" w:rsidRPr="00A52302">
                <w:rPr>
                  <w:szCs w:val="24"/>
                </w:rPr>
                <w:t>Boone County Schools will</w:t>
              </w:r>
            </w:sdtContent>
          </w:sdt>
          <w:r w:rsidR="00A52302" w:rsidRPr="00A52302">
            <w:rPr>
              <w:szCs w:val="24"/>
            </w:rPr>
            <w:t xml:space="preserve"> </w:t>
          </w:r>
          <w:r w:rsidR="00A52302">
            <w:rPr>
              <w:szCs w:val="24"/>
            </w:rPr>
            <w:t>utilize culturally responsive practices.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429164002"/>
            <w:placeholder>
              <w:docPart w:val="1AD4C8B2839046D5BAEFDD44739920CE"/>
            </w:placeholder>
          </w:sdtPr>
          <w:sdtEndPr/>
          <w:sdtContent>
            <w:p w14:paraId="78F6375F" w14:textId="77777777" w:rsidR="00874956" w:rsidRDefault="00874956" w:rsidP="00874956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This is an Assurance Certificate regulating that FRYSCs operating within Boone County Schools will remain compliant with applicable FRYSC statutes, policies, and procedures.</w:t>
              </w:r>
            </w:p>
          </w:sdtContent>
        </w:sdt>
        <w:p w14:paraId="79965E23" w14:textId="44382363" w:rsidR="00D072A8" w:rsidRPr="006F0552" w:rsidRDefault="005573F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B3CEA81" w:rsidR="00D072A8" w:rsidRPr="006F0552" w:rsidRDefault="008B47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A33A507" w:rsidR="00DE0B82" w:rsidRDefault="008B47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sdt>
          <w:sdtPr>
            <w:rPr>
              <w:rFonts w:cstheme="minorHAnsi"/>
            </w:rPr>
            <w:id w:val="1195969096"/>
            <w:placeholder>
              <w:docPart w:val="E326EF22049E4C5A8CDC21522C9994A6"/>
            </w:placeholder>
          </w:sdtPr>
          <w:sdtEndPr/>
          <w:sdtContent>
            <w:p w14:paraId="59B41F77" w14:textId="6BF44818" w:rsidR="00874956" w:rsidRDefault="00874956" w:rsidP="00874956">
              <w:pPr>
                <w:pStyle w:val="NoSpacing"/>
                <w:rPr>
                  <w:rFonts w:cstheme="minorHAnsi"/>
                </w:rPr>
              </w:pPr>
              <w:r>
                <w:rPr>
                  <w:rFonts w:cstheme="minorHAnsi"/>
                </w:rPr>
                <w:t>$1,334,728.85 for FY23 FY23/FY24.</w:t>
              </w:r>
              <w:r w:rsidR="00167BB9">
                <w:rPr>
                  <w:rFonts w:cstheme="minorHAnsi"/>
                </w:rPr>
                <w:t xml:space="preserve"> </w:t>
              </w:r>
              <w:r>
                <w:rPr>
                  <w:rFonts w:cstheme="minorHAnsi"/>
                </w:rPr>
                <w:t>Could change based on Dec. 1 Free/Reduced Numbers</w:t>
              </w:r>
            </w:p>
          </w:sdtContent>
        </w:sdt>
        <w:p w14:paraId="1B8AF874" w14:textId="0E47A529" w:rsidR="00FE1745" w:rsidRDefault="005573F4" w:rsidP="00FE1745">
          <w:pPr>
            <w:pStyle w:val="NoSpacing"/>
            <w:rPr>
              <w:rFonts w:cstheme="minorHAnsi"/>
            </w:rPr>
          </w:pPr>
        </w:p>
      </w:sdtContent>
    </w:sdt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54F785A" w:rsidR="00D072A8" w:rsidRPr="008A2749" w:rsidRDefault="0087495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We recommend the Board to approve the FRYSC School District Assurance Certification for FY24-FY2</w:t>
          </w:r>
          <w:r w:rsidR="005573F4">
            <w:rPr>
              <w:rFonts w:asciiTheme="minorHAnsi" w:hAnsiTheme="minorHAnsi" w:cstheme="minorHAnsi"/>
            </w:rPr>
            <w:t>6</w:t>
          </w:r>
          <w:r>
            <w:rPr>
              <w:rFonts w:asciiTheme="minorHAnsi" w:hAnsiTheme="minorHAnsi" w:cstheme="minorHAnsi"/>
            </w:rPr>
            <w:t>, as presented</w:t>
          </w:r>
          <w:r w:rsidR="008B4715">
            <w:rPr>
              <w:rFonts w:asciiTheme="minorHAnsi" w:hAnsiTheme="minorHAnsi" w:cstheme="minorHAnsi"/>
            </w:rPr>
            <w:t>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10654078"/>
            <w:placeholder>
              <w:docPart w:val="6E048548EC824140AFB27046D2D9A3AE"/>
            </w:placeholder>
          </w:sdtPr>
          <w:sdtEndPr/>
          <w:sdtContent>
            <w:p w14:paraId="71FEDFE3" w14:textId="77777777" w:rsidR="00874956" w:rsidRDefault="00874956" w:rsidP="00874956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Chris Brauch, Director of Pupil Personnel</w:t>
              </w:r>
            </w:p>
            <w:p w14:paraId="5463B6B1" w14:textId="77777777" w:rsidR="00874956" w:rsidRDefault="00874956" w:rsidP="00874956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Jeremey Booher, Assistant Director of Pupil Personnel</w:t>
              </w:r>
            </w:p>
            <w:p w14:paraId="291BF303" w14:textId="4BE7139A" w:rsidR="00874956" w:rsidRDefault="00874956" w:rsidP="00874956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Kathleen G. Reutman, Executive Director, Student/Community Services</w:t>
              </w:r>
            </w:p>
            <w:p w14:paraId="59DFEE91" w14:textId="4A4EC9E5" w:rsidR="00874956" w:rsidRDefault="00874956" w:rsidP="00874956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Dr. James Detwiler, Chief Academic Officer/Deputy Superintendent</w:t>
              </w:r>
            </w:p>
          </w:sdtContent>
        </w:sdt>
        <w:p w14:paraId="1C2622F2" w14:textId="7ED0081D" w:rsidR="00D072A8" w:rsidRPr="00D072A8" w:rsidRDefault="005573F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7BB9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1B10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573F4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5982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4956"/>
    <w:rsid w:val="00882427"/>
    <w:rsid w:val="00890A2B"/>
    <w:rsid w:val="00891A2A"/>
    <w:rsid w:val="008A1CE4"/>
    <w:rsid w:val="008A2749"/>
    <w:rsid w:val="008A4692"/>
    <w:rsid w:val="008B4715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2302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1F98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8D0FEE958D4505969B1A7E3C6A7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D0C9A-E455-4A07-87A4-34D11175CB44}"/>
      </w:docPartPr>
      <w:docPartBody>
        <w:p w:rsidR="00203882" w:rsidRDefault="0054083F" w:rsidP="0054083F">
          <w:pPr>
            <w:pStyle w:val="E18D0FEE958D4505969B1A7E3C6A788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E73713A554872B0979CF227BB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3CB9B-6459-463C-BF2D-480E37E34A65}"/>
      </w:docPartPr>
      <w:docPartBody>
        <w:p w:rsidR="00203882" w:rsidRDefault="0054083F" w:rsidP="0054083F">
          <w:pPr>
            <w:pStyle w:val="CD6E73713A554872B0979CF227BBC4D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C8B2839046D5BAEFDD447399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3AE09-0B03-41BA-851E-096A6C8FBDD1}"/>
      </w:docPartPr>
      <w:docPartBody>
        <w:p w:rsidR="00203882" w:rsidRDefault="0054083F" w:rsidP="0054083F">
          <w:pPr>
            <w:pStyle w:val="1AD4C8B2839046D5BAEFDD44739920C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6EF22049E4C5A8CDC21522C99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F152-09D4-4060-88E0-4BB78A3DEE9A}"/>
      </w:docPartPr>
      <w:docPartBody>
        <w:p w:rsidR="00203882" w:rsidRDefault="0054083F" w:rsidP="0054083F">
          <w:pPr>
            <w:pStyle w:val="E326EF22049E4C5A8CDC21522C9994A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48548EC824140AFB27046D2D9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178E-31CE-436D-945A-9AF1AFA79974}"/>
      </w:docPartPr>
      <w:docPartBody>
        <w:p w:rsidR="00203882" w:rsidRDefault="0054083F" w:rsidP="0054083F">
          <w:pPr>
            <w:pStyle w:val="6E048548EC824140AFB27046D2D9A3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A1F5686734B048FDDCE39B2DA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A60B-6AF8-4B9C-8348-0229AC9D9796}"/>
      </w:docPartPr>
      <w:docPartBody>
        <w:p w:rsidR="00203882" w:rsidRDefault="0054083F" w:rsidP="0054083F">
          <w:pPr>
            <w:pStyle w:val="5B2A1F5686734B048FDDCE39B2DA381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203882"/>
    <w:rsid w:val="003A03C8"/>
    <w:rsid w:val="00406556"/>
    <w:rsid w:val="00445713"/>
    <w:rsid w:val="004574D0"/>
    <w:rsid w:val="004D3C03"/>
    <w:rsid w:val="0054083F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83F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8D0FEE958D4505969B1A7E3C6A7882">
    <w:name w:val="E18D0FEE958D4505969B1A7E3C6A7882"/>
    <w:rsid w:val="0054083F"/>
  </w:style>
  <w:style w:type="paragraph" w:customStyle="1" w:styleId="CD6E73713A554872B0979CF227BBC4D7">
    <w:name w:val="CD6E73713A554872B0979CF227BBC4D7"/>
    <w:rsid w:val="0054083F"/>
  </w:style>
  <w:style w:type="paragraph" w:customStyle="1" w:styleId="1AD4C8B2839046D5BAEFDD44739920CE">
    <w:name w:val="1AD4C8B2839046D5BAEFDD44739920CE"/>
    <w:rsid w:val="0054083F"/>
  </w:style>
  <w:style w:type="paragraph" w:customStyle="1" w:styleId="E326EF22049E4C5A8CDC21522C9994A6">
    <w:name w:val="E326EF22049E4C5A8CDC21522C9994A6"/>
    <w:rsid w:val="0054083F"/>
  </w:style>
  <w:style w:type="paragraph" w:customStyle="1" w:styleId="6E048548EC824140AFB27046D2D9A3AE">
    <w:name w:val="6E048548EC824140AFB27046D2D9A3AE"/>
    <w:rsid w:val="0054083F"/>
  </w:style>
  <w:style w:type="paragraph" w:customStyle="1" w:styleId="5B2A1F5686734B048FDDCE39B2DA3816">
    <w:name w:val="5B2A1F5686734B048FDDCE39B2DA3816"/>
    <w:rsid w:val="0054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3</cp:revision>
  <cp:lastPrinted>2024-01-30T20:03:00Z</cp:lastPrinted>
  <dcterms:created xsi:type="dcterms:W3CDTF">2024-01-29T21:42:00Z</dcterms:created>
  <dcterms:modified xsi:type="dcterms:W3CDTF">2024-01-30T20:03:00Z</dcterms:modified>
</cp:coreProperties>
</file>