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3F" w:rsidRPr="00C40A69" w:rsidRDefault="00EF203F" w:rsidP="00EF203F">
      <w:pPr>
        <w:pStyle w:val="Heading1"/>
      </w:pPr>
      <w:r w:rsidRPr="00C40A69">
        <w:t>CURRICULUM AND INSTRUCTION</w:t>
      </w:r>
      <w:r w:rsidRPr="00C40A69">
        <w:tab/>
        <w:t>08.113</w:t>
      </w:r>
    </w:p>
    <w:p w:rsidR="00EF203F" w:rsidRDefault="00EF203F" w:rsidP="00EF203F">
      <w:pPr>
        <w:pStyle w:val="policytitle"/>
      </w:pPr>
      <w:r>
        <w:t>Graduation Requirements</w:t>
      </w:r>
    </w:p>
    <w:p w:rsidR="00EF203F" w:rsidRDefault="00EF203F" w:rsidP="00EF203F">
      <w:pPr>
        <w:pStyle w:val="policytext"/>
      </w:pPr>
      <w:r w:rsidRPr="00D35969">
        <w:rPr>
          <w:rStyle w:val="ksbanormal"/>
        </w:rPr>
        <w:t xml:space="preserve">Students must complete a minimum of </w:t>
      </w:r>
      <w:r w:rsidRPr="00EF203F">
        <w:rPr>
          <w:rStyle w:val="ksbanormal"/>
          <w:strike/>
        </w:rPr>
        <w:t>twenty-four (24)</w:t>
      </w:r>
      <w:r>
        <w:rPr>
          <w:rStyle w:val="ksbanormal"/>
        </w:rPr>
        <w:t xml:space="preserve"> </w:t>
      </w:r>
      <w:r w:rsidRPr="00EF203F">
        <w:rPr>
          <w:rStyle w:val="ksbanormal"/>
          <w:color w:val="FF0000"/>
        </w:rPr>
        <w:t>twenty-seven (27)</w:t>
      </w:r>
      <w:r>
        <w:rPr>
          <w:rStyle w:val="ksbanormal"/>
        </w:rPr>
        <w:t xml:space="preserve"> </w:t>
      </w:r>
      <w:r w:rsidRPr="00D35969">
        <w:rPr>
          <w:rStyle w:val="ksbanormal"/>
        </w:rPr>
        <w:t>credits in order to graduate from high school</w:t>
      </w:r>
      <w:r>
        <w:rPr>
          <w:rStyle w:val="ksbanormal"/>
        </w:rPr>
        <w:t xml:space="preserve"> </w:t>
      </w:r>
      <w:r w:rsidRPr="00EF203F">
        <w:rPr>
          <w:rStyle w:val="ksbanormal"/>
          <w:color w:val="FF0000"/>
        </w:rPr>
        <w:t>beginning with the class of 2014.</w:t>
      </w:r>
    </w:p>
    <w:p w:rsidR="00EF203F" w:rsidRPr="00D35969" w:rsidRDefault="00EF203F" w:rsidP="00EF203F">
      <w:pPr>
        <w:pStyle w:val="policytext"/>
        <w:rPr>
          <w:rStyle w:val="ksbanormal"/>
        </w:rPr>
      </w:pPr>
      <w:r w:rsidRPr="00D35969">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EF203F" w:rsidRPr="00D35969" w:rsidRDefault="00EF203F" w:rsidP="00EF203F">
      <w:pPr>
        <w:pStyle w:val="policytext"/>
        <w:numPr>
          <w:ilvl w:val="0"/>
          <w:numId w:val="1"/>
        </w:numPr>
        <w:ind w:left="547"/>
        <w:rPr>
          <w:rStyle w:val="ksbanormal"/>
        </w:rPr>
      </w:pPr>
      <w:r w:rsidRPr="00D35969">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EF203F" w:rsidRPr="00D35969" w:rsidRDefault="00EF203F" w:rsidP="00EF203F">
      <w:pPr>
        <w:pStyle w:val="policytext"/>
        <w:ind w:left="547"/>
        <w:rPr>
          <w:rStyle w:val="ksbanormal"/>
        </w:rPr>
      </w:pPr>
      <w:r w:rsidRPr="00D35969">
        <w:rPr>
          <w:rStyle w:val="ksbanormal"/>
        </w:rPr>
        <w:t>Performance-based credit may be earned while the student is still “in school,” but the instructional setting will look different from a traditional “seat time” environment.</w:t>
      </w:r>
    </w:p>
    <w:p w:rsidR="00EF203F" w:rsidRPr="00D35969" w:rsidRDefault="00EF203F" w:rsidP="00EF203F">
      <w:pPr>
        <w:pStyle w:val="policytext"/>
        <w:numPr>
          <w:ilvl w:val="0"/>
          <w:numId w:val="1"/>
        </w:numPr>
        <w:ind w:left="547"/>
        <w:rPr>
          <w:rStyle w:val="ksbanormal"/>
        </w:rPr>
      </w:pPr>
      <w:r w:rsidRPr="00D35969">
        <w:rPr>
          <w:rStyle w:val="ksbanormal"/>
        </w:rPr>
        <w:t>Performance descriptors and their linkages to State content standards and academic expectations;</w:t>
      </w:r>
    </w:p>
    <w:p w:rsidR="00EF203F" w:rsidRPr="00D35969" w:rsidRDefault="00EF203F" w:rsidP="00EF203F">
      <w:pPr>
        <w:pStyle w:val="policytext"/>
        <w:ind w:left="547"/>
        <w:rPr>
          <w:rStyle w:val="ksbanormal"/>
        </w:rPr>
      </w:pPr>
      <w:r w:rsidRPr="00D35969">
        <w:rPr>
          <w:rStyle w:val="ksbanormal"/>
        </w:rPr>
        <w:t>At the high school level, performance descriptors and evaluation procedures shall be established to determine if the content and performance standards have been met.</w:t>
      </w:r>
    </w:p>
    <w:p w:rsidR="00EF203F" w:rsidRPr="00D35969" w:rsidRDefault="00EF203F" w:rsidP="00EF203F">
      <w:pPr>
        <w:pStyle w:val="policytext"/>
        <w:numPr>
          <w:ilvl w:val="0"/>
          <w:numId w:val="1"/>
        </w:numPr>
        <w:ind w:left="547"/>
        <w:rPr>
          <w:rStyle w:val="ksbanormal"/>
        </w:rPr>
      </w:pPr>
      <w:r w:rsidRPr="00D35969">
        <w:rPr>
          <w:rStyle w:val="ksbanormal"/>
        </w:rPr>
        <w:t>Assessments and the extent to which state-mandated assessments will be used;</w:t>
      </w:r>
    </w:p>
    <w:p w:rsidR="00EF203F" w:rsidRPr="00D35969" w:rsidRDefault="00EF203F" w:rsidP="00EF203F">
      <w:pPr>
        <w:pStyle w:val="policytext"/>
        <w:numPr>
          <w:ilvl w:val="0"/>
          <w:numId w:val="1"/>
        </w:numPr>
        <w:ind w:left="547"/>
        <w:rPr>
          <w:rStyle w:val="ksbanormal"/>
        </w:rPr>
      </w:pPr>
      <w:r w:rsidRPr="00D35969">
        <w:rPr>
          <w:rStyle w:val="ksbanormal"/>
        </w:rPr>
        <w:t>An objective grading and reporting process; and</w:t>
      </w:r>
    </w:p>
    <w:p w:rsidR="00EF203F" w:rsidRPr="00D35969" w:rsidRDefault="00EF203F" w:rsidP="00EF203F">
      <w:pPr>
        <w:pStyle w:val="policytext"/>
        <w:numPr>
          <w:ilvl w:val="0"/>
          <w:numId w:val="1"/>
        </w:numPr>
        <w:rPr>
          <w:rStyle w:val="ksbanormal"/>
        </w:rPr>
      </w:pPr>
      <w:r w:rsidRPr="00D35969">
        <w:rPr>
          <w:rStyle w:val="ksbanormal"/>
        </w:rPr>
        <w:t>Criteria to promote and support school and community learning experiences, such as internships and cooperative learning, in support of a student’s individual learning plan. Such experiences shall be supervised by qualified instructors and aligned with State and District content and performance standards.</w:t>
      </w:r>
    </w:p>
    <w:p w:rsidR="00EF203F" w:rsidRPr="00D35969" w:rsidRDefault="00EF203F" w:rsidP="00EF203F">
      <w:pPr>
        <w:pStyle w:val="policytext"/>
        <w:numPr>
          <w:ilvl w:val="0"/>
          <w:numId w:val="1"/>
        </w:numPr>
        <w:rPr>
          <w:rStyle w:val="ksbanormal"/>
        </w:rPr>
      </w:pPr>
      <w:r w:rsidRPr="00D35969">
        <w:rPr>
          <w:rStyle w:val="ksbanormal"/>
        </w:rPr>
        <w:t xml:space="preserve">Students taking performance-based courses for credit toward graduation must be enrolled in the </w:t>
      </w:r>
      <w:smartTag w:uri="urn:schemas-microsoft-com:office:smarttags" w:element="PlaceName">
        <w:r w:rsidRPr="00D35969">
          <w:rPr>
            <w:rStyle w:val="ksbanormal"/>
          </w:rPr>
          <w:t>Henderson</w:t>
        </w:r>
      </w:smartTag>
      <w:r w:rsidRPr="00D35969">
        <w:rPr>
          <w:rStyle w:val="ksbanormal"/>
        </w:rPr>
        <w:t xml:space="preserve"> </w:t>
      </w:r>
      <w:smartTag w:uri="urn:schemas-microsoft-com:office:smarttags" w:element="PlaceType">
        <w:r w:rsidRPr="00D35969">
          <w:rPr>
            <w:rStyle w:val="ksbanormal"/>
          </w:rPr>
          <w:t>County</w:t>
        </w:r>
      </w:smartTag>
      <w:r w:rsidRPr="00D35969">
        <w:rPr>
          <w:rStyle w:val="ksbanormal"/>
        </w:rPr>
        <w:t xml:space="preserve"> </w:t>
      </w:r>
      <w:smartTag w:uri="urn:schemas-microsoft-com:office:smarttags" w:element="PlaceType">
        <w:r w:rsidRPr="00D35969">
          <w:rPr>
            <w:rStyle w:val="ksbanormal"/>
          </w:rPr>
          <w:t>Academy</w:t>
        </w:r>
      </w:smartTag>
      <w:r w:rsidRPr="00D35969">
        <w:rPr>
          <w:rStyle w:val="ksbanormal"/>
        </w:rPr>
        <w:t xml:space="preserve"> or in the Credit Recovery Program at </w:t>
      </w:r>
      <w:smartTag w:uri="urn:schemas-microsoft-com:office:smarttags" w:element="PlaceName">
        <w:r w:rsidRPr="00D35969">
          <w:rPr>
            <w:rStyle w:val="ksbanormal"/>
          </w:rPr>
          <w:t>Henderson</w:t>
        </w:r>
      </w:smartTag>
      <w:r w:rsidRPr="00D35969">
        <w:rPr>
          <w:rStyle w:val="ksbanormal"/>
        </w:rPr>
        <w:t xml:space="preserve"> </w:t>
      </w:r>
      <w:smartTag w:uri="urn:schemas-microsoft-com:office:smarttags" w:element="PlaceType">
        <w:r w:rsidRPr="00D35969">
          <w:rPr>
            <w:rStyle w:val="ksbanormal"/>
          </w:rPr>
          <w:t>County</w:t>
        </w:r>
      </w:smartTag>
      <w:r w:rsidRPr="00D35969">
        <w:rPr>
          <w:rStyle w:val="ksbanormal"/>
        </w:rPr>
        <w:t xml:space="preserve"> </w:t>
      </w:r>
      <w:smartTag w:uri="urn:schemas-microsoft-com:office:smarttags" w:element="PlaceType">
        <w:r w:rsidRPr="00D35969">
          <w:rPr>
            <w:rStyle w:val="ksbanormal"/>
          </w:rPr>
          <w:t>High School</w:t>
        </w:r>
      </w:smartTag>
      <w:r w:rsidRPr="00D35969">
        <w:rPr>
          <w:rStyle w:val="ksbanormal"/>
        </w:rPr>
        <w:t xml:space="preserve"> or make application to the Principal/designee of </w:t>
      </w:r>
      <w:smartTag w:uri="urn:schemas-microsoft-com:office:smarttags" w:element="place">
        <w:smartTag w:uri="urn:schemas-microsoft-com:office:smarttags" w:element="PlaceName">
          <w:r w:rsidRPr="00D35969">
            <w:rPr>
              <w:rStyle w:val="ksbanormal"/>
            </w:rPr>
            <w:t>Henderson</w:t>
          </w:r>
        </w:smartTag>
        <w:r w:rsidRPr="00D35969">
          <w:rPr>
            <w:rStyle w:val="ksbanormal"/>
          </w:rPr>
          <w:t xml:space="preserve"> </w:t>
        </w:r>
        <w:smartTag w:uri="urn:schemas-microsoft-com:office:smarttags" w:element="PlaceType">
          <w:r w:rsidRPr="00D35969">
            <w:rPr>
              <w:rStyle w:val="ksbanormal"/>
            </w:rPr>
            <w:t>County</w:t>
          </w:r>
        </w:smartTag>
        <w:r w:rsidRPr="00D35969">
          <w:rPr>
            <w:rStyle w:val="ksbanormal"/>
          </w:rPr>
          <w:t xml:space="preserve"> </w:t>
        </w:r>
        <w:smartTag w:uri="urn:schemas-microsoft-com:office:smarttags" w:element="PlaceType">
          <w:r w:rsidRPr="00D35969">
            <w:rPr>
              <w:rStyle w:val="ksbanormal"/>
            </w:rPr>
            <w:t>High School</w:t>
          </w:r>
        </w:smartTag>
      </w:smartTag>
      <w:r w:rsidRPr="00D35969">
        <w:rPr>
          <w:rStyle w:val="ksbanormal"/>
        </w:rPr>
        <w:t>.</w:t>
      </w:r>
    </w:p>
    <w:p w:rsidR="00EF203F" w:rsidRDefault="00EF203F" w:rsidP="00EF203F">
      <w:pPr>
        <w:pStyle w:val="sideheading"/>
      </w:pPr>
      <w:r>
        <w:t>Diploma Programs</w:t>
      </w:r>
    </w:p>
    <w:p w:rsidR="00EF203F" w:rsidRPr="00D35969" w:rsidRDefault="00EF203F" w:rsidP="00EF203F">
      <w:pPr>
        <w:pStyle w:val="policytext"/>
        <w:rPr>
          <w:rStyle w:val="ksbanormal"/>
        </w:rPr>
      </w:pPr>
      <w:r w:rsidRPr="00D35969">
        <w:rPr>
          <w:rStyle w:val="ksbanormal"/>
        </w:rPr>
        <w:t xml:space="preserve">All high school graduates of the District shall meet the requirements as written in one of three (3) career paths and the requirements of </w:t>
      </w:r>
      <w:hyperlink r:id="rId7" w:history="1">
        <w:r>
          <w:rPr>
            <w:rStyle w:val="Hyperlink"/>
          </w:rPr>
          <w:t>704 KAR 003:305</w:t>
        </w:r>
      </w:hyperlink>
      <w:r w:rsidRPr="00D35969">
        <w:rPr>
          <w:rStyle w:val="ksbanormal"/>
        </w:rPr>
        <w:t>.</w:t>
      </w:r>
    </w:p>
    <w:p w:rsidR="00EF203F" w:rsidRPr="00DD2191" w:rsidRDefault="00EF203F" w:rsidP="00EF203F">
      <w:pPr>
        <w:pStyle w:val="sideheading"/>
        <w:rPr>
          <w:sz w:val="22"/>
          <w:szCs w:val="22"/>
        </w:rPr>
      </w:pPr>
      <w:r w:rsidRPr="00DD2191">
        <w:rPr>
          <w:sz w:val="22"/>
          <w:szCs w:val="22"/>
        </w:rPr>
        <w:t>Alignment of Graduation Requirements with Goals and Expectations</w:t>
      </w:r>
    </w:p>
    <w:p w:rsidR="00EF203F" w:rsidRPr="00D35969" w:rsidRDefault="00EF203F" w:rsidP="00EF203F">
      <w:pPr>
        <w:pStyle w:val="policytext"/>
        <w:spacing w:after="80"/>
        <w:rPr>
          <w:rStyle w:val="ksbanormal"/>
        </w:rPr>
      </w:pPr>
      <w:r w:rsidRPr="00D35969">
        <w:rPr>
          <w:rStyle w:val="ksbanormal"/>
        </w:rPr>
        <w:t>Seniors must perform at the Apprentice Level or above on their senior writing portfolio in order to graduate from high school. Exceptions to this requirement would include:</w:t>
      </w:r>
    </w:p>
    <w:p w:rsidR="00EF203F" w:rsidRPr="00D35969" w:rsidRDefault="00EF203F" w:rsidP="00EF203F">
      <w:pPr>
        <w:pStyle w:val="policytext"/>
        <w:spacing w:after="60"/>
        <w:rPr>
          <w:rStyle w:val="ksbanormal"/>
        </w:rPr>
      </w:pPr>
      <w:r w:rsidRPr="00D35969">
        <w:rPr>
          <w:rStyle w:val="ksbanormal"/>
        </w:rPr>
        <w:t>1) students who have specific IEP provisions that would prevent them from scoring at the Apprentice level; and/or</w:t>
      </w:r>
    </w:p>
    <w:p w:rsidR="00EF203F" w:rsidRPr="00D35969" w:rsidRDefault="00EF203F" w:rsidP="00EF203F">
      <w:pPr>
        <w:pStyle w:val="policytext"/>
        <w:spacing w:after="60"/>
        <w:rPr>
          <w:rStyle w:val="ksbanormal"/>
        </w:rPr>
      </w:pPr>
      <w:r w:rsidRPr="00D35969">
        <w:rPr>
          <w:rStyle w:val="ksbanormal"/>
        </w:rPr>
        <w:t>2) students who are deemed by the Superintendent/designee and counseling staff to have academic (educational) difficulties.</w:t>
      </w:r>
    </w:p>
    <w:p w:rsidR="00EF203F" w:rsidRDefault="00EF203F" w:rsidP="00EF203F">
      <w:pPr>
        <w:pStyle w:val="Heading1"/>
      </w:pPr>
      <w:r>
        <w:br w:type="page"/>
      </w:r>
      <w:r>
        <w:lastRenderedPageBreak/>
        <w:t>CURRICULUM AND INSTRUCTION</w:t>
      </w:r>
      <w:r>
        <w:tab/>
        <w:t>08.113</w:t>
      </w:r>
    </w:p>
    <w:p w:rsidR="00EF203F" w:rsidRDefault="00EF203F" w:rsidP="00EF203F">
      <w:pPr>
        <w:pStyle w:val="Heading1"/>
        <w:jc w:val="right"/>
      </w:pPr>
      <w:r>
        <w:t>(Continued)</w:t>
      </w:r>
    </w:p>
    <w:p w:rsidR="00EF203F" w:rsidRDefault="00EF203F" w:rsidP="00EF203F">
      <w:pPr>
        <w:pStyle w:val="policytitle"/>
      </w:pPr>
      <w:r>
        <w:t>Graduation Requirements</w:t>
      </w:r>
    </w:p>
    <w:p w:rsidR="00EF203F" w:rsidRDefault="00EF203F" w:rsidP="00EF203F">
      <w:pPr>
        <w:pStyle w:val="sideheading"/>
      </w:pPr>
      <w:r>
        <w:t>Other Provisions</w:t>
      </w:r>
    </w:p>
    <w:p w:rsidR="00EF203F" w:rsidRPr="004E01AB" w:rsidRDefault="00EF203F" w:rsidP="00EF203F">
      <w:pPr>
        <w:pStyle w:val="policytext"/>
        <w:rPr>
          <w:szCs w:val="24"/>
        </w:rPr>
      </w:pPr>
      <w:r w:rsidRPr="004E01AB">
        <w:rPr>
          <w:szCs w:val="24"/>
        </w:rPr>
        <w:t>Students shall complete an individual graduation/learning plan that incorporates emphasis on career development.</w:t>
      </w:r>
    </w:p>
    <w:p w:rsidR="00EF203F" w:rsidRPr="004E01AB" w:rsidRDefault="00EF203F" w:rsidP="00EF203F">
      <w:pPr>
        <w:pStyle w:val="policytext"/>
        <w:rPr>
          <w:szCs w:val="24"/>
        </w:rPr>
      </w:pPr>
      <w:r w:rsidRPr="004E01AB">
        <w:rPr>
          <w:rStyle w:val="ksbanormal"/>
          <w:szCs w:val="24"/>
        </w:rPr>
        <w:t>The high school student handbook shall include complete details concerning specific graduation requirements.</w:t>
      </w:r>
    </w:p>
    <w:p w:rsidR="00EF203F" w:rsidRPr="005908BC" w:rsidRDefault="00EF203F" w:rsidP="00EF203F">
      <w:pPr>
        <w:pStyle w:val="policytext"/>
        <w:rPr>
          <w:szCs w:val="24"/>
        </w:rPr>
      </w:pPr>
      <w:r w:rsidRPr="004E01AB">
        <w:rPr>
          <w:szCs w:val="24"/>
        </w:rPr>
        <w:t>The Board may award a diploma to a student posthumously indicating graduation with the class with which the student was expected to graduate.</w:t>
      </w:r>
    </w:p>
    <w:p w:rsidR="00EF203F" w:rsidRPr="004E01AB" w:rsidRDefault="00EF203F" w:rsidP="00EF203F">
      <w:pPr>
        <w:pStyle w:val="policytext"/>
        <w:rPr>
          <w:szCs w:val="24"/>
        </w:rPr>
      </w:pPr>
      <w:r w:rsidRPr="004E01AB">
        <w:rPr>
          <w:szCs w:val="24"/>
        </w:rPr>
        <w:t>High school diplomas shall be awarded to students with disabilities in compliance with Kentucky Administrative Regulation.</w:t>
      </w:r>
    </w:p>
    <w:p w:rsidR="00EF203F" w:rsidRPr="004E01AB" w:rsidRDefault="00EF203F" w:rsidP="00EF203F">
      <w:pPr>
        <w:pStyle w:val="policytext"/>
        <w:rPr>
          <w:rStyle w:val="ksbanormal"/>
          <w:szCs w:val="24"/>
        </w:rPr>
      </w:pPr>
      <w:r w:rsidRPr="004E01AB">
        <w:rPr>
          <w:rStyle w:val="ksbanormal"/>
          <w:szCs w:val="24"/>
        </w:rPr>
        <w:t>When a student successfully completes a KVHS course, the credit shall apply toward graduation requirements and the grade received shall be used in calculating the student’s grade point average. Students in grades 5, 6, 7 or 8 who score a “3” or higher on an advanced placement examination or earn a grade of “B” or better in a high school equivalent or a KVHS course shall receive credit toward graduation. (Please refer to Policy 08.1131 concerning prior approval for KVHS courses.)</w:t>
      </w:r>
    </w:p>
    <w:p w:rsidR="00EF203F" w:rsidRPr="004E01AB" w:rsidRDefault="00EF203F" w:rsidP="00EF203F">
      <w:pPr>
        <w:pStyle w:val="sideheading"/>
        <w:rPr>
          <w:szCs w:val="24"/>
        </w:rPr>
      </w:pPr>
      <w:r w:rsidRPr="004E01AB">
        <w:rPr>
          <w:szCs w:val="24"/>
        </w:rPr>
        <w:t>Participation in Graduation</w:t>
      </w:r>
    </w:p>
    <w:p w:rsidR="00EF203F" w:rsidRPr="004E01AB" w:rsidRDefault="00EF203F" w:rsidP="00EF203F">
      <w:pPr>
        <w:pStyle w:val="policytext"/>
        <w:rPr>
          <w:szCs w:val="24"/>
        </w:rPr>
      </w:pPr>
      <w:r w:rsidRPr="004E01AB">
        <w:rPr>
          <w:szCs w:val="24"/>
        </w:rPr>
        <w:t>No pupil shall be permitted to participate in graduation exercises until all specified graduation requirements have been fulfilled, as determined by the Principal and staff.</w:t>
      </w:r>
    </w:p>
    <w:p w:rsidR="00EF203F" w:rsidRPr="004E01AB" w:rsidRDefault="00EF203F" w:rsidP="00EF203F">
      <w:pPr>
        <w:pStyle w:val="sideheading"/>
        <w:rPr>
          <w:szCs w:val="24"/>
        </w:rPr>
      </w:pPr>
      <w:r w:rsidRPr="004E01AB">
        <w:rPr>
          <w:szCs w:val="24"/>
        </w:rPr>
        <w:t>Diplomas for Veterans</w:t>
      </w:r>
    </w:p>
    <w:p w:rsidR="00EF203F" w:rsidRPr="004E01AB" w:rsidRDefault="00EF203F" w:rsidP="00EF203F">
      <w:pPr>
        <w:pStyle w:val="policytext"/>
        <w:rPr>
          <w:szCs w:val="24"/>
        </w:rPr>
      </w:pPr>
      <w:r w:rsidRPr="004E01AB">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4E01AB">
        <w:rPr>
          <w:rStyle w:val="ksbanormal"/>
          <w:szCs w:val="24"/>
          <w:vertAlign w:val="superscript"/>
        </w:rPr>
        <w:t>1</w:t>
      </w:r>
    </w:p>
    <w:p w:rsidR="00EF203F" w:rsidRPr="004E01AB" w:rsidRDefault="00EF203F" w:rsidP="00EF203F">
      <w:pPr>
        <w:pStyle w:val="relatedsideheading"/>
      </w:pPr>
      <w:r w:rsidRPr="004E01AB">
        <w:t>References:</w:t>
      </w:r>
    </w:p>
    <w:p w:rsidR="00EF203F" w:rsidRPr="004E01AB" w:rsidRDefault="00EF203F" w:rsidP="00EF203F">
      <w:pPr>
        <w:pStyle w:val="Reference"/>
        <w:rPr>
          <w:szCs w:val="24"/>
        </w:rPr>
      </w:pPr>
      <w:r w:rsidRPr="004E01AB">
        <w:rPr>
          <w:szCs w:val="24"/>
          <w:vertAlign w:val="superscript"/>
        </w:rPr>
        <w:t>1</w:t>
      </w:r>
      <w:hyperlink r:id="rId8" w:history="1">
        <w:r>
          <w:rPr>
            <w:rStyle w:val="Hyperlink"/>
            <w:szCs w:val="24"/>
          </w:rPr>
          <w:t>KRS 40.010</w:t>
        </w:r>
      </w:hyperlink>
    </w:p>
    <w:p w:rsidR="00EF203F" w:rsidRPr="004E01AB" w:rsidRDefault="00EF203F" w:rsidP="00EF203F">
      <w:pPr>
        <w:pStyle w:val="Reference"/>
        <w:rPr>
          <w:szCs w:val="24"/>
        </w:rPr>
      </w:pPr>
      <w:r w:rsidRPr="004E01AB">
        <w:rPr>
          <w:szCs w:val="24"/>
        </w:rPr>
        <w:t xml:space="preserve"> </w:t>
      </w:r>
      <w:hyperlink r:id="rId9" w:history="1">
        <w:r>
          <w:rPr>
            <w:rStyle w:val="Hyperlink"/>
            <w:szCs w:val="24"/>
          </w:rPr>
          <w:t>KRS 156.160</w:t>
        </w:r>
      </w:hyperlink>
      <w:r w:rsidRPr="004E01AB">
        <w:rPr>
          <w:szCs w:val="24"/>
        </w:rPr>
        <w:t xml:space="preserve">; </w:t>
      </w:r>
      <w:hyperlink r:id="rId10" w:history="1">
        <w:r>
          <w:rPr>
            <w:rStyle w:val="Hyperlink"/>
            <w:szCs w:val="24"/>
          </w:rPr>
          <w:t>KRS 158.140</w:t>
        </w:r>
      </w:hyperlink>
      <w:r w:rsidRPr="004E01AB">
        <w:rPr>
          <w:szCs w:val="24"/>
        </w:rPr>
        <w:t xml:space="preserve">; </w:t>
      </w:r>
      <w:hyperlink r:id="rId11" w:history="1">
        <w:r>
          <w:rPr>
            <w:rStyle w:val="Hyperlink"/>
            <w:szCs w:val="24"/>
          </w:rPr>
          <w:t>KRS 158.622</w:t>
        </w:r>
      </w:hyperlink>
      <w:r w:rsidRPr="004E01AB">
        <w:rPr>
          <w:szCs w:val="24"/>
        </w:rPr>
        <w:t xml:space="preserve">, </w:t>
      </w:r>
      <w:hyperlink r:id="rId12" w:history="1">
        <w:r>
          <w:rPr>
            <w:rStyle w:val="Hyperlink"/>
            <w:szCs w:val="24"/>
          </w:rPr>
          <w:t>KRS 158.860</w:t>
        </w:r>
      </w:hyperlink>
      <w:r w:rsidRPr="004E01AB">
        <w:rPr>
          <w:szCs w:val="24"/>
        </w:rPr>
        <w:t xml:space="preserve">; </w:t>
      </w:r>
      <w:hyperlink r:id="rId13" w:history="1">
        <w:r>
          <w:rPr>
            <w:rStyle w:val="Hyperlink"/>
            <w:szCs w:val="24"/>
          </w:rPr>
          <w:t>KRS 158.645</w:t>
        </w:r>
      </w:hyperlink>
      <w:r w:rsidRPr="004E01AB">
        <w:rPr>
          <w:szCs w:val="24"/>
        </w:rPr>
        <w:t xml:space="preserve">; </w:t>
      </w:r>
      <w:hyperlink r:id="rId14" w:history="1">
        <w:r>
          <w:rPr>
            <w:rStyle w:val="Hyperlink"/>
            <w:szCs w:val="24"/>
          </w:rPr>
          <w:t>KRS 158.6451</w:t>
        </w:r>
      </w:hyperlink>
    </w:p>
    <w:p w:rsidR="00EF203F" w:rsidRPr="004E01AB" w:rsidRDefault="00EF203F" w:rsidP="00EF203F">
      <w:pPr>
        <w:pStyle w:val="Reference"/>
        <w:rPr>
          <w:szCs w:val="24"/>
        </w:rPr>
      </w:pPr>
      <w:r w:rsidRPr="004E01AB">
        <w:rPr>
          <w:szCs w:val="24"/>
        </w:rPr>
        <w:t xml:space="preserve"> </w:t>
      </w:r>
      <w:hyperlink r:id="rId15" w:history="1">
        <w:r>
          <w:rPr>
            <w:rStyle w:val="Hyperlink"/>
            <w:szCs w:val="24"/>
          </w:rPr>
          <w:t>013 KAR 002:020</w:t>
        </w:r>
      </w:hyperlink>
      <w:r w:rsidRPr="004E01AB">
        <w:rPr>
          <w:szCs w:val="24"/>
        </w:rPr>
        <w:t xml:space="preserve">; </w:t>
      </w:r>
      <w:hyperlink r:id="rId16" w:history="1">
        <w:r>
          <w:rPr>
            <w:rStyle w:val="Hyperlink"/>
            <w:szCs w:val="24"/>
          </w:rPr>
          <w:t>702 KAR 007:125</w:t>
        </w:r>
      </w:hyperlink>
      <w:r w:rsidRPr="004E01AB">
        <w:rPr>
          <w:szCs w:val="24"/>
        </w:rPr>
        <w:t xml:space="preserve">; </w:t>
      </w:r>
      <w:hyperlink r:id="rId17" w:history="1">
        <w:r>
          <w:rPr>
            <w:rStyle w:val="Hyperlink"/>
            <w:szCs w:val="24"/>
          </w:rPr>
          <w:t>703 KAR 004:060</w:t>
        </w:r>
      </w:hyperlink>
      <w:r w:rsidRPr="004E01AB">
        <w:rPr>
          <w:szCs w:val="24"/>
        </w:rPr>
        <w:t xml:space="preserve">; </w:t>
      </w:r>
      <w:hyperlink r:id="rId18" w:history="1">
        <w:r>
          <w:rPr>
            <w:rStyle w:val="Hyperlink"/>
            <w:szCs w:val="24"/>
          </w:rPr>
          <w:t>704 KAR 003:303</w:t>
        </w:r>
      </w:hyperlink>
    </w:p>
    <w:p w:rsidR="00EF203F" w:rsidRPr="004E01AB" w:rsidRDefault="00EF203F" w:rsidP="00EF203F">
      <w:pPr>
        <w:pStyle w:val="Reference"/>
        <w:rPr>
          <w:szCs w:val="24"/>
        </w:rPr>
      </w:pPr>
      <w:r w:rsidRPr="004E01AB">
        <w:rPr>
          <w:szCs w:val="24"/>
        </w:rPr>
        <w:t xml:space="preserve"> </w:t>
      </w:r>
      <w:hyperlink r:id="rId19" w:history="1">
        <w:r>
          <w:rPr>
            <w:rStyle w:val="Hyperlink"/>
            <w:szCs w:val="24"/>
          </w:rPr>
          <w:t>704 KAR 003:305</w:t>
        </w:r>
      </w:hyperlink>
      <w:r w:rsidRPr="004E01AB">
        <w:rPr>
          <w:szCs w:val="24"/>
        </w:rPr>
        <w:t xml:space="preserve">; </w:t>
      </w:r>
      <w:hyperlink r:id="rId20" w:history="1">
        <w:r>
          <w:rPr>
            <w:rStyle w:val="Hyperlink"/>
            <w:szCs w:val="24"/>
          </w:rPr>
          <w:t>704 KAR 003:340</w:t>
        </w:r>
      </w:hyperlink>
      <w:r w:rsidRPr="004E01AB">
        <w:rPr>
          <w:szCs w:val="24"/>
        </w:rPr>
        <w:t xml:space="preserve">; </w:t>
      </w:r>
      <w:hyperlink r:id="rId21" w:history="1">
        <w:r>
          <w:rPr>
            <w:rStyle w:val="Hyperlink"/>
            <w:szCs w:val="24"/>
          </w:rPr>
          <w:t>704 KAR 007:140</w:t>
        </w:r>
      </w:hyperlink>
      <w:r w:rsidRPr="004E01AB">
        <w:rPr>
          <w:szCs w:val="24"/>
        </w:rPr>
        <w:t xml:space="preserve">; </w:t>
      </w:r>
      <w:hyperlink r:id="rId22" w:history="1">
        <w:r>
          <w:rPr>
            <w:rStyle w:val="Hyperlink"/>
            <w:szCs w:val="24"/>
          </w:rPr>
          <w:t>OAG 78</w:t>
        </w:r>
        <w:r>
          <w:rPr>
            <w:rStyle w:val="Hyperlink"/>
            <w:szCs w:val="24"/>
          </w:rPr>
          <w:noBreakHyphen/>
          <w:t>348</w:t>
        </w:r>
      </w:hyperlink>
      <w:r w:rsidRPr="004E01AB">
        <w:rPr>
          <w:szCs w:val="24"/>
        </w:rPr>
        <w:t xml:space="preserve">; </w:t>
      </w:r>
      <w:hyperlink r:id="rId23" w:history="1">
        <w:r>
          <w:rPr>
            <w:rStyle w:val="Hyperlink"/>
            <w:szCs w:val="24"/>
          </w:rPr>
          <w:t>OAG 82</w:t>
        </w:r>
        <w:r>
          <w:rPr>
            <w:rStyle w:val="Hyperlink"/>
            <w:szCs w:val="24"/>
          </w:rPr>
          <w:noBreakHyphen/>
          <w:t>386</w:t>
        </w:r>
      </w:hyperlink>
    </w:p>
    <w:p w:rsidR="00EF203F" w:rsidRPr="004E01AB" w:rsidRDefault="00EF203F" w:rsidP="00EF203F">
      <w:pPr>
        <w:pStyle w:val="Reference"/>
        <w:rPr>
          <w:szCs w:val="24"/>
        </w:rPr>
      </w:pPr>
      <w:r w:rsidRPr="004E01AB">
        <w:rPr>
          <w:szCs w:val="24"/>
          <w:u w:val="single"/>
        </w:rPr>
        <w:t xml:space="preserve"> Program of Studies for Kentucky Schools</w:t>
      </w:r>
    </w:p>
    <w:p w:rsidR="00EF203F" w:rsidRPr="004E01AB" w:rsidRDefault="00EF203F" w:rsidP="00EF203F">
      <w:pPr>
        <w:pStyle w:val="relatedsideheading"/>
      </w:pPr>
      <w:r w:rsidRPr="004E01AB">
        <w:t xml:space="preserve">Related Policies: </w:t>
      </w:r>
    </w:p>
    <w:p w:rsidR="00EF203F" w:rsidRPr="004E01AB" w:rsidRDefault="00EF203F" w:rsidP="00EF203F">
      <w:pPr>
        <w:pStyle w:val="Reference"/>
        <w:rPr>
          <w:szCs w:val="24"/>
        </w:rPr>
      </w:pPr>
      <w:r w:rsidRPr="004E01AB">
        <w:rPr>
          <w:szCs w:val="24"/>
        </w:rPr>
        <w:t>08.1131, 08.1132, 08.136, 08.14, 08.22</w:t>
      </w:r>
    </w:p>
    <w:p w:rsidR="00EF203F" w:rsidRPr="004E01AB" w:rsidRDefault="00EF203F" w:rsidP="00EF203F">
      <w:pPr>
        <w:pStyle w:val="Reference"/>
        <w:rPr>
          <w:szCs w:val="24"/>
        </w:rPr>
      </w:pPr>
      <w:r w:rsidRPr="004E01AB">
        <w:rPr>
          <w:szCs w:val="24"/>
        </w:rPr>
        <w:t>09.126 (re requirements/exceptions for students from military families)</w:t>
      </w:r>
    </w:p>
    <w:p w:rsidR="00EF203F" w:rsidRDefault="00EF203F" w:rsidP="00EF203F">
      <w:pPr>
        <w:pStyle w:val="policytext"/>
        <w:spacing w:after="0"/>
        <w:jc w:val="right"/>
      </w:pPr>
      <w:r>
        <w:t>Adopted/Amended: 09/21/2009</w:t>
      </w:r>
    </w:p>
    <w:p w:rsidR="00EF203F" w:rsidRPr="00D92305" w:rsidRDefault="00EF203F" w:rsidP="00EF203F">
      <w:pPr>
        <w:pStyle w:val="policytext"/>
        <w:spacing w:after="0"/>
        <w:jc w:val="right"/>
      </w:pPr>
      <w:r>
        <w:t>Order #:         36</w:t>
      </w:r>
    </w:p>
    <w:p w:rsidR="009D426E" w:rsidRDefault="009D426E"/>
    <w:sectPr w:rsidR="009D426E" w:rsidSect="00EF203F">
      <w:footerReference w:type="default" r:id="rId24"/>
      <w:pgSz w:w="12240" w:h="15840" w:code="1"/>
      <w:pgMar w:top="1008" w:right="1080" w:bottom="720" w:left="1800" w:header="0" w:footer="43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61" w:rsidRDefault="00780661" w:rsidP="00F60302">
      <w:r>
        <w:separator/>
      </w:r>
    </w:p>
  </w:endnote>
  <w:endnote w:type="continuationSeparator" w:id="0">
    <w:p w:rsidR="00780661" w:rsidRDefault="00780661" w:rsidP="00F60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969" w:rsidRDefault="00EF203F">
    <w:pPr>
      <w:pStyle w:val="Footer"/>
    </w:pPr>
    <w:r>
      <w:t xml:space="preserve">Page </w:t>
    </w:r>
    <w:r w:rsidR="00F60302">
      <w:rPr>
        <w:rStyle w:val="PageNumber"/>
      </w:rPr>
      <w:fldChar w:fldCharType="begin"/>
    </w:r>
    <w:r>
      <w:rPr>
        <w:rStyle w:val="PageNumber"/>
      </w:rPr>
      <w:instrText xml:space="preserve"> PAGE </w:instrText>
    </w:r>
    <w:r w:rsidR="00F60302">
      <w:rPr>
        <w:rStyle w:val="PageNumber"/>
      </w:rPr>
      <w:fldChar w:fldCharType="separate"/>
    </w:r>
    <w:r w:rsidR="00BD52F1">
      <w:rPr>
        <w:rStyle w:val="PageNumber"/>
        <w:noProof/>
      </w:rPr>
      <w:t>1</w:t>
    </w:r>
    <w:r w:rsidR="00F60302">
      <w:rPr>
        <w:rStyle w:val="PageNumber"/>
      </w:rPr>
      <w:fldChar w:fldCharType="end"/>
    </w:r>
    <w:r>
      <w:rPr>
        <w:rStyle w:val="PageNumber"/>
      </w:rPr>
      <w:t xml:space="preserve"> of </w:t>
    </w:r>
    <w:fldSimple w:instr=" NUMPAGES  \* MERGEFORMAT ">
      <w:r w:rsidR="00BD52F1" w:rsidRPr="00BD52F1">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61" w:rsidRDefault="00780661" w:rsidP="00F60302">
      <w:r>
        <w:separator/>
      </w:r>
    </w:p>
  </w:footnote>
  <w:footnote w:type="continuationSeparator" w:id="0">
    <w:p w:rsidR="00780661" w:rsidRDefault="00780661" w:rsidP="00F603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C2C97"/>
    <w:multiLevelType w:val="hybridMultilevel"/>
    <w:tmpl w:val="9C9CB8AC"/>
    <w:lvl w:ilvl="0" w:tplc="27F4011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F203F"/>
    <w:rsid w:val="00203E3C"/>
    <w:rsid w:val="0076543F"/>
    <w:rsid w:val="00780661"/>
    <w:rsid w:val="009D426E"/>
    <w:rsid w:val="00BD52F1"/>
    <w:rsid w:val="00EF203F"/>
    <w:rsid w:val="00F6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3F"/>
    <w:pPr>
      <w:overflowPunct w:val="0"/>
      <w:autoSpaceDE w:val="0"/>
      <w:autoSpaceDN w:val="0"/>
      <w:adjustRightInd w:val="0"/>
      <w:spacing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policytext"/>
    <w:link w:val="Heading1Char"/>
    <w:qFormat/>
    <w:rsid w:val="00EF203F"/>
    <w:pPr>
      <w:widowControl w:val="0"/>
      <w:tabs>
        <w:tab w:val="right" w:pos="9216"/>
      </w:tabs>
      <w:jc w:val="both"/>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03F"/>
    <w:rPr>
      <w:rFonts w:ascii="Times New Roman" w:eastAsia="Times New Roman" w:hAnsi="Times New Roman" w:cs="Times New Roman"/>
      <w:smallCaps/>
      <w:sz w:val="24"/>
      <w:szCs w:val="20"/>
    </w:rPr>
  </w:style>
  <w:style w:type="paragraph" w:customStyle="1" w:styleId="policytext">
    <w:name w:val="policytext"/>
    <w:link w:val="policytextChar"/>
    <w:rsid w:val="00EF203F"/>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paragraph" w:customStyle="1" w:styleId="policytitle">
    <w:name w:val="policytitle"/>
    <w:basedOn w:val="Normal"/>
    <w:rsid w:val="00EF203F"/>
    <w:pPr>
      <w:spacing w:before="120" w:after="240"/>
      <w:jc w:val="center"/>
    </w:pPr>
    <w:rPr>
      <w:b/>
      <w:sz w:val="28"/>
      <w:u w:val="words"/>
    </w:rPr>
  </w:style>
  <w:style w:type="paragraph" w:customStyle="1" w:styleId="sideheading">
    <w:name w:val="sideheading"/>
    <w:basedOn w:val="policytext"/>
    <w:next w:val="policytext"/>
    <w:link w:val="sideheadingChar"/>
    <w:rsid w:val="00EF203F"/>
    <w:rPr>
      <w:b/>
      <w:smallCaps/>
    </w:rPr>
  </w:style>
  <w:style w:type="character" w:customStyle="1" w:styleId="ksbanormal">
    <w:name w:val="ksba normal"/>
    <w:basedOn w:val="DefaultParagraphFont"/>
    <w:rsid w:val="00EF203F"/>
    <w:rPr>
      <w:rFonts w:ascii="Times New Roman" w:hAnsi="Times New Roman"/>
      <w:sz w:val="24"/>
    </w:rPr>
  </w:style>
  <w:style w:type="paragraph" w:customStyle="1" w:styleId="Reference">
    <w:name w:val="Reference"/>
    <w:basedOn w:val="policytext"/>
    <w:next w:val="policytext"/>
    <w:link w:val="ReferenceChar"/>
    <w:rsid w:val="00EF203F"/>
    <w:pPr>
      <w:spacing w:after="0"/>
      <w:ind w:left="432"/>
    </w:pPr>
  </w:style>
  <w:style w:type="paragraph" w:customStyle="1" w:styleId="relatedsideheading">
    <w:name w:val="related sideheading"/>
    <w:basedOn w:val="sideheading"/>
    <w:link w:val="relatedsideheadingChar"/>
    <w:rsid w:val="00EF203F"/>
    <w:pPr>
      <w:spacing w:before="120"/>
    </w:pPr>
  </w:style>
  <w:style w:type="paragraph" w:styleId="Footer">
    <w:name w:val="footer"/>
    <w:basedOn w:val="Normal"/>
    <w:link w:val="FooterChar"/>
    <w:rsid w:val="00EF203F"/>
    <w:pPr>
      <w:tabs>
        <w:tab w:val="center" w:pos="4320"/>
        <w:tab w:val="right" w:pos="8640"/>
      </w:tabs>
    </w:pPr>
  </w:style>
  <w:style w:type="character" w:customStyle="1" w:styleId="FooterChar">
    <w:name w:val="Footer Char"/>
    <w:basedOn w:val="DefaultParagraphFont"/>
    <w:link w:val="Footer"/>
    <w:rsid w:val="00EF203F"/>
    <w:rPr>
      <w:rFonts w:ascii="Times New Roman" w:eastAsia="Times New Roman" w:hAnsi="Times New Roman" w:cs="Times New Roman"/>
      <w:sz w:val="24"/>
      <w:szCs w:val="20"/>
    </w:rPr>
  </w:style>
  <w:style w:type="character" w:styleId="PageNumber">
    <w:name w:val="page number"/>
    <w:basedOn w:val="DefaultParagraphFont"/>
    <w:rsid w:val="00EF203F"/>
  </w:style>
  <w:style w:type="character" w:customStyle="1" w:styleId="policytextChar">
    <w:name w:val="policytext Char"/>
    <w:basedOn w:val="DefaultParagraphFont"/>
    <w:link w:val="policytext"/>
    <w:rsid w:val="00EF203F"/>
    <w:rPr>
      <w:rFonts w:ascii="Times New Roman" w:eastAsia="Times New Roman" w:hAnsi="Times New Roman" w:cs="Times New Roman"/>
      <w:sz w:val="24"/>
      <w:szCs w:val="20"/>
    </w:rPr>
  </w:style>
  <w:style w:type="character" w:customStyle="1" w:styleId="sideheadingChar">
    <w:name w:val="sideheading Char"/>
    <w:basedOn w:val="policytextChar"/>
    <w:link w:val="sideheading"/>
    <w:rsid w:val="00EF203F"/>
    <w:rPr>
      <w:b/>
      <w:smallCaps/>
    </w:rPr>
  </w:style>
  <w:style w:type="character" w:customStyle="1" w:styleId="ReferenceChar">
    <w:name w:val="Reference Char"/>
    <w:basedOn w:val="policytextChar"/>
    <w:link w:val="Reference"/>
    <w:rsid w:val="00EF203F"/>
  </w:style>
  <w:style w:type="character" w:customStyle="1" w:styleId="relatedsideheadingChar">
    <w:name w:val="related sideheading Char"/>
    <w:basedOn w:val="sideheadingChar"/>
    <w:link w:val="relatedsideheading"/>
    <w:rsid w:val="00EF203F"/>
  </w:style>
  <w:style w:type="character" w:styleId="Hyperlink">
    <w:name w:val="Hyperlink"/>
    <w:basedOn w:val="DefaultParagraphFont"/>
    <w:rsid w:val="00EF20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Manager.asp%3frequestarticle=\KRS\040-00\010.pdf&amp;requesttype=krs" TargetMode="External"/><Relationship Id="rId13" Type="http://schemas.openxmlformats.org/officeDocument/2006/relationships/hyperlink" Target="file:///C:\DocumentManager.asp%3frequestarticle=\KRS\158-00\645.pdf&amp;requesttype=krs" TargetMode="External"/><Relationship Id="rId18" Type="http://schemas.openxmlformats.org/officeDocument/2006/relationships/hyperlink" Target="file:///C:\documentmanager.asp%3frequestarticle=\kar\704\003\303.htm&amp;requesttype=ka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documentmanager.asp%3frequestarticle=\kar\704\007\140.htm&amp;requesttype=kar" TargetMode="External"/><Relationship Id="rId7" Type="http://schemas.openxmlformats.org/officeDocument/2006/relationships/hyperlink" Target="file:///C:\documentmanager.asp%3frequestarticle=\kar\704\003\305.htm&amp;requesttype=kar" TargetMode="External"/><Relationship Id="rId12" Type="http://schemas.openxmlformats.org/officeDocument/2006/relationships/hyperlink" Target="file:///C:\DocumentManager.asp%3frequestarticle=\KRS\158-00\860.pdf&amp;requesttype=krs" TargetMode="External"/><Relationship Id="rId17" Type="http://schemas.openxmlformats.org/officeDocument/2006/relationships/hyperlink" Target="file:///C:\documentmanager.asp%3frequestarticle=\kar\703\004\060.htm&amp;requesttype=ka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manager.asp%3frequestarticle=\kar\702\007\125.htm&amp;requesttype=kar" TargetMode="External"/><Relationship Id="rId20" Type="http://schemas.openxmlformats.org/officeDocument/2006/relationships/hyperlink" Target="file:///C:\documentmanager.asp%3frequestarticle=\kar\704\003\34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Manager.asp%3frequestarticle=\KRS\158-00\622.pdf&amp;requesttype=k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documentmanager.asp%3frequestarticle=\kar\013\002\020.htm&amp;requesttype=kar" TargetMode="External"/><Relationship Id="rId23" Type="http://schemas.openxmlformats.org/officeDocument/2006/relationships/hyperlink" Target="file:///C:\documentmanager.asp%3frequestarticle=\civil\opinions\OAG82386.htm&amp;requesttype=oag" TargetMode="External"/><Relationship Id="rId10" Type="http://schemas.openxmlformats.org/officeDocument/2006/relationships/hyperlink" Target="file:///C:\DocumentManager.asp%3frequestarticle=\KRS\158-00\140.pdf&amp;requesttype=krs" TargetMode="External"/><Relationship Id="rId19" Type="http://schemas.openxmlformats.org/officeDocument/2006/relationships/hyperlink" Target="file:///C:\documentmanager.asp%3frequestarticle=\kar\704\003\305.htm&amp;requesttype=kar" TargetMode="External"/><Relationship Id="rId4" Type="http://schemas.openxmlformats.org/officeDocument/2006/relationships/webSettings" Target="webSettings.xml"/><Relationship Id="rId9" Type="http://schemas.openxmlformats.org/officeDocument/2006/relationships/hyperlink" Target="file:///C:\DocumentManager.asp%3frequestarticle=\KRS\156-00\160.pdf&amp;requesttype=krs" TargetMode="External"/><Relationship Id="rId14" Type="http://schemas.openxmlformats.org/officeDocument/2006/relationships/hyperlink" Target="file:///C:\DocumentManager.asp%3frequestarticle=\KRS\158-00\6451.pdf&amp;requesttype=krs" TargetMode="External"/><Relationship Id="rId22" Type="http://schemas.openxmlformats.org/officeDocument/2006/relationships/hyperlink" Target="file:///C:\documentmanager.asp%3frequestarticle=\civil\opinions\OAG78348.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5267</Characters>
  <Application>Microsoft Office Word</Application>
  <DocSecurity>0</DocSecurity>
  <Lines>43</Lines>
  <Paragraphs>12</Paragraphs>
  <ScaleCrop>false</ScaleCrop>
  <Company>Henderson County Schools</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marganna.stanley</dc:creator>
  <cp:keywords/>
  <dc:description/>
  <cp:lastModifiedBy>shelia.redmon</cp:lastModifiedBy>
  <cp:revision>2</cp:revision>
  <dcterms:created xsi:type="dcterms:W3CDTF">2010-08-10T20:45:00Z</dcterms:created>
  <dcterms:modified xsi:type="dcterms:W3CDTF">2010-08-10T20:45:00Z</dcterms:modified>
</cp:coreProperties>
</file>