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574F" w14:textId="77777777" w:rsidR="00A24DC3" w:rsidRPr="000622C7" w:rsidRDefault="00A24DC3" w:rsidP="00A24DC3">
      <w:pPr>
        <w:jc w:val="center"/>
        <w:rPr>
          <w:b/>
        </w:rPr>
      </w:pPr>
      <w:r w:rsidRPr="000622C7">
        <w:rPr>
          <w:b/>
        </w:rPr>
        <w:t>OLDHAM COUNTY BOARD OF EDUCATION</w:t>
      </w:r>
    </w:p>
    <w:p w14:paraId="2B8624F4" w14:textId="77777777" w:rsidR="00A24DC3" w:rsidRPr="000622C7" w:rsidRDefault="00A24DC3" w:rsidP="00A24DC3">
      <w:pPr>
        <w:jc w:val="center"/>
        <w:rPr>
          <w:b/>
        </w:rPr>
      </w:pPr>
      <w:r w:rsidRPr="000622C7">
        <w:rPr>
          <w:b/>
        </w:rPr>
        <w:t>SPECIAL-CALLED MEETING MINUTES</w:t>
      </w:r>
    </w:p>
    <w:p w14:paraId="5E59B888" w14:textId="4F77634D" w:rsidR="00A24DC3" w:rsidRDefault="00BC5161" w:rsidP="00285E03">
      <w:pPr>
        <w:spacing w:after="120"/>
        <w:jc w:val="center"/>
        <w:rPr>
          <w:b/>
        </w:rPr>
      </w:pPr>
      <w:r>
        <w:rPr>
          <w:b/>
        </w:rPr>
        <w:t>August</w:t>
      </w:r>
      <w:r w:rsidR="00E834BC">
        <w:rPr>
          <w:b/>
        </w:rPr>
        <w:t xml:space="preserve"> 3</w:t>
      </w:r>
      <w:r>
        <w:rPr>
          <w:b/>
        </w:rPr>
        <w:t>1</w:t>
      </w:r>
      <w:r w:rsidR="00E834BC">
        <w:rPr>
          <w:b/>
        </w:rPr>
        <w:t>, 202</w:t>
      </w:r>
      <w:r>
        <w:rPr>
          <w:b/>
        </w:rPr>
        <w:t>3</w:t>
      </w:r>
    </w:p>
    <w:p w14:paraId="5408E80D" w14:textId="77777777" w:rsidR="00285E03" w:rsidRDefault="00285E03" w:rsidP="00285E03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Board Administrative Office</w:t>
      </w:r>
      <w:r w:rsidRPr="0052349E">
        <w:rPr>
          <w:b/>
          <w:i/>
          <w:color w:val="0070C0"/>
        </w:rPr>
        <w:t xml:space="preserve"> </w:t>
      </w:r>
    </w:p>
    <w:p w14:paraId="74BB2737" w14:textId="77777777" w:rsidR="00285E03" w:rsidRDefault="00285E03" w:rsidP="00285E03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6165 W HWY 146</w:t>
      </w:r>
    </w:p>
    <w:p w14:paraId="4ADC69C8" w14:textId="77777777" w:rsidR="00285E03" w:rsidRDefault="00285E03" w:rsidP="00285E03">
      <w:pPr>
        <w:spacing w:after="120"/>
        <w:jc w:val="center"/>
        <w:rPr>
          <w:b/>
          <w:i/>
          <w:color w:val="0070C0"/>
        </w:rPr>
      </w:pPr>
      <w:r>
        <w:rPr>
          <w:b/>
          <w:i/>
          <w:color w:val="0070C0"/>
        </w:rPr>
        <w:t>Crestwood, KY  40014</w:t>
      </w:r>
    </w:p>
    <w:p w14:paraId="04D300CA" w14:textId="3CAD9962" w:rsidR="00285E03" w:rsidRPr="0052349E" w:rsidRDefault="00285E03" w:rsidP="00285E03">
      <w:pPr>
        <w:jc w:val="center"/>
        <w:rPr>
          <w:b/>
          <w:color w:val="0070C0"/>
        </w:rPr>
      </w:pPr>
      <w:r>
        <w:rPr>
          <w:b/>
          <w:color w:val="0070C0"/>
        </w:rPr>
        <w:t>Conference Room</w:t>
      </w:r>
    </w:p>
    <w:p w14:paraId="0DA24691" w14:textId="77777777" w:rsidR="00285E03" w:rsidRPr="000F6906" w:rsidRDefault="00285E03" w:rsidP="000F6906">
      <w:pPr>
        <w:spacing w:after="360"/>
        <w:jc w:val="center"/>
        <w:rPr>
          <w:b/>
        </w:rPr>
      </w:pPr>
    </w:p>
    <w:p w14:paraId="020B3D55" w14:textId="6DEBF94F" w:rsidR="00A24DC3" w:rsidRPr="000622C7" w:rsidRDefault="00A24DC3" w:rsidP="000F6906">
      <w:pPr>
        <w:spacing w:after="120"/>
        <w:jc w:val="both"/>
      </w:pPr>
      <w:r w:rsidRPr="000622C7">
        <w:t xml:space="preserve">The Oldham County Board of Education met in a special-called session at the Board’s administrative office in Crestwood, Kentucky on </w:t>
      </w:r>
      <w:r w:rsidR="00BC5161">
        <w:t>Thursday</w:t>
      </w:r>
      <w:r w:rsidRPr="000622C7">
        <w:t xml:space="preserve">, </w:t>
      </w:r>
      <w:r w:rsidR="00BC5161">
        <w:t>August</w:t>
      </w:r>
      <w:r w:rsidR="00E834BC">
        <w:t xml:space="preserve"> 3</w:t>
      </w:r>
      <w:r w:rsidR="00BC5161">
        <w:t>1</w:t>
      </w:r>
      <w:r w:rsidR="00E834BC">
        <w:t>, 202</w:t>
      </w:r>
      <w:r w:rsidR="00BC5161">
        <w:t>3</w:t>
      </w:r>
      <w:r w:rsidR="00E834BC">
        <w:t>1</w:t>
      </w:r>
      <w:r w:rsidRPr="000622C7">
        <w:t>. The following members were present</w:t>
      </w:r>
      <w:r w:rsidR="00E834BC">
        <w:t xml:space="preserve"> </w:t>
      </w:r>
      <w:r w:rsidRPr="000622C7">
        <w:t>(</w:t>
      </w:r>
      <w:r w:rsidR="00E834BC">
        <w:t>1</w:t>
      </w:r>
      <w:r w:rsidRPr="000622C7">
        <w:t xml:space="preserve">) </w:t>
      </w:r>
      <w:r w:rsidR="00BC5161">
        <w:t>Suzanne Hundley</w:t>
      </w:r>
      <w:r w:rsidRPr="000622C7">
        <w:t>,</w:t>
      </w:r>
      <w:r w:rsidR="00BC5161">
        <w:t xml:space="preserve"> Board </w:t>
      </w:r>
      <w:r w:rsidRPr="000622C7">
        <w:t>Chair; (</w:t>
      </w:r>
      <w:r w:rsidR="00E834BC">
        <w:t>2</w:t>
      </w:r>
      <w:r w:rsidRPr="000622C7">
        <w:t xml:space="preserve">) </w:t>
      </w:r>
      <w:r w:rsidR="00BC5161">
        <w:t>Joe Dennis</w:t>
      </w:r>
      <w:r w:rsidRPr="000622C7">
        <w:t>, Board Member; (</w:t>
      </w:r>
      <w:r w:rsidR="00E834BC">
        <w:t>3</w:t>
      </w:r>
      <w:r w:rsidRPr="000622C7">
        <w:t xml:space="preserve">) </w:t>
      </w:r>
      <w:r w:rsidR="00BC5161">
        <w:t>Carly Clem</w:t>
      </w:r>
      <w:r w:rsidRPr="000622C7">
        <w:t>, Board Member</w:t>
      </w:r>
      <w:r w:rsidR="00E834BC">
        <w:t xml:space="preserve">; and </w:t>
      </w:r>
      <w:r w:rsidR="00BC5161">
        <w:t>Allison Sheffer</w:t>
      </w:r>
      <w:r w:rsidR="00E834BC">
        <w:t>, Board Member</w:t>
      </w:r>
      <w:r w:rsidRPr="000622C7">
        <w:t xml:space="preserve">. </w:t>
      </w:r>
      <w:r w:rsidR="00BC5161">
        <w:t>Dr. Jason Radford</w:t>
      </w:r>
      <w:r w:rsidRPr="000622C7">
        <w:t>, Superintendent</w:t>
      </w:r>
      <w:r w:rsidR="00BC5161">
        <w:t>/</w:t>
      </w:r>
      <w:r w:rsidRPr="000622C7">
        <w:t>Secretar</w:t>
      </w:r>
      <w:r>
        <w:t xml:space="preserve">y to the Board, </w:t>
      </w:r>
      <w:r w:rsidR="00BC5161">
        <w:t>Eric Farris</w:t>
      </w:r>
      <w:r w:rsidRPr="000622C7">
        <w:t xml:space="preserve">, General Counsel, </w:t>
      </w:r>
      <w:r w:rsidR="00BC5161">
        <w:t xml:space="preserve">Eric Davis, Director of Student Services </w:t>
      </w:r>
      <w:r>
        <w:t xml:space="preserve">and </w:t>
      </w:r>
      <w:r w:rsidR="00E834BC">
        <w:t xml:space="preserve">South </w:t>
      </w:r>
      <w:r>
        <w:t xml:space="preserve">Oldham </w:t>
      </w:r>
      <w:r w:rsidRPr="000622C7">
        <w:t xml:space="preserve">High School Principal </w:t>
      </w:r>
      <w:r w:rsidR="00E834BC">
        <w:t>Melissa Woosley</w:t>
      </w:r>
      <w:r>
        <w:t xml:space="preserve">, were also present.  </w:t>
      </w:r>
    </w:p>
    <w:p w14:paraId="043CA2F3" w14:textId="77777777" w:rsidR="00A24DC3" w:rsidRPr="00660DC4" w:rsidRDefault="00A24DC3" w:rsidP="00A24DC3">
      <w:pPr>
        <w:pStyle w:val="ListParagraph"/>
        <w:numPr>
          <w:ilvl w:val="0"/>
          <w:numId w:val="1"/>
        </w:numPr>
        <w:spacing w:before="0"/>
        <w:ind w:left="360"/>
        <w:jc w:val="both"/>
        <w:rPr>
          <w:b/>
          <w:u w:val="none"/>
        </w:rPr>
      </w:pPr>
      <w:r w:rsidRPr="00660DC4">
        <w:rPr>
          <w:b/>
          <w:u w:val="none"/>
        </w:rPr>
        <w:t>MEETING CALLED TO ORDER</w:t>
      </w:r>
    </w:p>
    <w:p w14:paraId="2543F92E" w14:textId="7B1D1FB7" w:rsidR="00A24DC3" w:rsidRPr="00660DC4" w:rsidRDefault="00A24DC3" w:rsidP="00A24DC3">
      <w:pPr>
        <w:pStyle w:val="ListParagraph"/>
        <w:spacing w:before="0" w:after="120"/>
        <w:ind w:left="360" w:firstLine="0"/>
        <w:jc w:val="both"/>
        <w:rPr>
          <w:u w:val="none"/>
        </w:rPr>
      </w:pPr>
      <w:r w:rsidRPr="00660DC4">
        <w:rPr>
          <w:u w:val="none"/>
        </w:rPr>
        <w:t>Chair</w:t>
      </w:r>
      <w:r w:rsidR="00BC5161">
        <w:rPr>
          <w:u w:val="none"/>
        </w:rPr>
        <w:t xml:space="preserve"> Suzanne Hundley</w:t>
      </w:r>
      <w:r w:rsidR="00E834BC">
        <w:rPr>
          <w:u w:val="none"/>
        </w:rPr>
        <w:t xml:space="preserve"> </w:t>
      </w:r>
      <w:r w:rsidRPr="00660DC4">
        <w:rPr>
          <w:u w:val="none"/>
        </w:rPr>
        <w:t xml:space="preserve">called the meeting to order at </w:t>
      </w:r>
      <w:r w:rsidR="00BC5161">
        <w:rPr>
          <w:u w:val="none"/>
        </w:rPr>
        <w:t>4:47 p</w:t>
      </w:r>
      <w:r w:rsidRPr="00660DC4">
        <w:rPr>
          <w:u w:val="none"/>
        </w:rPr>
        <w:t>.m.</w:t>
      </w:r>
    </w:p>
    <w:p w14:paraId="3BBB2D52" w14:textId="77777777" w:rsidR="00A24DC3" w:rsidRPr="00660DC4" w:rsidRDefault="00A24DC3" w:rsidP="00A24DC3">
      <w:pPr>
        <w:pStyle w:val="ListParagraph"/>
        <w:numPr>
          <w:ilvl w:val="0"/>
          <w:numId w:val="1"/>
        </w:numPr>
        <w:spacing w:before="0"/>
        <w:ind w:left="360"/>
        <w:jc w:val="both"/>
        <w:rPr>
          <w:b/>
          <w:u w:val="none"/>
        </w:rPr>
      </w:pPr>
      <w:r w:rsidRPr="00660DC4">
        <w:rPr>
          <w:b/>
          <w:u w:val="none"/>
        </w:rPr>
        <w:t>AGENDA APPROVAL</w:t>
      </w:r>
    </w:p>
    <w:p w14:paraId="16C688A8" w14:textId="29ADED30" w:rsidR="00A24DC3" w:rsidRDefault="00A24DC3" w:rsidP="00A24DC3">
      <w:pPr>
        <w:pStyle w:val="ListParagraph"/>
        <w:spacing w:before="0" w:after="120"/>
        <w:ind w:left="360" w:firstLine="0"/>
        <w:jc w:val="both"/>
        <w:rPr>
          <w:u w:val="none"/>
        </w:rPr>
      </w:pPr>
      <w:r w:rsidRPr="00660DC4">
        <w:rPr>
          <w:u w:val="none"/>
        </w:rPr>
        <w:t>Chair</w:t>
      </w:r>
      <w:r w:rsidR="00E834BC">
        <w:rPr>
          <w:u w:val="none"/>
        </w:rPr>
        <w:t xml:space="preserve"> </w:t>
      </w:r>
      <w:r w:rsidR="00BC5161">
        <w:rPr>
          <w:u w:val="none"/>
        </w:rPr>
        <w:t>Hundley</w:t>
      </w:r>
      <w:r w:rsidRPr="00660DC4">
        <w:rPr>
          <w:u w:val="none"/>
        </w:rPr>
        <w:t xml:space="preserve"> called for </w:t>
      </w:r>
      <w:r w:rsidR="00E834BC">
        <w:rPr>
          <w:u w:val="none"/>
        </w:rPr>
        <w:t xml:space="preserve">a </w:t>
      </w:r>
      <w:r w:rsidRPr="00660DC4">
        <w:rPr>
          <w:u w:val="none"/>
        </w:rPr>
        <w:t>motion to approve the agenda</w:t>
      </w:r>
      <w:r>
        <w:rPr>
          <w:u w:val="none"/>
        </w:rPr>
        <w:t>.  On</w:t>
      </w:r>
      <w:r w:rsidRPr="00660DC4">
        <w:rPr>
          <w:u w:val="none"/>
        </w:rPr>
        <w:t xml:space="preserve"> </w:t>
      </w:r>
      <w:r w:rsidR="00285E03">
        <w:rPr>
          <w:u w:val="none"/>
        </w:rPr>
        <w:t xml:space="preserve">a </w:t>
      </w:r>
      <w:r w:rsidRPr="00660DC4">
        <w:rPr>
          <w:u w:val="none"/>
        </w:rPr>
        <w:t>motion by</w:t>
      </w:r>
      <w:r>
        <w:rPr>
          <w:u w:val="none"/>
        </w:rPr>
        <w:t xml:space="preserve"> </w:t>
      </w:r>
      <w:r w:rsidR="00BC5161">
        <w:rPr>
          <w:u w:val="none"/>
        </w:rPr>
        <w:t>Allison Sheffer</w:t>
      </w:r>
      <w:r w:rsidRPr="00660DC4">
        <w:rPr>
          <w:u w:val="none"/>
        </w:rPr>
        <w:t>, seconded by</w:t>
      </w:r>
      <w:r>
        <w:rPr>
          <w:u w:val="none"/>
        </w:rPr>
        <w:t xml:space="preserve"> </w:t>
      </w:r>
      <w:r w:rsidR="00BC5161">
        <w:rPr>
          <w:u w:val="none"/>
        </w:rPr>
        <w:t>Carly Clem</w:t>
      </w:r>
      <w:r w:rsidR="00E834BC">
        <w:rPr>
          <w:u w:val="none"/>
        </w:rPr>
        <w:t>,</w:t>
      </w:r>
      <w:r>
        <w:rPr>
          <w:u w:val="none"/>
        </w:rPr>
        <w:t xml:space="preserve"> the Board approved the </w:t>
      </w:r>
      <w:r w:rsidR="00BC5161">
        <w:rPr>
          <w:u w:val="none"/>
        </w:rPr>
        <w:t>August 31</w:t>
      </w:r>
      <w:r w:rsidR="00E834BC">
        <w:rPr>
          <w:u w:val="none"/>
        </w:rPr>
        <w:t>, 202</w:t>
      </w:r>
      <w:r w:rsidR="00BC5161">
        <w:rPr>
          <w:u w:val="none"/>
        </w:rPr>
        <w:t>3</w:t>
      </w:r>
      <w:r w:rsidRPr="00660DC4">
        <w:rPr>
          <w:u w:val="none"/>
        </w:rPr>
        <w:t>, special-called meeting agenda (</w:t>
      </w:r>
      <w:r>
        <w:rPr>
          <w:u w:val="none"/>
        </w:rPr>
        <w:t>4</w:t>
      </w:r>
      <w:r w:rsidRPr="00660DC4">
        <w:rPr>
          <w:u w:val="none"/>
        </w:rPr>
        <w:t>-</w:t>
      </w:r>
      <w:r>
        <w:rPr>
          <w:u w:val="none"/>
        </w:rPr>
        <w:t>0</w:t>
      </w:r>
      <w:r w:rsidRPr="00660DC4">
        <w:rPr>
          <w:u w:val="none"/>
        </w:rPr>
        <w:t>).</w:t>
      </w:r>
    </w:p>
    <w:p w14:paraId="5975595D" w14:textId="77777777" w:rsidR="00A24DC3" w:rsidRPr="00660DC4" w:rsidRDefault="00A24DC3" w:rsidP="00A24DC3">
      <w:pPr>
        <w:pStyle w:val="ListParagraph"/>
        <w:numPr>
          <w:ilvl w:val="0"/>
          <w:numId w:val="1"/>
        </w:numPr>
        <w:spacing w:before="0"/>
        <w:ind w:left="360"/>
        <w:jc w:val="both"/>
        <w:rPr>
          <w:b/>
          <w:u w:val="none"/>
        </w:rPr>
      </w:pPr>
      <w:r w:rsidRPr="00660DC4">
        <w:rPr>
          <w:b/>
          <w:u w:val="none"/>
        </w:rPr>
        <w:t>EXECUTIVE SESSION</w:t>
      </w:r>
    </w:p>
    <w:p w14:paraId="38538658" w14:textId="20B2A290" w:rsidR="00A24DC3" w:rsidRPr="00370E66" w:rsidRDefault="00BC5161" w:rsidP="00A24DC3">
      <w:pPr>
        <w:spacing w:after="120"/>
        <w:ind w:left="360"/>
        <w:jc w:val="both"/>
        <w:rPr>
          <w:i/>
        </w:rPr>
      </w:pPr>
      <w:r>
        <w:t xml:space="preserve">Eric Farris advised the board that </w:t>
      </w:r>
      <w:r w:rsidR="00285E03">
        <w:t xml:space="preserve">prior to the hearing, </w:t>
      </w:r>
      <w:r>
        <w:t xml:space="preserve">the parent and student had waived their right to a hearing. </w:t>
      </w:r>
      <w:r w:rsidR="00285E03">
        <w:t xml:space="preserve">Eric Farris recommended that the board accept the recommendation from the expulsion committee and accept the placement. </w:t>
      </w:r>
    </w:p>
    <w:p w14:paraId="7755B3C2" w14:textId="5648B15A" w:rsidR="00A24DC3" w:rsidRDefault="00A24DC3" w:rsidP="00A24DC3">
      <w:pPr>
        <w:pStyle w:val="ListParagraph"/>
        <w:spacing w:before="0" w:after="120"/>
        <w:ind w:left="360" w:firstLine="0"/>
        <w:jc w:val="both"/>
        <w:rPr>
          <w:u w:val="none"/>
        </w:rPr>
      </w:pPr>
      <w:r>
        <w:rPr>
          <w:u w:val="none"/>
        </w:rPr>
        <w:t xml:space="preserve">On a motion by </w:t>
      </w:r>
      <w:r w:rsidR="00285E03">
        <w:rPr>
          <w:u w:val="none"/>
        </w:rPr>
        <w:t>Allison Sheffer</w:t>
      </w:r>
      <w:r w:rsidR="00E834BC">
        <w:rPr>
          <w:u w:val="none"/>
        </w:rPr>
        <w:t>,</w:t>
      </w:r>
      <w:r>
        <w:rPr>
          <w:u w:val="none"/>
        </w:rPr>
        <w:t xml:space="preserve"> </w:t>
      </w:r>
      <w:r w:rsidRPr="00660DC4">
        <w:rPr>
          <w:u w:val="none"/>
        </w:rPr>
        <w:t xml:space="preserve">seconded by </w:t>
      </w:r>
      <w:r w:rsidR="00285E03">
        <w:rPr>
          <w:u w:val="none"/>
        </w:rPr>
        <w:t>Carly Clem</w:t>
      </w:r>
      <w:r w:rsidRPr="00660DC4">
        <w:rPr>
          <w:u w:val="none"/>
        </w:rPr>
        <w:t xml:space="preserve">, the </w:t>
      </w:r>
      <w:r w:rsidR="00285E03" w:rsidRPr="00660DC4">
        <w:rPr>
          <w:u w:val="none"/>
        </w:rPr>
        <w:t>Board</w:t>
      </w:r>
      <w:r w:rsidRPr="00660DC4">
        <w:rPr>
          <w:u w:val="none"/>
        </w:rPr>
        <w:t xml:space="preserve"> </w:t>
      </w:r>
      <w:r w:rsidR="00285E03">
        <w:rPr>
          <w:u w:val="none"/>
        </w:rPr>
        <w:t>accepted the expulsion committee recommendation to accept the placement. (4,0)</w:t>
      </w:r>
    </w:p>
    <w:p w14:paraId="792F321D" w14:textId="22A26AD7" w:rsidR="00285E03" w:rsidRPr="00285E03" w:rsidRDefault="00285E03" w:rsidP="00A24DC3">
      <w:pPr>
        <w:pStyle w:val="ListParagraph"/>
        <w:spacing w:before="0" w:after="120"/>
        <w:ind w:left="360" w:firstLine="0"/>
        <w:jc w:val="both"/>
        <w:rPr>
          <w:u w:val="none"/>
        </w:rPr>
      </w:pPr>
      <w:r w:rsidRPr="00285E03">
        <w:rPr>
          <w:u w:val="none"/>
        </w:rPr>
        <w:t>The board did not go into executive session.</w:t>
      </w:r>
    </w:p>
    <w:p w14:paraId="3C6C5B4E" w14:textId="49FFE7F1" w:rsidR="00A24DC3" w:rsidRPr="000F6906" w:rsidRDefault="00A24DC3" w:rsidP="000F6906">
      <w:pPr>
        <w:pStyle w:val="ListParagraph"/>
        <w:numPr>
          <w:ilvl w:val="0"/>
          <w:numId w:val="1"/>
        </w:numPr>
        <w:ind w:left="360"/>
        <w:jc w:val="both"/>
        <w:rPr>
          <w:b/>
          <w:u w:val="none"/>
        </w:rPr>
      </w:pPr>
      <w:r w:rsidRPr="00660DC4">
        <w:rPr>
          <w:b/>
          <w:u w:val="none"/>
        </w:rPr>
        <w:t>ADJOURN</w:t>
      </w:r>
    </w:p>
    <w:p w14:paraId="23F79FB2" w14:textId="4D9C28DF" w:rsidR="00E834BC" w:rsidRPr="000622C7" w:rsidRDefault="00285E03" w:rsidP="00A24DC3">
      <w:pPr>
        <w:ind w:left="360"/>
        <w:jc w:val="both"/>
      </w:pPr>
      <w:r>
        <w:t>W</w:t>
      </w:r>
      <w:r w:rsidR="00E834BC">
        <w:t xml:space="preserve">ith no further business to discuss, on a recommendation from the Superintendent, Chair </w:t>
      </w:r>
      <w:r>
        <w:t xml:space="preserve">Hundley </w:t>
      </w:r>
      <w:r w:rsidR="00E834BC">
        <w:t xml:space="preserve">called for a motion and a second to adjourn. On motion by </w:t>
      </w:r>
      <w:r>
        <w:t>Carly Clem</w:t>
      </w:r>
      <w:r w:rsidR="00E834BC">
        <w:t xml:space="preserve">, seconded by </w:t>
      </w:r>
      <w:r>
        <w:t>Joe Dennis</w:t>
      </w:r>
      <w:r w:rsidR="00E834BC">
        <w:t xml:space="preserve"> the Board adjourned the </w:t>
      </w:r>
      <w:r>
        <w:t>August 31</w:t>
      </w:r>
      <w:r w:rsidR="00E834BC">
        <w:t xml:space="preserve">, </w:t>
      </w:r>
      <w:r>
        <w:t>2023,</w:t>
      </w:r>
      <w:r w:rsidR="00E834BC">
        <w:t xml:space="preserve"> special called meeting at </w:t>
      </w:r>
      <w:r>
        <w:t>4:51</w:t>
      </w:r>
      <w:r w:rsidR="00B14A18">
        <w:t xml:space="preserve"> p.m.</w:t>
      </w:r>
      <w:r w:rsidR="00E834BC">
        <w:t xml:space="preserve"> (4-0).</w:t>
      </w:r>
    </w:p>
    <w:p w14:paraId="443708A9" w14:textId="77777777" w:rsidR="00285E03" w:rsidRPr="00285E03" w:rsidRDefault="00285E03" w:rsidP="00285E03">
      <w:pPr>
        <w:widowControl/>
        <w:autoSpaceDE/>
        <w:autoSpaceDN/>
        <w:rPr>
          <w:lang w:bidi="ar-SA"/>
        </w:rPr>
      </w:pPr>
    </w:p>
    <w:p w14:paraId="0E54079A" w14:textId="77777777" w:rsidR="00285E03" w:rsidRPr="00285E03" w:rsidRDefault="00285E03" w:rsidP="00285E03">
      <w:pPr>
        <w:widowControl/>
        <w:autoSpaceDE/>
        <w:autoSpaceDN/>
        <w:rPr>
          <w:rFonts w:eastAsiaTheme="minorEastAsia"/>
          <w:lang w:bidi="ar-SA"/>
        </w:rPr>
      </w:pPr>
    </w:p>
    <w:p w14:paraId="48B44801" w14:textId="77777777" w:rsidR="00285E03" w:rsidRPr="00285E03" w:rsidRDefault="00285E03" w:rsidP="00285E03">
      <w:pPr>
        <w:widowControl/>
        <w:autoSpaceDE/>
        <w:autoSpaceDN/>
        <w:rPr>
          <w:szCs w:val="28"/>
          <w:lang w:bidi="ar-SA"/>
        </w:rPr>
      </w:pPr>
    </w:p>
    <w:p w14:paraId="473B3CE2" w14:textId="77777777" w:rsidR="00285E03" w:rsidRPr="00285E03" w:rsidRDefault="00285E03" w:rsidP="00285E03">
      <w:pPr>
        <w:widowControl/>
        <w:autoSpaceDE/>
        <w:autoSpaceDN/>
        <w:rPr>
          <w:szCs w:val="28"/>
          <w:lang w:bidi="ar-SA"/>
        </w:rPr>
      </w:pPr>
      <w:r w:rsidRPr="00285E03">
        <w:rPr>
          <w:rFonts w:eastAsiaTheme="minorEastAsia"/>
          <w:i/>
          <w:noProof/>
          <w:sz w:val="16"/>
          <w:szCs w:val="18"/>
          <w:lang w:bidi="ar-SA"/>
        </w:rPr>
        <w:drawing>
          <wp:anchor distT="0" distB="0" distL="114300" distR="114300" simplePos="0" relativeHeight="251660288" behindDoc="0" locked="0" layoutInCell="1" allowOverlap="1" wp14:anchorId="36A75FF4" wp14:editId="4E18F473">
            <wp:simplePos x="0" y="0"/>
            <wp:positionH relativeFrom="margin">
              <wp:align>right</wp:align>
            </wp:positionH>
            <wp:positionV relativeFrom="paragraph">
              <wp:posOffset>5601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E03">
        <w:rPr>
          <w:rFonts w:eastAsiaTheme="minorEastAsia"/>
          <w:noProof/>
          <w:sz w:val="16"/>
          <w:szCs w:val="16"/>
          <w:lang w:bidi="ar-SA"/>
        </w:rPr>
        <w:drawing>
          <wp:anchor distT="0" distB="0" distL="114300" distR="114300" simplePos="0" relativeHeight="251659264" behindDoc="0" locked="0" layoutInCell="1" allowOverlap="1" wp14:anchorId="2E66AD54" wp14:editId="34144948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80DE" w14:textId="77777777" w:rsidR="00285E03" w:rsidRPr="00285E03" w:rsidRDefault="00285E03" w:rsidP="00285E03">
      <w:pPr>
        <w:widowControl/>
        <w:autoSpaceDE/>
        <w:autoSpaceDN/>
        <w:rPr>
          <w:sz w:val="20"/>
          <w:szCs w:val="24"/>
          <w:lang w:bidi="ar-SA"/>
        </w:rPr>
      </w:pPr>
    </w:p>
    <w:p w14:paraId="56ABAB86" w14:textId="77777777" w:rsidR="00285E03" w:rsidRPr="00285E03" w:rsidRDefault="00285E03" w:rsidP="00285E03">
      <w:pPr>
        <w:widowControl/>
        <w:autoSpaceDE/>
        <w:autoSpaceDN/>
        <w:rPr>
          <w:sz w:val="20"/>
          <w:szCs w:val="24"/>
          <w:u w:val="single"/>
          <w:lang w:bidi="ar-SA"/>
        </w:rPr>
      </w:pP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  <w:r w:rsidRPr="00285E03">
        <w:rPr>
          <w:sz w:val="20"/>
          <w:szCs w:val="24"/>
          <w:u w:val="single"/>
          <w:lang w:bidi="ar-SA"/>
        </w:rPr>
        <w:tab/>
      </w:r>
    </w:p>
    <w:p w14:paraId="12E01C95" w14:textId="77777777" w:rsidR="00285E03" w:rsidRPr="00285E03" w:rsidRDefault="00285E03" w:rsidP="00285E03">
      <w:pPr>
        <w:widowControl/>
        <w:autoSpaceDE/>
        <w:autoSpaceDN/>
        <w:rPr>
          <w:i/>
          <w:sz w:val="18"/>
          <w:szCs w:val="24"/>
          <w:lang w:bidi="ar-SA"/>
        </w:rPr>
      </w:pPr>
      <w:r w:rsidRPr="00285E03">
        <w:rPr>
          <w:i/>
          <w:sz w:val="18"/>
          <w:szCs w:val="24"/>
          <w:lang w:bidi="ar-SA"/>
        </w:rPr>
        <w:t>Suzanne Hundley, Board Chairperson</w:t>
      </w:r>
      <w:r w:rsidRPr="00285E03">
        <w:rPr>
          <w:i/>
          <w:sz w:val="18"/>
          <w:szCs w:val="24"/>
          <w:lang w:bidi="ar-SA"/>
        </w:rPr>
        <w:tab/>
      </w:r>
      <w:r w:rsidRPr="00285E03">
        <w:rPr>
          <w:i/>
          <w:sz w:val="18"/>
          <w:szCs w:val="24"/>
          <w:lang w:bidi="ar-SA"/>
        </w:rPr>
        <w:tab/>
      </w:r>
      <w:r w:rsidRPr="00285E03">
        <w:rPr>
          <w:i/>
          <w:sz w:val="18"/>
          <w:szCs w:val="24"/>
          <w:lang w:bidi="ar-SA"/>
        </w:rPr>
        <w:tab/>
      </w:r>
      <w:r w:rsidRPr="00285E03">
        <w:rPr>
          <w:i/>
          <w:sz w:val="18"/>
          <w:szCs w:val="24"/>
          <w:lang w:bidi="ar-SA"/>
        </w:rPr>
        <w:tab/>
      </w:r>
      <w:r w:rsidRPr="00285E03">
        <w:rPr>
          <w:i/>
          <w:sz w:val="18"/>
          <w:szCs w:val="24"/>
          <w:lang w:bidi="ar-SA"/>
        </w:rPr>
        <w:tab/>
        <w:t>Jason Radford, Ed. S, Superintendent/Secretary</w:t>
      </w:r>
    </w:p>
    <w:p w14:paraId="3AB53EFF" w14:textId="77777777" w:rsidR="00285E03" w:rsidRPr="00285E03" w:rsidRDefault="00285E03" w:rsidP="00285E03">
      <w:pPr>
        <w:widowControl/>
        <w:autoSpaceDE/>
        <w:autoSpaceDN/>
        <w:ind w:left="540"/>
        <w:rPr>
          <w:rFonts w:eastAsiaTheme="minorEastAsia"/>
          <w:lang w:bidi="ar-SA"/>
        </w:rPr>
      </w:pPr>
    </w:p>
    <w:p w14:paraId="563E7F52" w14:textId="77777777" w:rsidR="00285E03" w:rsidRPr="00285E03" w:rsidRDefault="00285E03" w:rsidP="00285E03">
      <w:pPr>
        <w:widowControl/>
        <w:autoSpaceDE/>
        <w:autoSpaceDN/>
        <w:rPr>
          <w:lang w:bidi="ar-SA"/>
        </w:rPr>
      </w:pPr>
    </w:p>
    <w:p w14:paraId="056664D6" w14:textId="77777777" w:rsidR="00285E03" w:rsidRPr="000622C7" w:rsidRDefault="00285E03" w:rsidP="00A24DC3">
      <w:pPr>
        <w:jc w:val="both"/>
      </w:pPr>
    </w:p>
    <w:sectPr w:rsidR="00285E03" w:rsidRPr="0006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8599A"/>
    <w:multiLevelType w:val="hybridMultilevel"/>
    <w:tmpl w:val="B7D6FD54"/>
    <w:lvl w:ilvl="0" w:tplc="51E2DE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C3"/>
    <w:rsid w:val="000F6906"/>
    <w:rsid w:val="00285E03"/>
    <w:rsid w:val="00464DC0"/>
    <w:rsid w:val="00612537"/>
    <w:rsid w:val="00834CDA"/>
    <w:rsid w:val="00A24DC3"/>
    <w:rsid w:val="00A32627"/>
    <w:rsid w:val="00B14A18"/>
    <w:rsid w:val="00BC5161"/>
    <w:rsid w:val="00BF1782"/>
    <w:rsid w:val="00BF75AC"/>
    <w:rsid w:val="00E613C5"/>
    <w:rsid w:val="00E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4E85"/>
  <w15:chartTrackingRefBased/>
  <w15:docId w15:val="{C93895C1-6BE5-4EC9-82FE-FCB35963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4DC3"/>
    <w:pPr>
      <w:spacing w:before="179"/>
      <w:ind w:left="820" w:hanging="563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AC245-1E5C-4ACE-AFC8-D73300013EB8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4dc2fe5-78b3-4ca5-8773-dc87e961dedf"/>
    <ds:schemaRef ds:uri="http://purl.org/dc/terms/"/>
    <ds:schemaRef ds:uri="http://schemas.openxmlformats.org/package/2006/metadata/core-properties"/>
    <ds:schemaRef ds:uri="bd691bcb-2cc4-4003-af4f-dacb2008fe0e"/>
  </ds:schemaRefs>
</ds:datastoreItem>
</file>

<file path=customXml/itemProps2.xml><?xml version="1.0" encoding="utf-8"?>
<ds:datastoreItem xmlns:ds="http://schemas.openxmlformats.org/officeDocument/2006/customXml" ds:itemID="{A1D86648-0274-43E8-82B5-7D9A498BA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7BD5F-680A-4863-A63E-EC2040F3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3</cp:revision>
  <dcterms:created xsi:type="dcterms:W3CDTF">2023-09-18T18:01:00Z</dcterms:created>
  <dcterms:modified xsi:type="dcterms:W3CDTF">2023-09-18T18:20:00Z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