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31E2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0F1C96ED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56D6C42F" w14:textId="55359B3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72A7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083120DC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FC64CF8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583B702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3910BDAA" w14:textId="6AFE5065" w:rsidR="006F0552" w:rsidRPr="00716300" w:rsidRDefault="008472A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School District</w:t>
          </w:r>
        </w:p>
      </w:sdtContent>
    </w:sdt>
    <w:p w14:paraId="5248F8DA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47F91B8" w14:textId="221DCB5A" w:rsidR="00DE0B82" w:rsidRPr="00716300" w:rsidRDefault="00FF36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JUUL Litigation - </w:t>
          </w:r>
          <w:r w:rsidR="009C1613">
            <w:rPr>
              <w:rFonts w:asciiTheme="minorHAnsi" w:hAnsiTheme="minorHAnsi" w:cstheme="minorHAnsi"/>
            </w:rPr>
            <w:t>Altria Settlement</w:t>
          </w:r>
        </w:p>
      </w:sdtContent>
    </w:sdt>
    <w:p w14:paraId="3D062778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30250874" w14:textId="6D99FC43" w:rsidR="00DE0B82" w:rsidRPr="00716300" w:rsidRDefault="009C161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FF366E">
            <w:rPr>
              <w:rFonts w:asciiTheme="minorHAnsi" w:hAnsiTheme="minorHAnsi" w:cstheme="minorHAnsi"/>
            </w:rPr>
            <w:t>Altria Settlement</w:t>
          </w:r>
        </w:p>
      </w:sdtContent>
    </w:sdt>
    <w:p w14:paraId="17C20629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9731955" w14:textId="552AC96E" w:rsidR="008A2749" w:rsidRPr="008A2749" w:rsidRDefault="009C161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1F9F7B77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445056CD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591ED6C1" w14:textId="18F99711" w:rsidR="00D072A8" w:rsidRPr="00DE0B82" w:rsidRDefault="009C161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 </w:t>
          </w:r>
        </w:p>
      </w:sdtContent>
    </w:sdt>
    <w:p w14:paraId="0F21939E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1628BE49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418BE9A" w14:textId="15F705C5" w:rsidR="00D072A8" w:rsidRPr="006F0552" w:rsidRDefault="008472A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This agreement is a settlement offer from Altria </w:t>
          </w:r>
          <w:r w:rsidR="002C5980">
            <w:rPr>
              <w:rFonts w:asciiTheme="minorHAnsi" w:hAnsiTheme="minorHAnsi" w:cstheme="minorHAnsi"/>
            </w:rPr>
            <w:t xml:space="preserve">for </w:t>
          </w:r>
          <w:r>
            <w:rPr>
              <w:rFonts w:asciiTheme="minorHAnsi" w:hAnsiTheme="minorHAnsi" w:cstheme="minorHAnsi"/>
            </w:rPr>
            <w:t>the JUUL Litigation</w:t>
          </w:r>
          <w:r w:rsidR="002C5980">
            <w:rPr>
              <w:rFonts w:asciiTheme="minorHAnsi" w:hAnsiTheme="minorHAnsi" w:cstheme="minorHAnsi"/>
            </w:rPr>
            <w:t xml:space="preserve">. At the time of </w:t>
          </w:r>
          <w:r w:rsidR="00110DDA">
            <w:rPr>
              <w:rFonts w:asciiTheme="minorHAnsi" w:hAnsiTheme="minorHAnsi" w:cstheme="minorHAnsi"/>
            </w:rPr>
            <w:t>litigation,</w:t>
          </w:r>
          <w:r w:rsidR="002C5980">
            <w:rPr>
              <w:rFonts w:asciiTheme="minorHAnsi" w:hAnsiTheme="minorHAnsi" w:cstheme="minorHAnsi"/>
            </w:rPr>
            <w:t xml:space="preserve"> it was agreed that any money received </w:t>
          </w:r>
          <w:r w:rsidR="00110DDA">
            <w:rPr>
              <w:rFonts w:asciiTheme="minorHAnsi" w:hAnsiTheme="minorHAnsi" w:cstheme="minorHAnsi"/>
            </w:rPr>
            <w:t xml:space="preserve">in a settlement </w:t>
          </w:r>
          <w:r w:rsidR="002C5980">
            <w:rPr>
              <w:rFonts w:asciiTheme="minorHAnsi" w:hAnsiTheme="minorHAnsi" w:cstheme="minorHAnsi"/>
            </w:rPr>
            <w:t xml:space="preserve">would be used </w:t>
          </w:r>
          <w:r w:rsidR="00110DDA">
            <w:rPr>
              <w:rFonts w:asciiTheme="minorHAnsi" w:hAnsiTheme="minorHAnsi" w:cstheme="minorHAnsi"/>
            </w:rPr>
            <w:t>for mental health awareness/services.</w:t>
          </w:r>
          <w:r w:rsidR="00FF366E">
            <w:rPr>
              <w:rFonts w:asciiTheme="minorHAnsi" w:hAnsiTheme="minorHAnsi" w:cstheme="minorHAnsi"/>
            </w:rPr>
            <w:t xml:space="preserve">  </w:t>
          </w:r>
        </w:p>
      </w:sdtContent>
    </w:sdt>
    <w:p w14:paraId="3454E9BF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8980906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B9EED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5B040B5B" w14:textId="576EEF53" w:rsidR="00D072A8" w:rsidRPr="006F0552" w:rsidRDefault="009C161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534795A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09203CA1" w14:textId="3908B395" w:rsidR="00DE0B82" w:rsidRDefault="009C161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4C2922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276EB033" w14:textId="149ACB5D" w:rsidR="00FE1745" w:rsidRDefault="009C161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5C6A64ED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78AEAE1D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605A7C74" w14:textId="6ADCC2FB" w:rsidR="00FE1745" w:rsidRDefault="009C1613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 xml:space="preserve"> </w:t>
          </w:r>
        </w:p>
      </w:sdtContent>
    </w:sdt>
    <w:p w14:paraId="0A6559F7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6D391AD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42C6A5B5" w14:textId="43BC1130" w:rsidR="00D072A8" w:rsidRPr="008A2749" w:rsidRDefault="008472A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that the Board approve the JUUL Litigation- Altria Settlement, as presented.</w:t>
          </w:r>
        </w:p>
      </w:sdtContent>
    </w:sdt>
    <w:p w14:paraId="59CFEC3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8A6D80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53BB0FD0" w14:textId="6622042A" w:rsidR="00D072A8" w:rsidRPr="00D072A8" w:rsidRDefault="009C161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Turner, Superintendent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3041" w14:textId="77777777" w:rsidR="002415F5" w:rsidRDefault="002415F5">
      <w:r>
        <w:separator/>
      </w:r>
    </w:p>
  </w:endnote>
  <w:endnote w:type="continuationSeparator" w:id="0">
    <w:p w14:paraId="5DA2FD30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7B04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7FA0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EC29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7508" w14:textId="77777777" w:rsidR="002415F5" w:rsidRDefault="002415F5">
      <w:r>
        <w:separator/>
      </w:r>
    </w:p>
  </w:footnote>
  <w:footnote w:type="continuationSeparator" w:id="0">
    <w:p w14:paraId="773983A9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91C4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A73D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F94B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261DBAA" wp14:editId="6F34DF4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FD19DD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37A13B04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3F61D03C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267E681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A6BE91C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8DABE3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ABF7AFF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675EF1" wp14:editId="4AB238F7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0DDA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2649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5980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472A7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1613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2759E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234AC2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2023-09-08T15:15:00Z</cp:lastPrinted>
  <dcterms:created xsi:type="dcterms:W3CDTF">2023-09-08T19:05:00Z</dcterms:created>
  <dcterms:modified xsi:type="dcterms:W3CDTF">2023-09-08T19:05:00Z</dcterms:modified>
</cp:coreProperties>
</file>