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7F" w:rsidRDefault="00ED317F">
      <w:pPr>
        <w:pStyle w:val="Heading1"/>
      </w:pPr>
      <w:r>
        <w:t>STUDENTS</w:t>
      </w:r>
      <w:r>
        <w:tab/>
        <w:t>09.42</w:t>
      </w:r>
    </w:p>
    <w:p w:rsidR="00ED317F" w:rsidRDefault="00ED317F">
      <w:pPr>
        <w:pStyle w:val="policytitle"/>
      </w:pPr>
      <w:r>
        <w:t>Student Conduct</w:t>
      </w:r>
    </w:p>
    <w:p w:rsidR="00ED317F" w:rsidRPr="00BE6BEF" w:rsidRDefault="00ED317F">
      <w:pPr>
        <w:pStyle w:val="policytext"/>
        <w:rPr>
          <w:rStyle w:val="ksbanormal"/>
        </w:rPr>
      </w:pPr>
      <w:r w:rsidRPr="00BE6BEF">
        <w:rPr>
          <w:rStyle w:val="ksbanormal"/>
        </w:rPr>
        <w:t>The Superintendent/designee shall be responsible for overall implementation and supervision of the Board’s Code of Acceptable Behavior and Discipline, and each Principal shall be responsible for administration and implementation of the Code within each school. The Principal shall apply the Code uniformly and fairly to each student without partiality or discrimination.</w:t>
      </w:r>
    </w:p>
    <w:p w:rsidR="00ED317F" w:rsidRDefault="00ED317F">
      <w:pPr>
        <w:pStyle w:val="policytext"/>
      </w:pPr>
      <w:r>
        <w:t>The Principal of each school</w:t>
      </w:r>
      <w:r>
        <w:rPr>
          <w:rStyle w:val="ksbanormal"/>
        </w:rPr>
        <w:t xml:space="preserve">, or school council in schools with SBDM, </w:t>
      </w:r>
      <w:r>
        <w:t xml:space="preserve">shall </w:t>
      </w:r>
      <w:r w:rsidRPr="00BE6BEF">
        <w:rPr>
          <w:rStyle w:val="ksbanormal"/>
        </w:rPr>
        <w:t xml:space="preserve">set school policy concerning the selection and implementation of appropriate discipline and classroom </w:t>
      </w:r>
      <w:proofErr w:type="gramStart"/>
      <w:r w:rsidRPr="00BE6BEF">
        <w:rPr>
          <w:rStyle w:val="ksbanormal"/>
        </w:rPr>
        <w:t>management</w:t>
      </w:r>
      <w:proofErr w:type="gramEnd"/>
      <w:r w:rsidRPr="00BE6BEF">
        <w:rPr>
          <w:rStyle w:val="ksbanormal"/>
        </w:rPr>
        <w:t xml:space="preserve"> techniques necessary to carry out the Code</w:t>
      </w:r>
      <w:r>
        <w:t>.</w:t>
      </w:r>
    </w:p>
    <w:p w:rsidR="00ED317F" w:rsidRDefault="00ED317F">
      <w:pPr>
        <w:pStyle w:val="sideheading"/>
      </w:pPr>
      <w:r>
        <w:t>References:</w:t>
      </w:r>
    </w:p>
    <w:p w:rsidR="00ED317F" w:rsidRDefault="00F819E1">
      <w:pPr>
        <w:pStyle w:val="Reference"/>
      </w:pPr>
      <w:hyperlink r:id="rId6" w:history="1">
        <w:r>
          <w:rPr>
            <w:rStyle w:val="Hyperlink"/>
          </w:rPr>
          <w:t>KRS 158.148</w:t>
        </w:r>
      </w:hyperlink>
    </w:p>
    <w:p w:rsidR="00ED317F" w:rsidRDefault="00F819E1">
      <w:pPr>
        <w:pStyle w:val="Reference"/>
      </w:pPr>
      <w:hyperlink r:id="rId7" w:history="1">
        <w:r>
          <w:rPr>
            <w:rStyle w:val="Hyperlink"/>
          </w:rPr>
          <w:t>KRS 160.290</w:t>
        </w:r>
      </w:hyperlink>
    </w:p>
    <w:p w:rsidR="00ED317F" w:rsidRDefault="00F819E1">
      <w:pPr>
        <w:pStyle w:val="Reference"/>
      </w:pPr>
      <w:hyperlink r:id="rId8" w:history="1">
        <w:r>
          <w:rPr>
            <w:rStyle w:val="Hyperlink"/>
          </w:rPr>
          <w:t>KRS 161.180</w:t>
        </w:r>
      </w:hyperlink>
    </w:p>
    <w:p w:rsidR="00ED317F" w:rsidRDefault="00ED317F">
      <w:pPr>
        <w:pStyle w:val="relatedsideheading"/>
      </w:pPr>
      <w:r>
        <w:t>Related Policy:</w:t>
      </w:r>
    </w:p>
    <w:p w:rsidR="00ED317F" w:rsidRDefault="00ED317F">
      <w:pPr>
        <w:pStyle w:val="Reference"/>
      </w:pPr>
      <w:r>
        <w:t>09.438</w:t>
      </w:r>
    </w:p>
    <w:p w:rsidR="00ED317F" w:rsidRDefault="00250F84">
      <w:pPr>
        <w:pStyle w:val="policytext"/>
        <w:jc w:val="right"/>
      </w:pPr>
      <w:r>
        <w:t>Adopted/Amended: 07/14/1998</w:t>
      </w:r>
    </w:p>
    <w:p w:rsidR="00ED317F" w:rsidRDefault="00250F84">
      <w:pPr>
        <w:pStyle w:val="policytext"/>
        <w:jc w:val="right"/>
      </w:pPr>
      <w:r>
        <w:t>Order #:         98-07-06</w:t>
      </w:r>
    </w:p>
    <w:sectPr w:rsidR="00ED317F">
      <w:footerReference w:type="default" r:id="rId9"/>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84" w:rsidRDefault="00250F84">
      <w:r>
        <w:separator/>
      </w:r>
    </w:p>
  </w:endnote>
  <w:endnote w:type="continuationSeparator" w:id="0">
    <w:p w:rsidR="00250F84" w:rsidRDefault="00250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84" w:rsidRDefault="00250F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55A1E">
      <w:rPr>
        <w:rStyle w:val="PageNumber"/>
        <w:noProof/>
      </w:rPr>
      <w:t>1</w:t>
    </w:r>
    <w:r>
      <w:rPr>
        <w:rStyle w:val="PageNumber"/>
      </w:rPr>
      <w:fldChar w:fldCharType="end"/>
    </w:r>
    <w:r>
      <w:rPr>
        <w:rStyle w:val="PageNumber"/>
      </w:rPr>
      <w:t xml:space="preserve"> of </w:t>
    </w:r>
    <w:fldSimple w:instr=" NUMPAGES  \* MERGEFORMAT ">
      <w:r w:rsidR="00E55A1E">
        <w:rPr>
          <w:rStyle w:val="PageNumbe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84" w:rsidRDefault="00250F84">
      <w:r>
        <w:separator/>
      </w:r>
    </w:p>
  </w:footnote>
  <w:footnote w:type="continuationSeparator" w:id="0">
    <w:p w:rsidR="00250F84" w:rsidRDefault="00250F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BE6BEF"/>
    <w:rsid w:val="00250F84"/>
    <w:rsid w:val="00BE6BEF"/>
    <w:rsid w:val="00E55A1E"/>
    <w:rsid w:val="00ED317F"/>
    <w:rsid w:val="00F81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p">
    <w:name w:val="top"/>
    <w:basedOn w:val="Normal"/>
    <w:pPr>
      <w:tabs>
        <w:tab w:val="right" w:pos="9216"/>
      </w:tabs>
      <w:jc w:val="both"/>
    </w:pPr>
    <w:rPr>
      <w:smallCaps/>
    </w:rPr>
  </w:style>
  <w:style w:type="paragraph" w:customStyle="1" w:styleId="policytext">
    <w:name w:val="policytext"/>
    <w:pPr>
      <w:overflowPunct w:val="0"/>
      <w:autoSpaceDE w:val="0"/>
      <w:autoSpaceDN w:val="0"/>
      <w:adjustRightInd w:val="0"/>
      <w:spacing w:after="120"/>
      <w:jc w:val="both"/>
      <w:textAlignment w:val="baseline"/>
    </w:pPr>
    <w:rPr>
      <w:sz w:val="24"/>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F81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RS/161-00/180.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requestarticle=/KRS/160-00/290.pdf&amp;requesttype=k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requestarticle=/KRS/158-00/148.pdf&amp;requesttype=k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09.42</vt:lpstr>
    </vt:vector>
  </TitlesOfParts>
  <Company>KSBA</Company>
  <LinksUpToDate>false</LinksUpToDate>
  <CharactersWithSpaces>1025</CharactersWithSpaces>
  <SharedDoc>false</SharedDoc>
  <HLinks>
    <vt:vector size="18" baseType="variant">
      <vt:variant>
        <vt:i4>2097272</vt:i4>
      </vt:variant>
      <vt:variant>
        <vt:i4>6</vt:i4>
      </vt:variant>
      <vt:variant>
        <vt:i4>0</vt:i4>
      </vt:variant>
      <vt:variant>
        <vt:i4>5</vt:i4>
      </vt:variant>
      <vt:variant>
        <vt:lpwstr>/DocumentManager.asp?requestarticle=/KRS/161-00/180.pdf&amp;requesttype=krs</vt:lpwstr>
      </vt:variant>
      <vt:variant>
        <vt:lpwstr/>
      </vt:variant>
      <vt:variant>
        <vt:i4>2097275</vt:i4>
      </vt:variant>
      <vt:variant>
        <vt:i4>3</vt:i4>
      </vt:variant>
      <vt:variant>
        <vt:i4>0</vt:i4>
      </vt:variant>
      <vt:variant>
        <vt:i4>5</vt:i4>
      </vt:variant>
      <vt:variant>
        <vt:lpwstr>/DocumentManager.asp?requestarticle=/KRS/160-00/290.pdf&amp;requesttype=krs</vt:lpwstr>
      </vt:variant>
      <vt:variant>
        <vt:lpwstr/>
      </vt:variant>
      <vt:variant>
        <vt:i4>2424947</vt:i4>
      </vt:variant>
      <vt:variant>
        <vt:i4>0</vt:i4>
      </vt:variant>
      <vt:variant>
        <vt:i4>0</vt:i4>
      </vt:variant>
      <vt:variant>
        <vt:i4>5</vt:i4>
      </vt:variant>
      <vt:variant>
        <vt:lpwstr>/DocumentManager.asp?requestarticle=/KRS/158-00/148.pdf&amp;requesttype=krs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dc:title>
  <dc:subject/>
  <dc:creator>Albert Wall</dc:creator>
  <cp:keywords/>
  <cp:lastModifiedBy>jpalm</cp:lastModifiedBy>
  <cp:revision>2</cp:revision>
  <cp:lastPrinted>1998-11-30T13:15:00Z</cp:lastPrinted>
  <dcterms:created xsi:type="dcterms:W3CDTF">2010-07-05T12:13:00Z</dcterms:created>
  <dcterms:modified xsi:type="dcterms:W3CDTF">2010-07-05T12:13:00Z</dcterms:modified>
</cp:coreProperties>
</file>