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0214142F"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7-13T00:00:00Z">
            <w:dateFormat w:val="M/d/yyyy"/>
            <w:lid w:val="en-US"/>
            <w:storeMappedDataAs w:val="dateTime"/>
            <w:calendar w:val="gregorian"/>
          </w:date>
        </w:sdtPr>
        <w:sdtEndPr/>
        <w:sdtContent>
          <w:r w:rsidR="00E57C37">
            <w:rPr>
              <w:rFonts w:asciiTheme="minorHAnsi" w:hAnsiTheme="minorHAnsi" w:cstheme="minorHAnsi"/>
            </w:rPr>
            <w:t>7/13/2023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1C468456" w:rsidR="006F0552" w:rsidRPr="00716300" w:rsidRDefault="00E57C37" w:rsidP="00AB30F5">
          <w:pPr>
            <w:pStyle w:val="NoSpacing"/>
            <w:ind w:left="270"/>
          </w:pPr>
          <w:r>
            <w:rPr>
              <w:rFonts w:asciiTheme="minorHAnsi" w:hAnsiTheme="minorHAnsi" w:cstheme="minorHAnsi"/>
            </w:rPr>
            <w:t>Boone County Schools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1ED11297" w:rsidR="00DE0B82" w:rsidRPr="00716300" w:rsidRDefault="00E57C37" w:rsidP="00760BF5">
          <w:pPr>
            <w:pStyle w:val="NoSpacing"/>
            <w:ind w:left="270"/>
            <w:rPr>
              <w:rFonts w:asciiTheme="minorHAnsi" w:hAnsiTheme="minorHAnsi" w:cstheme="minorHAnsi"/>
            </w:rPr>
          </w:pPr>
          <w:r>
            <w:rPr>
              <w:rFonts w:asciiTheme="minorHAnsi" w:hAnsiTheme="minorHAnsi" w:cstheme="minorHAnsi"/>
            </w:rPr>
            <w:t>Change Order</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5FC6B2BB" w:rsidR="00DE0B82" w:rsidRPr="00716300" w:rsidRDefault="00E57C37" w:rsidP="006F0552">
          <w:pPr>
            <w:pStyle w:val="NoSpacing"/>
            <w:ind w:left="270"/>
            <w:rPr>
              <w:rFonts w:asciiTheme="minorHAnsi" w:hAnsiTheme="minorHAnsi" w:cstheme="minorHAnsi"/>
            </w:rPr>
          </w:pPr>
          <w:r>
            <w:rPr>
              <w:rFonts w:asciiTheme="minorHAnsi" w:hAnsiTheme="minorHAnsi" w:cstheme="minorHAnsi"/>
            </w:rPr>
            <w:t>Change Order #1 for Boone County Schools HVAC Controls, BG 22-250</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063CE8F1" w:rsidR="008A2749" w:rsidRPr="008A2749" w:rsidRDefault="00E57C37" w:rsidP="00760BF5">
          <w:pPr>
            <w:pStyle w:val="NoSpacing"/>
            <w:ind w:left="270"/>
            <w:rPr>
              <w:rFonts w:asciiTheme="minorHAnsi" w:hAnsiTheme="minorHAnsi" w:cstheme="minorHAnsi"/>
            </w:rPr>
          </w:pPr>
          <w:r>
            <w:rPr>
              <w:rFonts w:asciiTheme="minorHAnsi" w:hAnsiTheme="minorHAnsi" w:cstheme="minorHAnsi"/>
            </w:rPr>
            <w:t>6/23/2023</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03E9A220" w14:textId="465E3F0E" w:rsidR="00D072A8" w:rsidRPr="00DE0B82" w:rsidRDefault="00E57C37" w:rsidP="00D072A8">
          <w:pPr>
            <w:pStyle w:val="NoSpacing"/>
            <w:rPr>
              <w:rStyle w:val="PlaceholderText"/>
            </w:rPr>
          </w:pPr>
          <w:r>
            <w:rPr>
              <w:rStyle w:val="PlaceholderText"/>
            </w:rPr>
            <w:t>05.1</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3B17B1F4" w14:textId="77777777" w:rsidR="00E57C37" w:rsidRDefault="00E57C37" w:rsidP="00D072A8">
          <w:pPr>
            <w:pStyle w:val="NoSpacing"/>
            <w:rPr>
              <w:rFonts w:asciiTheme="minorHAnsi" w:hAnsiTheme="minorHAnsi" w:cstheme="minorHAnsi"/>
            </w:rPr>
          </w:pPr>
          <w:r>
            <w:rPr>
              <w:rFonts w:asciiTheme="minorHAnsi" w:hAnsiTheme="minorHAnsi" w:cstheme="minorHAnsi"/>
            </w:rPr>
            <w:t>This Change Order includes the following:</w:t>
          </w:r>
        </w:p>
        <w:p w14:paraId="1526365E" w14:textId="77777777" w:rsidR="00E57C37" w:rsidRDefault="00E57C37" w:rsidP="00D072A8">
          <w:pPr>
            <w:pStyle w:val="NoSpacing"/>
            <w:rPr>
              <w:rFonts w:asciiTheme="minorHAnsi" w:hAnsiTheme="minorHAnsi" w:cstheme="minorHAnsi"/>
            </w:rPr>
          </w:pPr>
          <w:r>
            <w:rPr>
              <w:rFonts w:asciiTheme="minorHAnsi" w:hAnsiTheme="minorHAnsi" w:cstheme="minorHAnsi"/>
            </w:rPr>
            <w:t>Proposal 1aR2 – Existing dampers controlling building exhaust airflow were found not to be functional when new controls were connected to them.  This cost is to replace existing damper motors (actuators) to make them functional.</w:t>
          </w:r>
        </w:p>
        <w:p w14:paraId="5D164006" w14:textId="77777777" w:rsidR="00E57C37" w:rsidRDefault="00E57C37" w:rsidP="00D072A8">
          <w:pPr>
            <w:pStyle w:val="NoSpacing"/>
            <w:rPr>
              <w:rFonts w:asciiTheme="minorHAnsi" w:hAnsiTheme="minorHAnsi" w:cstheme="minorHAnsi"/>
            </w:rPr>
          </w:pPr>
          <w:r>
            <w:rPr>
              <w:rFonts w:asciiTheme="minorHAnsi" w:hAnsiTheme="minorHAnsi" w:cstheme="minorHAnsi"/>
            </w:rPr>
            <w:t>ADD - $31,508.00</w:t>
          </w:r>
        </w:p>
        <w:p w14:paraId="3364E95D" w14:textId="77777777" w:rsidR="00E57C37" w:rsidRDefault="00E57C37" w:rsidP="00D072A8">
          <w:pPr>
            <w:pStyle w:val="NoSpacing"/>
            <w:rPr>
              <w:rFonts w:asciiTheme="minorHAnsi" w:hAnsiTheme="minorHAnsi" w:cstheme="minorHAnsi"/>
            </w:rPr>
          </w:pPr>
          <w:r>
            <w:rPr>
              <w:rFonts w:asciiTheme="minorHAnsi" w:hAnsiTheme="minorHAnsi" w:cstheme="minorHAnsi"/>
            </w:rPr>
            <w:t>Proposal 1cR2 – The damper actuators being provided under CP #1aR2 will now have a building pressure sensor to command the dampers open/closed to keep the building under positive pressure.</w:t>
          </w:r>
        </w:p>
        <w:p w14:paraId="16B349EA" w14:textId="77777777" w:rsidR="00E57C37" w:rsidRDefault="00E57C37" w:rsidP="00D072A8">
          <w:pPr>
            <w:pStyle w:val="NoSpacing"/>
            <w:rPr>
              <w:rFonts w:asciiTheme="minorHAnsi" w:hAnsiTheme="minorHAnsi" w:cstheme="minorHAnsi"/>
            </w:rPr>
          </w:pPr>
          <w:r>
            <w:rPr>
              <w:rFonts w:asciiTheme="minorHAnsi" w:hAnsiTheme="minorHAnsi" w:cstheme="minorHAnsi"/>
            </w:rPr>
            <w:t>ADD - $5,485.00</w:t>
          </w:r>
        </w:p>
        <w:p w14:paraId="09B5F99D" w14:textId="77777777" w:rsidR="00E57C37" w:rsidRDefault="00E57C37" w:rsidP="00D072A8">
          <w:pPr>
            <w:pStyle w:val="NoSpacing"/>
            <w:rPr>
              <w:rFonts w:asciiTheme="minorHAnsi" w:hAnsiTheme="minorHAnsi" w:cstheme="minorHAnsi"/>
            </w:rPr>
          </w:pPr>
        </w:p>
        <w:p w14:paraId="0BC4F70C" w14:textId="1E464AF2" w:rsidR="00E57C37" w:rsidRDefault="00E57C37" w:rsidP="00D072A8">
          <w:pPr>
            <w:pStyle w:val="NoSpacing"/>
            <w:rPr>
              <w:rFonts w:asciiTheme="minorHAnsi" w:hAnsiTheme="minorHAnsi" w:cstheme="minorHAnsi"/>
            </w:rPr>
          </w:pPr>
          <w:r>
            <w:rPr>
              <w:rFonts w:asciiTheme="minorHAnsi" w:hAnsiTheme="minorHAnsi" w:cstheme="minorHAnsi"/>
            </w:rPr>
            <w:t xml:space="preserve">Strategic Connection:  Goal 4E:  Boone County Schools will provide safe, clean, learner ready facilities.  </w:t>
          </w:r>
        </w:p>
        <w:p w14:paraId="79965E23" w14:textId="5932C539" w:rsidR="00D072A8" w:rsidRPr="006F0552" w:rsidRDefault="00E57C37" w:rsidP="00D072A8">
          <w:pPr>
            <w:pStyle w:val="NoSpacing"/>
            <w:rPr>
              <w:rFonts w:asciiTheme="minorHAnsi" w:hAnsiTheme="minorHAnsi" w:cstheme="minorHAnsi"/>
            </w:rPr>
          </w:pPr>
          <w:r>
            <w:rPr>
              <w:rFonts w:asciiTheme="minorHAnsi" w:hAnsiTheme="minorHAnsi" w:cstheme="minorHAnsi"/>
            </w:rPr>
            <w:t>1.  Prioritize the district facilities plan to ensure alignment with the desired state as directed by the strategic plan.</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524722AC" w:rsidR="00D072A8" w:rsidRPr="006F0552" w:rsidRDefault="00E57C37" w:rsidP="00760BF5">
          <w:pPr>
            <w:pStyle w:val="NoSpacing"/>
            <w:ind w:left="270"/>
            <w:rPr>
              <w:rFonts w:asciiTheme="minorHAnsi" w:hAnsiTheme="minorHAnsi" w:cstheme="minorHAnsi"/>
            </w:rPr>
          </w:pPr>
          <w:r>
            <w:rPr>
              <w:rFonts w:asciiTheme="minorHAnsi" w:hAnsiTheme="minorHAnsi" w:cstheme="minorHAnsi"/>
            </w:rPr>
            <w:t>$36,993.00</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38AE1CD7" w:rsidR="00DE0B82" w:rsidRDefault="00E57C37" w:rsidP="00760BF5">
          <w:pPr>
            <w:pStyle w:val="NoSpacing"/>
            <w:ind w:left="270"/>
            <w:rPr>
              <w:rFonts w:asciiTheme="minorHAnsi" w:hAnsiTheme="minorHAnsi" w:cstheme="minorHAnsi"/>
            </w:rPr>
          </w:pPr>
          <w:r>
            <w:rPr>
              <w:rFonts w:asciiTheme="minorHAnsi" w:hAnsiTheme="minorHAnsi" w:cstheme="minorHAnsi"/>
            </w:rPr>
            <w:t>ESSER II 554GS</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16FCED61" w14:textId="77777777" w:rsidR="00E57C37" w:rsidRDefault="00E57C37" w:rsidP="00D072A8">
      <w:pPr>
        <w:pStyle w:val="NoSpacing"/>
        <w:rPr>
          <w:rFonts w:asciiTheme="minorHAnsi" w:hAnsiTheme="minorHAnsi" w:cstheme="minorHAnsi"/>
          <w:b/>
        </w:rPr>
      </w:pPr>
    </w:p>
    <w:p w14:paraId="3183C89C" w14:textId="2535AB64"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lastRenderedPageBreak/>
        <w:t>RECOMMENDATION:</w:t>
      </w:r>
    </w:p>
    <w:sdt>
      <w:sdtPr>
        <w:rPr>
          <w:rFonts w:asciiTheme="minorHAnsi" w:hAnsiTheme="minorHAnsi" w:cstheme="minorHAnsi"/>
        </w:rPr>
        <w:id w:val="-1157767254"/>
        <w:placeholder>
          <w:docPart w:val="FF2DBD4D7A554B9B976B338B5520E22C"/>
        </w:placeholder>
      </w:sdtPr>
      <w:sdtEndPr/>
      <w:sdtContent>
        <w:p w14:paraId="611A1A99" w14:textId="77777777" w:rsidR="00E57C37" w:rsidRDefault="002708D1" w:rsidP="00D072A8">
          <w:pPr>
            <w:pStyle w:val="NoSpacing"/>
            <w:rPr>
              <w:rFonts w:asciiTheme="minorHAnsi" w:hAnsiTheme="minorHAnsi" w:cstheme="minorHAnsi"/>
            </w:rPr>
          </w:pPr>
          <w:r>
            <w:rPr>
              <w:rFonts w:asciiTheme="minorHAnsi" w:hAnsiTheme="minorHAnsi" w:cstheme="minorHAnsi"/>
            </w:rPr>
            <w:t>I recommend the Board approve the</w:t>
          </w:r>
          <w:r w:rsidR="00E57C37">
            <w:rPr>
              <w:rFonts w:asciiTheme="minorHAnsi" w:hAnsiTheme="minorHAnsi" w:cstheme="minorHAnsi"/>
            </w:rPr>
            <w:t xml:space="preserve"> Change Order #1 for Boone County Schools HVAC Controls,</w:t>
          </w:r>
        </w:p>
        <w:p w14:paraId="27B3D1CE" w14:textId="002B9C75" w:rsidR="00D072A8" w:rsidRPr="008A2749" w:rsidRDefault="00E57C37" w:rsidP="00D072A8">
          <w:pPr>
            <w:pStyle w:val="NoSpacing"/>
            <w:rPr>
              <w:rFonts w:asciiTheme="minorHAnsi" w:hAnsiTheme="minorHAnsi" w:cstheme="minorHAnsi"/>
            </w:rPr>
          </w:pPr>
          <w:r>
            <w:rPr>
              <w:rFonts w:asciiTheme="minorHAnsi" w:hAnsiTheme="minorHAnsi" w:cstheme="minorHAnsi"/>
            </w:rPr>
            <w:t>BG 22-250,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513CD1CC" w:rsidR="00D072A8" w:rsidRPr="00D072A8" w:rsidRDefault="002708D1" w:rsidP="00D072A8">
          <w:pPr>
            <w:pStyle w:val="NoSpacing"/>
            <w:rPr>
              <w:rFonts w:asciiTheme="minorHAnsi" w:hAnsiTheme="minorHAnsi" w:cstheme="minorHAnsi"/>
            </w:rPr>
          </w:pPr>
          <w:r>
            <w:rPr>
              <w:rFonts w:asciiTheme="minorHAnsi" w:hAnsiTheme="minorHAnsi" w:cstheme="minorHAnsi"/>
            </w:rPr>
            <w:t>Kim Best, Assistant Superintendent of Operations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660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968224">
    <w:abstractNumId w:val="12"/>
  </w:num>
  <w:num w:numId="3" w16cid:durableId="618294673">
    <w:abstractNumId w:val="8"/>
  </w:num>
  <w:num w:numId="4" w16cid:durableId="1603413175">
    <w:abstractNumId w:val="13"/>
  </w:num>
  <w:num w:numId="5" w16cid:durableId="527791516">
    <w:abstractNumId w:val="6"/>
  </w:num>
  <w:num w:numId="6" w16cid:durableId="1064063027">
    <w:abstractNumId w:val="0"/>
  </w:num>
  <w:num w:numId="7" w16cid:durableId="1311403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5346778">
    <w:abstractNumId w:val="16"/>
  </w:num>
  <w:num w:numId="9" w16cid:durableId="54672348">
    <w:abstractNumId w:val="1"/>
  </w:num>
  <w:num w:numId="10" w16cid:durableId="671419258">
    <w:abstractNumId w:val="15"/>
  </w:num>
  <w:num w:numId="11" w16cid:durableId="331378770">
    <w:abstractNumId w:val="19"/>
  </w:num>
  <w:num w:numId="12" w16cid:durableId="1217813924">
    <w:abstractNumId w:val="7"/>
  </w:num>
  <w:num w:numId="13" w16cid:durableId="1587033194">
    <w:abstractNumId w:val="10"/>
  </w:num>
  <w:num w:numId="14" w16cid:durableId="1703281414">
    <w:abstractNumId w:val="9"/>
  </w:num>
  <w:num w:numId="15" w16cid:durableId="958991953">
    <w:abstractNumId w:val="17"/>
  </w:num>
  <w:num w:numId="16" w16cid:durableId="1746952877">
    <w:abstractNumId w:val="2"/>
  </w:num>
  <w:num w:numId="17" w16cid:durableId="1940483417">
    <w:abstractNumId w:val="5"/>
  </w:num>
  <w:num w:numId="18" w16cid:durableId="1046873309">
    <w:abstractNumId w:val="14"/>
  </w:num>
  <w:num w:numId="19" w16cid:durableId="628168995">
    <w:abstractNumId w:val="18"/>
  </w:num>
  <w:num w:numId="20" w16cid:durableId="1087118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0241">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3BE0"/>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08D1"/>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57C37"/>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Jump, Tammy</cp:lastModifiedBy>
  <cp:revision>3</cp:revision>
  <cp:lastPrinted>2023-06-28T14:33:00Z</cp:lastPrinted>
  <dcterms:created xsi:type="dcterms:W3CDTF">2023-06-28T14:23:00Z</dcterms:created>
  <dcterms:modified xsi:type="dcterms:W3CDTF">2023-06-28T14:33:00Z</dcterms:modified>
</cp:coreProperties>
</file>