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D056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0A49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2E04B65" w:rsidR="006F0552" w:rsidRPr="00716300" w:rsidRDefault="00460A49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8C61527" w:rsidR="00DE0B82" w:rsidRPr="00716300" w:rsidRDefault="00460A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BG-2 &amp; BG-3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154EF04" w:rsidR="00DE0B82" w:rsidRPr="00716300" w:rsidRDefault="00460A4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Design Development Drawings, BG-2 &amp; BG-3 for </w:t>
          </w: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 Reno, BG 23-207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1B980A6" w:rsidR="008A2749" w:rsidRPr="008A2749" w:rsidRDefault="00460A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0B2D7E7" w:rsidR="00D072A8" w:rsidRPr="00DE0B82" w:rsidRDefault="00460A4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2C38CFC" w:rsidR="00D072A8" w:rsidRPr="006F0552" w:rsidRDefault="00460A4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Design Development Drawings, BG-2 and BG-3 for </w:t>
          </w: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 Reno, BG 23-207</w:t>
          </w:r>
        </w:p>
      </w:sdtContent>
    </w:sdt>
    <w:p w14:paraId="18A64AD8" w14:textId="483165BD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2A18E13F" w14:textId="4DFB848E" w:rsidR="00460A49" w:rsidRDefault="00460A49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Strategic Connection:  Goal 4E:  Boone County Schools will provide safe, clean, learner ready facilities.  1.</w:t>
      </w:r>
    </w:p>
    <w:p w14:paraId="45190A8F" w14:textId="602B4FB7" w:rsidR="00460A49" w:rsidRDefault="00460A49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Prioritize the district facilities plan to ensure alignment with the desired state as directed by the strategic plan.</w:t>
      </w:r>
    </w:p>
    <w:p w14:paraId="789E175D" w14:textId="77777777" w:rsidR="00460A49" w:rsidRDefault="00460A49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28EDE9A" w:rsidR="00D072A8" w:rsidRPr="006F0552" w:rsidRDefault="00460A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263D204" w:rsidR="00DE0B82" w:rsidRDefault="00460A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BC8249C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460A49">
            <w:rPr>
              <w:rFonts w:asciiTheme="minorHAnsi" w:hAnsiTheme="minorHAnsi" w:cstheme="minorHAnsi"/>
            </w:rPr>
            <w:t xml:space="preserve"> Design Development Drawings, BG-2 and BG-3 for </w:t>
          </w:r>
          <w:proofErr w:type="spellStart"/>
          <w:r w:rsidR="00460A49">
            <w:rPr>
              <w:rFonts w:asciiTheme="minorHAnsi" w:hAnsiTheme="minorHAnsi" w:cstheme="minorHAnsi"/>
            </w:rPr>
            <w:t>Yealey</w:t>
          </w:r>
          <w:proofErr w:type="spellEnd"/>
          <w:r w:rsidR="00460A49">
            <w:rPr>
              <w:rFonts w:asciiTheme="minorHAnsi" w:hAnsiTheme="minorHAnsi" w:cstheme="minorHAnsi"/>
            </w:rPr>
            <w:t xml:space="preserve"> Elementary School Reno, BG 23-207,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23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777">
    <w:abstractNumId w:val="12"/>
  </w:num>
  <w:num w:numId="3" w16cid:durableId="1379430428">
    <w:abstractNumId w:val="8"/>
  </w:num>
  <w:num w:numId="4" w16cid:durableId="357394588">
    <w:abstractNumId w:val="13"/>
  </w:num>
  <w:num w:numId="5" w16cid:durableId="1432899904">
    <w:abstractNumId w:val="6"/>
  </w:num>
  <w:num w:numId="6" w16cid:durableId="2090493540">
    <w:abstractNumId w:val="0"/>
  </w:num>
  <w:num w:numId="7" w16cid:durableId="1522623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5630889">
    <w:abstractNumId w:val="16"/>
  </w:num>
  <w:num w:numId="9" w16cid:durableId="629164151">
    <w:abstractNumId w:val="1"/>
  </w:num>
  <w:num w:numId="10" w16cid:durableId="272710623">
    <w:abstractNumId w:val="15"/>
  </w:num>
  <w:num w:numId="11" w16cid:durableId="57095254">
    <w:abstractNumId w:val="19"/>
  </w:num>
  <w:num w:numId="12" w16cid:durableId="170603460">
    <w:abstractNumId w:val="7"/>
  </w:num>
  <w:num w:numId="13" w16cid:durableId="1160923409">
    <w:abstractNumId w:val="10"/>
  </w:num>
  <w:num w:numId="14" w16cid:durableId="1859003968">
    <w:abstractNumId w:val="9"/>
  </w:num>
  <w:num w:numId="15" w16cid:durableId="73551314">
    <w:abstractNumId w:val="17"/>
  </w:num>
  <w:num w:numId="16" w16cid:durableId="1385526489">
    <w:abstractNumId w:val="2"/>
  </w:num>
  <w:num w:numId="17" w16cid:durableId="402217688">
    <w:abstractNumId w:val="5"/>
  </w:num>
  <w:num w:numId="18" w16cid:durableId="694693040">
    <w:abstractNumId w:val="14"/>
  </w:num>
  <w:num w:numId="19" w16cid:durableId="1925723489">
    <w:abstractNumId w:val="18"/>
  </w:num>
  <w:num w:numId="20" w16cid:durableId="66273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A49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49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328E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2023-06-28T19:13:00Z</cp:lastPrinted>
  <dcterms:created xsi:type="dcterms:W3CDTF">2023-06-28T18:59:00Z</dcterms:created>
  <dcterms:modified xsi:type="dcterms:W3CDTF">2023-06-28T19:14:00Z</dcterms:modified>
</cp:coreProperties>
</file>