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4BE856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32A3B0" w14:textId="5FD42893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June 12 Regular Meeting</w:t>
            </w:r>
            <w:r w:rsidR="00A267E0">
              <w:rPr>
                <w:rFonts w:eastAsia="Times New Roman"/>
              </w:rPr>
              <w:t xml:space="preserve">                                                      </w:t>
            </w:r>
            <w:r w:rsidR="00EA1FD0">
              <w:rPr>
                <w:rFonts w:eastAsia="Times New Roman"/>
              </w:rPr>
              <w:t xml:space="preserve">         </w:t>
            </w:r>
            <w:r w:rsidR="00A267E0" w:rsidRPr="00A267E0">
              <w:rPr>
                <w:rFonts w:eastAsia="Times New Roman"/>
                <w:b/>
                <w:bCs/>
                <w:color w:val="FF0000"/>
              </w:rPr>
              <w:t>Eric Harris, Chairman, District 2</w:t>
            </w:r>
            <w:r>
              <w:rPr>
                <w:rFonts w:eastAsia="Times New Roman"/>
              </w:rPr>
              <w:br/>
              <w:t xml:space="preserve">June 12, </w:t>
            </w:r>
            <w:proofErr w:type="gramStart"/>
            <w:r>
              <w:rPr>
                <w:rFonts w:eastAsia="Times New Roman"/>
              </w:rPr>
              <w:t>2023</w:t>
            </w:r>
            <w:proofErr w:type="gramEnd"/>
            <w:r>
              <w:rPr>
                <w:rFonts w:eastAsia="Times New Roman"/>
              </w:rPr>
              <w:t xml:space="preserve"> 6:00 PM</w:t>
            </w:r>
            <w:r w:rsidR="00A267E0">
              <w:rPr>
                <w:rFonts w:eastAsia="Times New Roman"/>
              </w:rPr>
              <w:t xml:space="preserve">                                                   </w:t>
            </w:r>
            <w:r w:rsidR="00EA1FD0">
              <w:rPr>
                <w:rFonts w:eastAsia="Times New Roman"/>
              </w:rPr>
              <w:t xml:space="preserve">         </w:t>
            </w:r>
            <w:r w:rsidR="00A267E0" w:rsidRPr="00A267E0">
              <w:rPr>
                <w:rFonts w:eastAsia="Times New Roman"/>
                <w:b/>
                <w:bCs/>
                <w:color w:val="FF0000"/>
              </w:rPr>
              <w:t>Joshua Mosby, Vice-Chair, District 4</w:t>
            </w:r>
            <w:r>
              <w:rPr>
                <w:rFonts w:eastAsia="Times New Roman"/>
              </w:rPr>
              <w:br/>
              <w:t>Todd County Board of Education</w:t>
            </w:r>
            <w:r w:rsidR="00A267E0">
              <w:rPr>
                <w:rFonts w:eastAsia="Times New Roman"/>
              </w:rPr>
              <w:t xml:space="preserve">                                                      </w:t>
            </w:r>
            <w:r w:rsidR="00EA1FD0">
              <w:rPr>
                <w:rFonts w:eastAsia="Times New Roman"/>
              </w:rPr>
              <w:t xml:space="preserve">         </w:t>
            </w:r>
            <w:r w:rsidR="00A267E0">
              <w:rPr>
                <w:rFonts w:eastAsia="Times New Roman"/>
              </w:rPr>
              <w:t xml:space="preserve">   </w:t>
            </w:r>
            <w:r w:rsidR="00A267E0" w:rsidRPr="00A267E0">
              <w:rPr>
                <w:rFonts w:eastAsia="Times New Roman"/>
                <w:b/>
                <w:bCs/>
                <w:color w:val="FF0000"/>
              </w:rPr>
              <w:t>Andrea Jones, District 1</w:t>
            </w:r>
            <w:r>
              <w:rPr>
                <w:rFonts w:eastAsia="Times New Roman"/>
              </w:rPr>
              <w:br/>
              <w:t xml:space="preserve">District Office Building </w:t>
            </w:r>
            <w:r w:rsidR="00A267E0">
              <w:rPr>
                <w:rFonts w:eastAsia="Times New Roman"/>
              </w:rPr>
              <w:t xml:space="preserve">                                                                       </w:t>
            </w:r>
            <w:r w:rsidR="00EA1FD0">
              <w:rPr>
                <w:rFonts w:eastAsia="Times New Roman"/>
              </w:rPr>
              <w:t xml:space="preserve">         </w:t>
            </w:r>
            <w:r w:rsidR="00A267E0" w:rsidRPr="00A267E0">
              <w:rPr>
                <w:rFonts w:eastAsia="Times New Roman"/>
                <w:b/>
                <w:bCs/>
                <w:color w:val="FF0000"/>
              </w:rPr>
              <w:t>Kelley Groves, District 3</w:t>
            </w:r>
          </w:p>
        </w:tc>
      </w:tr>
    </w:tbl>
    <w:p w14:paraId="0C0FD067" w14:textId="284787F4" w:rsidR="00000000" w:rsidRPr="00A267E0" w:rsidRDefault="00A267E0">
      <w:pPr>
        <w:spacing w:after="240"/>
        <w:rPr>
          <w:rFonts w:eastAsia="Times New Roman"/>
          <w:b/>
          <w:bCs/>
          <w:color w:val="FF0000"/>
        </w:rPr>
      </w:pPr>
      <w:r>
        <w:rPr>
          <w:rFonts w:eastAsia="Times New Roman"/>
        </w:rPr>
        <w:t xml:space="preserve">                                                                                                              </w:t>
      </w:r>
      <w:r w:rsidR="00EA1FD0">
        <w:rPr>
          <w:rFonts w:eastAsia="Times New Roman"/>
        </w:rPr>
        <w:t xml:space="preserve">         </w:t>
      </w:r>
      <w:r w:rsidRPr="00A267E0">
        <w:rPr>
          <w:rFonts w:eastAsia="Times New Roman"/>
          <w:b/>
          <w:bCs/>
          <w:color w:val="FF0000"/>
        </w:rPr>
        <w:t>Todd Thomas, District 5</w:t>
      </w:r>
    </w:p>
    <w:p w14:paraId="4D38492A" w14:textId="77777777" w:rsidR="00A267E0" w:rsidRDefault="00A267E0">
      <w:pPr>
        <w:spacing w:after="240"/>
        <w:rPr>
          <w:rFonts w:eastAsia="Times New Roman"/>
        </w:rPr>
      </w:pPr>
    </w:p>
    <w:p w14:paraId="707C3D06" w14:textId="38646397" w:rsidR="00A267E0" w:rsidRPr="00A267E0" w:rsidRDefault="00A267E0">
      <w:pPr>
        <w:spacing w:after="240"/>
        <w:rPr>
          <w:rFonts w:eastAsia="Times New Roman"/>
          <w:i/>
          <w:iCs/>
          <w:color w:val="FF0000"/>
        </w:rPr>
      </w:pPr>
      <w:r w:rsidRPr="00A267E0">
        <w:rPr>
          <w:rFonts w:eastAsia="Times New Roman"/>
          <w:i/>
          <w:iCs/>
          <w:color w:val="FF0000"/>
        </w:rPr>
        <w:t xml:space="preserve">Mark Thomas, Superintendent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</w:tblGrid>
      <w:tr w:rsidR="00000000" w14:paraId="79000F3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BAC40D" w14:textId="7E4D6A4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Attendance Taken at: 6:00 PM</w:t>
            </w:r>
          </w:p>
        </w:tc>
      </w:tr>
      <w:tr w:rsidR="00000000" w14:paraId="009860A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55CCA4" w14:textId="77777777" w:rsidR="00000000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u w:val="single"/>
              </w:rPr>
              <w:t>Present Board Members: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00000" w14:paraId="33406C5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C0E5E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Dr. Kelley Groves</w:t>
            </w:r>
          </w:p>
        </w:tc>
      </w:tr>
      <w:tr w:rsidR="00000000" w14:paraId="52FA6F4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A200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Eric Harris</w:t>
            </w:r>
          </w:p>
        </w:tc>
      </w:tr>
      <w:tr w:rsidR="00000000" w14:paraId="46129F1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BB10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Mrs. Andrea Jones</w:t>
            </w:r>
          </w:p>
        </w:tc>
      </w:tr>
      <w:tr w:rsidR="00000000" w14:paraId="4DA0A93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6E683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Joshua Mosby</w:t>
            </w:r>
          </w:p>
        </w:tc>
      </w:tr>
      <w:tr w:rsidR="00000000" w14:paraId="1F8CC87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87CB3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Todd Thomas</w:t>
            </w:r>
          </w:p>
        </w:tc>
      </w:tr>
    </w:tbl>
    <w:p w14:paraId="76F346E2" w14:textId="7EEC2BFE" w:rsidR="00000000" w:rsidRDefault="00000000">
      <w:pPr>
        <w:spacing w:after="240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730DBC6" w14:textId="77777777">
        <w:trPr>
          <w:tblCellSpacing w:w="0" w:type="dxa"/>
        </w:trPr>
        <w:tc>
          <w:tcPr>
            <w:tcW w:w="0" w:type="auto"/>
            <w:hideMark/>
          </w:tcPr>
          <w:p w14:paraId="6DF33B2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Call to Business</w:t>
            </w:r>
          </w:p>
        </w:tc>
      </w:tr>
      <w:tr w:rsidR="00000000" w14:paraId="05209E59" w14:textId="77777777">
        <w:trPr>
          <w:tblCellSpacing w:w="0" w:type="dxa"/>
        </w:trPr>
        <w:tc>
          <w:tcPr>
            <w:tcW w:w="0" w:type="auto"/>
            <w:hideMark/>
          </w:tcPr>
          <w:p w14:paraId="186C12F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II.</w:t>
            </w:r>
            <w:r>
              <w:rPr>
                <w:rFonts w:eastAsia="Times New Roman"/>
              </w:rPr>
              <w:t> Invocation/Pledge to Flag</w:t>
            </w:r>
          </w:p>
        </w:tc>
      </w:tr>
      <w:tr w:rsidR="00000000" w14:paraId="4BBB0695" w14:textId="77777777">
        <w:trPr>
          <w:tblCellSpacing w:w="0" w:type="dxa"/>
        </w:trPr>
        <w:tc>
          <w:tcPr>
            <w:tcW w:w="0" w:type="auto"/>
            <w:hideMark/>
          </w:tcPr>
          <w:p w14:paraId="4F675F2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III.</w:t>
            </w:r>
            <w:r>
              <w:rPr>
                <w:rFonts w:eastAsia="Times New Roman"/>
              </w:rPr>
              <w:t> Recognition/Spotlight</w:t>
            </w:r>
          </w:p>
        </w:tc>
      </w:tr>
      <w:tr w:rsidR="00000000" w14:paraId="31FB95A1" w14:textId="77777777">
        <w:trPr>
          <w:tblCellSpacing w:w="0" w:type="dxa"/>
        </w:trPr>
        <w:tc>
          <w:tcPr>
            <w:tcW w:w="0" w:type="auto"/>
            <w:hideMark/>
          </w:tcPr>
          <w:p w14:paraId="60F855A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Making a Difference Award</w:t>
            </w:r>
          </w:p>
        </w:tc>
      </w:tr>
      <w:tr w:rsidR="00000000" w14:paraId="1B3E766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A81BC8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3FD54575" w14:textId="77777777">
        <w:trPr>
          <w:tblCellSpacing w:w="0" w:type="dxa"/>
        </w:trPr>
        <w:tc>
          <w:tcPr>
            <w:tcW w:w="0" w:type="auto"/>
            <w:hideMark/>
          </w:tcPr>
          <w:p w14:paraId="4651812C" w14:textId="01D12A37" w:rsidR="00000000" w:rsidRDefault="00A26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</w:t>
            </w:r>
            <w:r w:rsidR="00000000">
              <w:rPr>
                <w:rFonts w:eastAsia="Times New Roman"/>
              </w:rPr>
              <w:t>Congratulations to Mr. Revion Tidwell, Bus Driver for Todd County Schools</w:t>
            </w:r>
          </w:p>
        </w:tc>
      </w:tr>
      <w:tr w:rsidR="00000000" w14:paraId="058C833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D6767D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5F8764D5" w14:textId="77777777">
        <w:trPr>
          <w:tblCellSpacing w:w="0" w:type="dxa"/>
        </w:trPr>
        <w:tc>
          <w:tcPr>
            <w:tcW w:w="0" w:type="auto"/>
            <w:hideMark/>
          </w:tcPr>
          <w:p w14:paraId="7A92745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IV.</w:t>
            </w:r>
            <w:r>
              <w:rPr>
                <w:rFonts w:eastAsia="Times New Roman"/>
              </w:rPr>
              <w:t> Update on Instruction</w:t>
            </w:r>
          </w:p>
        </w:tc>
      </w:tr>
      <w:tr w:rsidR="00000000" w14:paraId="36361749" w14:textId="77777777">
        <w:trPr>
          <w:tblCellSpacing w:w="0" w:type="dxa"/>
        </w:trPr>
        <w:tc>
          <w:tcPr>
            <w:tcW w:w="0" w:type="auto"/>
            <w:hideMark/>
          </w:tcPr>
          <w:p w14:paraId="6834373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V.</w:t>
            </w:r>
            <w:r>
              <w:rPr>
                <w:rFonts w:eastAsia="Times New Roman"/>
              </w:rPr>
              <w:t> Communication</w:t>
            </w:r>
          </w:p>
        </w:tc>
      </w:tr>
      <w:tr w:rsidR="00000000" w14:paraId="234ACACD" w14:textId="77777777">
        <w:trPr>
          <w:tblCellSpacing w:w="0" w:type="dxa"/>
        </w:trPr>
        <w:tc>
          <w:tcPr>
            <w:tcW w:w="0" w:type="auto"/>
            <w:hideMark/>
          </w:tcPr>
          <w:p w14:paraId="5428261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Audience Comments</w:t>
            </w:r>
          </w:p>
        </w:tc>
      </w:tr>
      <w:tr w:rsidR="00000000" w14:paraId="13F4F86D" w14:textId="77777777">
        <w:trPr>
          <w:tblCellSpacing w:w="0" w:type="dxa"/>
        </w:trPr>
        <w:tc>
          <w:tcPr>
            <w:tcW w:w="0" w:type="auto"/>
            <w:hideMark/>
          </w:tcPr>
          <w:p w14:paraId="0752F10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Superintendent's Report</w:t>
            </w:r>
          </w:p>
        </w:tc>
      </w:tr>
      <w:tr w:rsidR="00000000" w14:paraId="567CB83D" w14:textId="77777777">
        <w:trPr>
          <w:tblCellSpacing w:w="0" w:type="dxa"/>
        </w:trPr>
        <w:tc>
          <w:tcPr>
            <w:tcW w:w="0" w:type="auto"/>
            <w:hideMark/>
          </w:tcPr>
          <w:p w14:paraId="37EB3C7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> Financial Report</w:t>
            </w:r>
          </w:p>
        </w:tc>
      </w:tr>
      <w:tr w:rsidR="00000000" w14:paraId="7D5F632E" w14:textId="77777777">
        <w:trPr>
          <w:tblCellSpacing w:w="0" w:type="dxa"/>
        </w:trPr>
        <w:tc>
          <w:tcPr>
            <w:tcW w:w="0" w:type="auto"/>
            <w:hideMark/>
          </w:tcPr>
          <w:p w14:paraId="09B4EFC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> Report of Personnel Action</w:t>
            </w:r>
          </w:p>
        </w:tc>
      </w:tr>
      <w:tr w:rsidR="00000000" w14:paraId="1E712F6E" w14:textId="77777777">
        <w:trPr>
          <w:tblCellSpacing w:w="0" w:type="dxa"/>
        </w:trPr>
        <w:tc>
          <w:tcPr>
            <w:tcW w:w="0" w:type="auto"/>
            <w:hideMark/>
          </w:tcPr>
          <w:p w14:paraId="4F6CDD4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</w:rPr>
              <w:t> Attendance Update</w:t>
            </w:r>
          </w:p>
        </w:tc>
      </w:tr>
      <w:tr w:rsidR="00000000" w14:paraId="529E64B6" w14:textId="77777777">
        <w:trPr>
          <w:tblCellSpacing w:w="0" w:type="dxa"/>
        </w:trPr>
        <w:tc>
          <w:tcPr>
            <w:tcW w:w="0" w:type="auto"/>
            <w:hideMark/>
          </w:tcPr>
          <w:p w14:paraId="77354B8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</w:rPr>
              <w:t> Assessment Update</w:t>
            </w:r>
          </w:p>
        </w:tc>
      </w:tr>
      <w:tr w:rsidR="00000000" w14:paraId="5783D031" w14:textId="77777777">
        <w:trPr>
          <w:tblCellSpacing w:w="0" w:type="dxa"/>
        </w:trPr>
        <w:tc>
          <w:tcPr>
            <w:tcW w:w="0" w:type="auto"/>
            <w:hideMark/>
          </w:tcPr>
          <w:p w14:paraId="27B2B30A" w14:textId="77777777" w:rsidR="00387FB9" w:rsidRDefault="00387FB9">
            <w:pPr>
              <w:rPr>
                <w:rFonts w:eastAsia="Times New Roman"/>
                <w:b/>
                <w:bCs/>
              </w:rPr>
            </w:pPr>
          </w:p>
          <w:p w14:paraId="218A73A9" w14:textId="26806BC2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VI.</w:t>
            </w:r>
            <w:r>
              <w:rPr>
                <w:rFonts w:eastAsia="Times New Roman"/>
              </w:rPr>
              <w:t> Consent Agenda</w:t>
            </w:r>
          </w:p>
        </w:tc>
      </w:tr>
      <w:tr w:rsidR="00000000" w14:paraId="2A36A69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D6D1AC" w14:textId="0D8B5E01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#3271 - Motion Passed:</w:t>
            </w:r>
            <w:r>
              <w:rPr>
                <w:rFonts w:eastAsia="Times New Roman"/>
              </w:rPr>
              <w:t xml:space="preserve"> Motion to adopt consent agenda as written passed with a motion by Mr. Joshua Mosby and a second by Dr. Kelley Groves. </w:t>
            </w:r>
          </w:p>
        </w:tc>
      </w:tr>
    </w:tbl>
    <w:p w14:paraId="0DA12F3F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2A4847E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5F5597E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B9E2F3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856A8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BBBBF6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1B0B24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B3832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184390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CAA571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DAE4B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68ABD7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88BF25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DCF40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31229C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3940B1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79A74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7ADA785B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1FC1528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3"/>
      </w:tblGrid>
      <w:tr w:rsidR="00000000" w14:paraId="417CAE2D" w14:textId="77777777">
        <w:trPr>
          <w:tblCellSpacing w:w="15" w:type="dxa"/>
        </w:trPr>
        <w:tc>
          <w:tcPr>
            <w:tcW w:w="0" w:type="auto"/>
            <w:hideMark/>
          </w:tcPr>
          <w:p w14:paraId="2EC4730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minutes of previous meeting</w:t>
            </w:r>
          </w:p>
        </w:tc>
      </w:tr>
      <w:tr w:rsidR="00000000" w14:paraId="23CC3139" w14:textId="77777777">
        <w:trPr>
          <w:tblCellSpacing w:w="15" w:type="dxa"/>
        </w:trPr>
        <w:tc>
          <w:tcPr>
            <w:tcW w:w="0" w:type="auto"/>
            <w:hideMark/>
          </w:tcPr>
          <w:p w14:paraId="6732D2C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financial report</w:t>
            </w:r>
          </w:p>
        </w:tc>
      </w:tr>
      <w:tr w:rsidR="00000000" w14:paraId="05FFDEE9" w14:textId="77777777">
        <w:trPr>
          <w:tblCellSpacing w:w="15" w:type="dxa"/>
        </w:trPr>
        <w:tc>
          <w:tcPr>
            <w:tcW w:w="0" w:type="auto"/>
            <w:hideMark/>
          </w:tcPr>
          <w:p w14:paraId="6B891BE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field trips</w:t>
            </w:r>
          </w:p>
        </w:tc>
      </w:tr>
      <w:tr w:rsidR="00000000" w14:paraId="4BD0E89B" w14:textId="77777777">
        <w:trPr>
          <w:tblCellSpacing w:w="15" w:type="dxa"/>
        </w:trPr>
        <w:tc>
          <w:tcPr>
            <w:tcW w:w="0" w:type="auto"/>
            <w:hideMark/>
          </w:tcPr>
          <w:p w14:paraId="4417457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Approve fundraisers</w:t>
            </w:r>
          </w:p>
        </w:tc>
      </w:tr>
      <w:tr w:rsidR="00000000" w14:paraId="2CC46BDB" w14:textId="77777777">
        <w:trPr>
          <w:tblCellSpacing w:w="15" w:type="dxa"/>
        </w:trPr>
        <w:tc>
          <w:tcPr>
            <w:tcW w:w="0" w:type="auto"/>
            <w:hideMark/>
          </w:tcPr>
          <w:p w14:paraId="28785E3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E.</w:t>
            </w:r>
            <w:r>
              <w:rPr>
                <w:rFonts w:eastAsia="Times New Roman"/>
              </w:rPr>
              <w:t xml:space="preserve"> Superintendent Travel </w:t>
            </w:r>
          </w:p>
        </w:tc>
      </w:tr>
      <w:tr w:rsidR="00000000" w14:paraId="402F7E05" w14:textId="77777777">
        <w:trPr>
          <w:tblCellSpacing w:w="15" w:type="dxa"/>
        </w:trPr>
        <w:tc>
          <w:tcPr>
            <w:tcW w:w="0" w:type="auto"/>
            <w:hideMark/>
          </w:tcPr>
          <w:p w14:paraId="066A89A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F.</w:t>
            </w:r>
            <w:r>
              <w:rPr>
                <w:rFonts w:eastAsia="Times New Roman"/>
              </w:rPr>
              <w:t> Out of Zone Requests</w:t>
            </w:r>
          </w:p>
        </w:tc>
      </w:tr>
      <w:tr w:rsidR="00000000" w14:paraId="6B787D90" w14:textId="77777777">
        <w:trPr>
          <w:tblCellSpacing w:w="15" w:type="dxa"/>
        </w:trPr>
        <w:tc>
          <w:tcPr>
            <w:tcW w:w="0" w:type="auto"/>
            <w:hideMark/>
          </w:tcPr>
          <w:p w14:paraId="7902620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G.</w:t>
            </w:r>
            <w:r>
              <w:rPr>
                <w:rFonts w:eastAsia="Times New Roman"/>
              </w:rPr>
              <w:t> Approve Surplus</w:t>
            </w:r>
          </w:p>
        </w:tc>
      </w:tr>
      <w:tr w:rsidR="00000000" w14:paraId="2EFC2030" w14:textId="77777777">
        <w:trPr>
          <w:tblCellSpacing w:w="15" w:type="dxa"/>
        </w:trPr>
        <w:tc>
          <w:tcPr>
            <w:tcW w:w="0" w:type="auto"/>
            <w:hideMark/>
          </w:tcPr>
          <w:p w14:paraId="0875EC6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H.</w:t>
            </w:r>
            <w:r>
              <w:rPr>
                <w:rFonts w:eastAsia="Times New Roman"/>
              </w:rPr>
              <w:t> Fee Requests</w:t>
            </w:r>
          </w:p>
        </w:tc>
      </w:tr>
      <w:tr w:rsidR="00000000" w14:paraId="50A54AD6" w14:textId="77777777">
        <w:trPr>
          <w:tblCellSpacing w:w="15" w:type="dxa"/>
        </w:trPr>
        <w:tc>
          <w:tcPr>
            <w:tcW w:w="0" w:type="auto"/>
            <w:hideMark/>
          </w:tcPr>
          <w:p w14:paraId="196B9E5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Grant Approvals</w:t>
            </w:r>
          </w:p>
        </w:tc>
      </w:tr>
      <w:tr w:rsidR="00000000" w14:paraId="3809D8E9" w14:textId="77777777">
        <w:trPr>
          <w:tblCellSpacing w:w="15" w:type="dxa"/>
        </w:trPr>
        <w:tc>
          <w:tcPr>
            <w:tcW w:w="0" w:type="auto"/>
            <w:hideMark/>
          </w:tcPr>
          <w:p w14:paraId="7034E38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J.</w:t>
            </w:r>
            <w:r>
              <w:rPr>
                <w:rFonts w:eastAsia="Times New Roman"/>
              </w:rPr>
              <w:t> MOA/MOU/Contracts</w:t>
            </w:r>
          </w:p>
        </w:tc>
      </w:tr>
      <w:tr w:rsidR="00000000" w14:paraId="7BFB52CA" w14:textId="77777777">
        <w:trPr>
          <w:tblCellSpacing w:w="15" w:type="dxa"/>
        </w:trPr>
        <w:tc>
          <w:tcPr>
            <w:tcW w:w="0" w:type="auto"/>
            <w:hideMark/>
          </w:tcPr>
          <w:p w14:paraId="6CD329E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K.</w:t>
            </w:r>
            <w:r>
              <w:rPr>
                <w:rFonts w:eastAsia="Times New Roman"/>
              </w:rPr>
              <w:t xml:space="preserve"> Donation </w:t>
            </w:r>
          </w:p>
        </w:tc>
      </w:tr>
      <w:tr w:rsidR="00000000" w14:paraId="75DA578D" w14:textId="77777777">
        <w:trPr>
          <w:tblCellSpacing w:w="15" w:type="dxa"/>
        </w:trPr>
        <w:tc>
          <w:tcPr>
            <w:tcW w:w="0" w:type="auto"/>
            <w:hideMark/>
          </w:tcPr>
          <w:p w14:paraId="6BB1DE49" w14:textId="77777777" w:rsidR="00EA1FD0" w:rsidRDefault="00EA1FD0">
            <w:pPr>
              <w:rPr>
                <w:rFonts w:eastAsia="Times New Roman"/>
                <w:b/>
                <w:bCs/>
              </w:rPr>
            </w:pPr>
          </w:p>
          <w:p w14:paraId="73A4017F" w14:textId="26782F0D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VII.</w:t>
            </w:r>
            <w:r>
              <w:rPr>
                <w:rFonts w:eastAsia="Times New Roman"/>
              </w:rPr>
              <w:t> Action Items</w:t>
            </w:r>
          </w:p>
        </w:tc>
      </w:tr>
    </w:tbl>
    <w:p w14:paraId="40EFD488" w14:textId="404B4CF2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A0764BB" w14:textId="77777777">
        <w:trPr>
          <w:tblCellSpacing w:w="15" w:type="dxa"/>
        </w:trPr>
        <w:tc>
          <w:tcPr>
            <w:tcW w:w="0" w:type="auto"/>
            <w:hideMark/>
          </w:tcPr>
          <w:p w14:paraId="4BB92D30" w14:textId="004D5CE0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Membership with GRREC for 2023-2024 School Year</w:t>
            </w:r>
          </w:p>
        </w:tc>
      </w:tr>
      <w:tr w:rsidR="00000000" w14:paraId="044A2EF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B008B1" w14:textId="098A7552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#327</w:t>
            </w:r>
            <w:r w:rsidR="00361F77">
              <w:rPr>
                <w:rFonts w:eastAsia="Times New Roman"/>
                <w:b/>
                <w:bCs/>
              </w:rPr>
              <w:t>2</w:t>
            </w:r>
            <w:r>
              <w:rPr>
                <w:rFonts w:eastAsia="Times New Roman"/>
                <w:b/>
                <w:bCs/>
              </w:rPr>
              <w:t xml:space="preserve"> - Motion Passed:</w:t>
            </w:r>
            <w:r>
              <w:rPr>
                <w:rFonts w:eastAsia="Times New Roman"/>
              </w:rPr>
              <w:t xml:space="preserve"> Approval of Membership with GRREC for 2023-2024 School Year passed with a motion by Mrs. Andrea Jones and a second by Mr. Joshua Mosby. </w:t>
            </w:r>
          </w:p>
        </w:tc>
      </w:tr>
    </w:tbl>
    <w:p w14:paraId="2CF88A34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7DFD71D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4765041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5DAC9E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7F802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1B83E3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95B5DC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291FD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F931B6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436E6F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488E9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B6E6C1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98F5BD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C338F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3D75F7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634DBC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E0819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1875E5CC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7F06124F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6A2DFB3" w14:textId="77777777">
        <w:trPr>
          <w:tblCellSpacing w:w="15" w:type="dxa"/>
        </w:trPr>
        <w:tc>
          <w:tcPr>
            <w:tcW w:w="0" w:type="auto"/>
            <w:hideMark/>
          </w:tcPr>
          <w:p w14:paraId="780ED938" w14:textId="77777777" w:rsidR="00EA1FD0" w:rsidRDefault="00EA1FD0">
            <w:pPr>
              <w:rPr>
                <w:rFonts w:eastAsia="Times New Roman"/>
                <w:b/>
                <w:bCs/>
              </w:rPr>
            </w:pPr>
          </w:p>
          <w:p w14:paraId="26F9579D" w14:textId="69979A7F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the 2023-2024 Salary Schedule</w:t>
            </w:r>
          </w:p>
        </w:tc>
      </w:tr>
      <w:tr w:rsidR="00000000" w14:paraId="747528D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6CC2AC" w14:textId="27E9FE3C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#327</w:t>
            </w:r>
            <w:r w:rsidR="00361F77">
              <w:rPr>
                <w:rFonts w:eastAsia="Times New Roman"/>
                <w:b/>
                <w:bCs/>
              </w:rPr>
              <w:t>3</w:t>
            </w:r>
            <w:r>
              <w:rPr>
                <w:rFonts w:eastAsia="Times New Roman"/>
                <w:b/>
                <w:bCs/>
              </w:rPr>
              <w:t xml:space="preserve"> - Motion Passed:</w:t>
            </w:r>
            <w:r>
              <w:rPr>
                <w:rFonts w:eastAsia="Times New Roman"/>
              </w:rPr>
              <w:t xml:space="preserve"> Approval of the 2023-2024 Salary Schedule passed with a motion by Dr. Kelley Groves and a second by Mrs. Andrea Jones. </w:t>
            </w:r>
          </w:p>
        </w:tc>
      </w:tr>
    </w:tbl>
    <w:p w14:paraId="4DAD5ACF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04F2EE1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04DC212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E819DC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8EA85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487015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BF0234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85C29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012055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A4BEC7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BBFE2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B44D1A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E63DF7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040D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4F3BED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A2AA63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37639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55ED2009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76A47C49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73E0438" w14:textId="77777777">
        <w:trPr>
          <w:tblCellSpacing w:w="15" w:type="dxa"/>
        </w:trPr>
        <w:tc>
          <w:tcPr>
            <w:tcW w:w="0" w:type="auto"/>
            <w:hideMark/>
          </w:tcPr>
          <w:p w14:paraId="19FE9DC1" w14:textId="77777777" w:rsidR="00EA1FD0" w:rsidRDefault="00EA1FD0">
            <w:pPr>
              <w:rPr>
                <w:rFonts w:eastAsia="Times New Roman"/>
                <w:b/>
                <w:bCs/>
              </w:rPr>
            </w:pPr>
          </w:p>
          <w:p w14:paraId="1F40E280" w14:textId="3CBF8283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2023-2024 Todd County Schools' Trauma Informed Care Plan</w:t>
            </w:r>
          </w:p>
        </w:tc>
      </w:tr>
      <w:tr w:rsidR="00000000" w14:paraId="1C4E762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4A944" w14:textId="20C79EC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#327</w:t>
            </w:r>
            <w:r w:rsidR="00361F77">
              <w:rPr>
                <w:rFonts w:eastAsia="Times New Roman"/>
                <w:b/>
                <w:bCs/>
              </w:rPr>
              <w:t>4</w:t>
            </w:r>
            <w:r>
              <w:rPr>
                <w:rFonts w:eastAsia="Times New Roman"/>
                <w:b/>
                <w:bCs/>
              </w:rPr>
              <w:t xml:space="preserve"> - Motion Passed:</w:t>
            </w:r>
            <w:r>
              <w:rPr>
                <w:rFonts w:eastAsia="Times New Roman"/>
              </w:rPr>
              <w:t xml:space="preserve"> Approval of 2023-2024 Todd County Schools' Trauma Informed Care Plan passed with a motion by Mr. Joshua Mosby and a second by Mrs. Andrea Jones. </w:t>
            </w:r>
          </w:p>
        </w:tc>
      </w:tr>
    </w:tbl>
    <w:p w14:paraId="0916EDCA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32C3487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516854A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FAD266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A6932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6AEAA0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A844C7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75EA6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DDE946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5BE310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6C9D6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2D1851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EEF875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28B5C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E5BC04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AEB338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254F2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50ED181F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8C0941E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6A04E26" w14:textId="77777777">
        <w:trPr>
          <w:tblCellSpacing w:w="15" w:type="dxa"/>
        </w:trPr>
        <w:tc>
          <w:tcPr>
            <w:tcW w:w="0" w:type="auto"/>
            <w:hideMark/>
          </w:tcPr>
          <w:p w14:paraId="755BB6AC" w14:textId="77777777" w:rsidR="00EA1FD0" w:rsidRDefault="00EA1FD0">
            <w:pPr>
              <w:rPr>
                <w:rFonts w:eastAsia="Times New Roman"/>
                <w:b/>
                <w:bCs/>
              </w:rPr>
            </w:pPr>
          </w:p>
          <w:p w14:paraId="5EFEF8EC" w14:textId="22FAFA72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 xml:space="preserve"> Approve Commercial Right of Way Easement with Pennyrile Rural Electric Cooperative Corporation </w:t>
            </w:r>
          </w:p>
        </w:tc>
      </w:tr>
      <w:tr w:rsidR="00000000" w14:paraId="62E5B27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E2EE87" w14:textId="1C46579A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#327</w:t>
            </w:r>
            <w:r w:rsidR="00361F77">
              <w:rPr>
                <w:rFonts w:eastAsia="Times New Roman"/>
                <w:b/>
                <w:bCs/>
              </w:rPr>
              <w:t>5</w:t>
            </w:r>
            <w:r>
              <w:rPr>
                <w:rFonts w:eastAsia="Times New Roman"/>
                <w:b/>
                <w:bCs/>
              </w:rPr>
              <w:t xml:space="preserve"> - Motion Passed:</w:t>
            </w:r>
            <w:r>
              <w:rPr>
                <w:rFonts w:eastAsia="Times New Roman"/>
              </w:rPr>
              <w:t xml:space="preserve"> Approval of Commercial Right of Way Easement with Pennyrile Rural Electric Cooperative Corporation passed with a motion by Mr. Joshua Mosby and a second by Mrs. Andrea Jones. </w:t>
            </w:r>
          </w:p>
        </w:tc>
      </w:tr>
    </w:tbl>
    <w:p w14:paraId="20FB8D91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796FFE0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64E4225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D72B87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1B56F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E5607B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F05361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F836A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CA5E76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572461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F838C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BEA5DC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3AB497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2E150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D23C4A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91B7A4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2E9C0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003B2E68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8725AB8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D91ABD0" w14:textId="77777777">
        <w:trPr>
          <w:tblCellSpacing w:w="15" w:type="dxa"/>
        </w:trPr>
        <w:tc>
          <w:tcPr>
            <w:tcW w:w="0" w:type="auto"/>
            <w:hideMark/>
          </w:tcPr>
          <w:p w14:paraId="12171EE8" w14:textId="77777777" w:rsidR="00EA1FD0" w:rsidRDefault="00EA1FD0">
            <w:pPr>
              <w:rPr>
                <w:rFonts w:eastAsia="Times New Roman"/>
                <w:b/>
                <w:bCs/>
              </w:rPr>
            </w:pPr>
          </w:p>
          <w:p w14:paraId="41975CFB" w14:textId="77777777" w:rsidR="00361F77" w:rsidRDefault="00361F77">
            <w:pPr>
              <w:rPr>
                <w:rFonts w:eastAsia="Times New Roman"/>
                <w:b/>
                <w:bCs/>
              </w:rPr>
            </w:pPr>
          </w:p>
          <w:p w14:paraId="5B5D5F89" w14:textId="77777777" w:rsidR="00361F77" w:rsidRDefault="00361F77">
            <w:pPr>
              <w:rPr>
                <w:rFonts w:eastAsia="Times New Roman"/>
                <w:b/>
                <w:bCs/>
              </w:rPr>
            </w:pPr>
          </w:p>
          <w:p w14:paraId="7639F08F" w14:textId="77777777" w:rsidR="00361F77" w:rsidRDefault="00361F77">
            <w:pPr>
              <w:rPr>
                <w:rFonts w:eastAsia="Times New Roman"/>
                <w:b/>
                <w:bCs/>
              </w:rPr>
            </w:pPr>
          </w:p>
          <w:p w14:paraId="3990D2C7" w14:textId="77777777" w:rsidR="00361F77" w:rsidRDefault="00361F77">
            <w:pPr>
              <w:rPr>
                <w:rFonts w:eastAsia="Times New Roman"/>
                <w:b/>
                <w:bCs/>
              </w:rPr>
            </w:pPr>
          </w:p>
          <w:p w14:paraId="360F21D5" w14:textId="27CE89FF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E.</w:t>
            </w:r>
            <w:r>
              <w:rPr>
                <w:rFonts w:eastAsia="Times New Roman"/>
              </w:rPr>
              <w:t xml:space="preserve"> Approve Policy 08.23 "Harmful to Minors" Complaint Resolution Process and Policy 08.113 Graduation Requirements in One Emergency Reading due to the July 1, </w:t>
            </w:r>
            <w:proofErr w:type="gramStart"/>
            <w:r>
              <w:rPr>
                <w:rFonts w:eastAsia="Times New Roman"/>
              </w:rPr>
              <w:t>2023</w:t>
            </w:r>
            <w:proofErr w:type="gramEnd"/>
            <w:r>
              <w:rPr>
                <w:rFonts w:eastAsia="Times New Roman"/>
              </w:rPr>
              <w:t xml:space="preserve"> deadline per Policy 01.5</w:t>
            </w:r>
          </w:p>
        </w:tc>
      </w:tr>
      <w:tr w:rsidR="00000000" w14:paraId="3D33B59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7936AF" w14:textId="53186404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Order #327</w:t>
            </w:r>
            <w:r w:rsidR="00361F77">
              <w:rPr>
                <w:rFonts w:eastAsia="Times New Roman"/>
                <w:b/>
                <w:bCs/>
              </w:rPr>
              <w:t>6</w:t>
            </w:r>
            <w:r>
              <w:rPr>
                <w:rFonts w:eastAsia="Times New Roman"/>
                <w:b/>
                <w:bCs/>
              </w:rPr>
              <w:t xml:space="preserve"> - Motion Passed:</w:t>
            </w:r>
            <w:r>
              <w:rPr>
                <w:rFonts w:eastAsia="Times New Roman"/>
              </w:rPr>
              <w:t xml:space="preserve"> Approval of Policy 08.23 "Harmful to Minors" Complaint Resolution Process and Policy 08.113 Graduation Requirements in One Emergency Reading due to the July 1, </w:t>
            </w:r>
            <w:proofErr w:type="gramStart"/>
            <w:r>
              <w:rPr>
                <w:rFonts w:eastAsia="Times New Roman"/>
              </w:rPr>
              <w:t>2023</w:t>
            </w:r>
            <w:proofErr w:type="gramEnd"/>
            <w:r>
              <w:rPr>
                <w:rFonts w:eastAsia="Times New Roman"/>
              </w:rPr>
              <w:t xml:space="preserve"> deadline per Policy 01.5 passed with a motion by Dr. Kelley Groves and a second by Mr. Joshua Mosby. </w:t>
            </w:r>
          </w:p>
        </w:tc>
      </w:tr>
    </w:tbl>
    <w:p w14:paraId="03CAF9F1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1EB1D96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2958E8E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CE344F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DA0E0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D5B44C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2EBAEE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A1843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86D058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16B0CC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5A02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386EC4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979E95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F91AD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C03C4E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A23B25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7D9D2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07A6A26D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7EE5242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C4218D0" w14:textId="77777777">
        <w:trPr>
          <w:tblCellSpacing w:w="15" w:type="dxa"/>
        </w:trPr>
        <w:tc>
          <w:tcPr>
            <w:tcW w:w="0" w:type="auto"/>
            <w:hideMark/>
          </w:tcPr>
          <w:p w14:paraId="1CDDE30E" w14:textId="77777777" w:rsidR="00EA1FD0" w:rsidRDefault="00EA1FD0">
            <w:pPr>
              <w:rPr>
                <w:rFonts w:eastAsia="Times New Roman"/>
                <w:b/>
                <w:bCs/>
              </w:rPr>
            </w:pPr>
          </w:p>
          <w:p w14:paraId="7CD681E5" w14:textId="2D75D7A0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F.</w:t>
            </w:r>
            <w:r>
              <w:rPr>
                <w:rFonts w:eastAsia="Times New Roman"/>
              </w:rPr>
              <w:t> Approve 1st Reading of Todd County Schools Policy/Procedure Updates for 2023-2024 as Proposed from KSBA Adopt as Written along with Changes to Policy 05.01 and Procedure 05.1 Ap.2 and 03.123 AP.2</w:t>
            </w:r>
          </w:p>
        </w:tc>
      </w:tr>
      <w:tr w:rsidR="00000000" w14:paraId="19324A8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BECFB0" w14:textId="66E8038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#327</w:t>
            </w:r>
            <w:r w:rsidR="00361F77">
              <w:rPr>
                <w:rFonts w:eastAsia="Times New Roman"/>
                <w:b/>
                <w:bCs/>
              </w:rPr>
              <w:t>7</w:t>
            </w:r>
            <w:r>
              <w:rPr>
                <w:rFonts w:eastAsia="Times New Roman"/>
                <w:b/>
                <w:bCs/>
              </w:rPr>
              <w:t xml:space="preserve"> - Motion Passed:</w:t>
            </w:r>
            <w:r>
              <w:rPr>
                <w:rFonts w:eastAsia="Times New Roman"/>
              </w:rPr>
              <w:t xml:space="preserve"> Approval of 1st Reading of Todd County Schools Policy/Procedure Updates for 2023-2024 as Proposed from KSBA Adopt as Written along with Changes to Policy 05.01 and Procedure 05.1 Ap.2 and 03.123 AP.2 passed with a motion by Mrs. Andrea Jones and a second by Dr. Kelley Groves. </w:t>
            </w:r>
          </w:p>
        </w:tc>
      </w:tr>
    </w:tbl>
    <w:p w14:paraId="39623B11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3A0F93C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4B82B68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880D81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EEA6D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E28D0D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0A15CF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79511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A57538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EE1DC0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C3747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7899BB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32CC76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EA6DF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6B0010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528509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A7994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392420EA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2A4891E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248C1F8" w14:textId="77777777">
        <w:trPr>
          <w:tblCellSpacing w:w="15" w:type="dxa"/>
        </w:trPr>
        <w:tc>
          <w:tcPr>
            <w:tcW w:w="0" w:type="auto"/>
            <w:hideMark/>
          </w:tcPr>
          <w:p w14:paraId="46630E2F" w14:textId="77777777" w:rsidR="00EA1FD0" w:rsidRDefault="00EA1FD0">
            <w:pPr>
              <w:rPr>
                <w:rFonts w:eastAsia="Times New Roman"/>
                <w:b/>
                <w:bCs/>
              </w:rPr>
            </w:pPr>
          </w:p>
          <w:p w14:paraId="7D2CFF3D" w14:textId="790EC330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G.</w:t>
            </w:r>
            <w:r>
              <w:rPr>
                <w:rFonts w:eastAsia="Times New Roman"/>
              </w:rPr>
              <w:t> Approve Todd County Schools Employee Handbook</w:t>
            </w:r>
          </w:p>
        </w:tc>
      </w:tr>
      <w:tr w:rsidR="00000000" w14:paraId="2B306E1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462CC5" w14:textId="2F5633C3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#327</w:t>
            </w:r>
            <w:r w:rsidR="00361F77">
              <w:rPr>
                <w:rFonts w:eastAsia="Times New Roman"/>
                <w:b/>
                <w:bCs/>
              </w:rPr>
              <w:t>8</w:t>
            </w:r>
            <w:r>
              <w:rPr>
                <w:rFonts w:eastAsia="Times New Roman"/>
                <w:b/>
                <w:bCs/>
              </w:rPr>
              <w:t xml:space="preserve"> - Motion Passed:</w:t>
            </w:r>
            <w:r>
              <w:rPr>
                <w:rFonts w:eastAsia="Times New Roman"/>
              </w:rPr>
              <w:t xml:space="preserve"> Approval of Todd County Schools Employee Handbook passed with a motion by Mr. Joshua Mosby and a second by Mrs. Andrea Jones. </w:t>
            </w:r>
          </w:p>
        </w:tc>
      </w:tr>
    </w:tbl>
    <w:p w14:paraId="7BFB363F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6CB948D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2B0D014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F5D184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7A474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FE9F5B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CF7BBA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E6662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A222D0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D84E1A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D25C0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7D0972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C2611E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8992C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C00CA4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844DD9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F5927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355DDB78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B2CF797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A125EE5" w14:textId="77777777">
        <w:trPr>
          <w:tblCellSpacing w:w="15" w:type="dxa"/>
        </w:trPr>
        <w:tc>
          <w:tcPr>
            <w:tcW w:w="0" w:type="auto"/>
            <w:hideMark/>
          </w:tcPr>
          <w:p w14:paraId="465E1FB3" w14:textId="77777777" w:rsidR="00EA1FD0" w:rsidRDefault="00EA1FD0">
            <w:pPr>
              <w:rPr>
                <w:rFonts w:eastAsia="Times New Roman"/>
                <w:b/>
                <w:bCs/>
              </w:rPr>
            </w:pPr>
          </w:p>
          <w:p w14:paraId="2723236A" w14:textId="3DB0E56B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H.</w:t>
            </w:r>
            <w:r>
              <w:rPr>
                <w:rFonts w:eastAsia="Times New Roman"/>
              </w:rPr>
              <w:t> Approve Updated Athletic Handbook Revisions for 2023-2024 School Year</w:t>
            </w:r>
          </w:p>
        </w:tc>
      </w:tr>
      <w:tr w:rsidR="00000000" w14:paraId="10C9E69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CF324E" w14:textId="15C7CDFE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</w:t>
            </w:r>
            <w:r w:rsidR="00361F77">
              <w:rPr>
                <w:rFonts w:eastAsia="Times New Roman"/>
                <w:b/>
                <w:bCs/>
              </w:rPr>
              <w:t>79</w:t>
            </w:r>
            <w:r>
              <w:rPr>
                <w:rFonts w:eastAsia="Times New Roman"/>
                <w:b/>
                <w:bCs/>
              </w:rPr>
              <w:t xml:space="preserve"> - Motion Passed:</w:t>
            </w:r>
            <w:r>
              <w:rPr>
                <w:rFonts w:eastAsia="Times New Roman"/>
              </w:rPr>
              <w:t xml:space="preserve"> Approval of Updated Athletic Handbook Revisions for 2023-2024 School Year passed with a motion by Dr. Kelley Groves and a second by Mrs. Andrea Jones. </w:t>
            </w:r>
          </w:p>
        </w:tc>
      </w:tr>
    </w:tbl>
    <w:p w14:paraId="2CA07CFC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1B6A455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3D74B1C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3E79DA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96C0F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8CB715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0D4B2B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D8589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919E56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FC82AA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19929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BE658D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1836B6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BB277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540A50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EEB5B6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1DEE0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3C0809BC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6F3F958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DD8EBAB" w14:textId="77777777">
        <w:trPr>
          <w:tblCellSpacing w:w="15" w:type="dxa"/>
        </w:trPr>
        <w:tc>
          <w:tcPr>
            <w:tcW w:w="0" w:type="auto"/>
            <w:hideMark/>
          </w:tcPr>
          <w:p w14:paraId="0C1DEE9A" w14:textId="77777777" w:rsidR="00EA1FD0" w:rsidRDefault="00EA1FD0">
            <w:pPr>
              <w:rPr>
                <w:rFonts w:eastAsia="Times New Roman"/>
                <w:b/>
                <w:bCs/>
              </w:rPr>
            </w:pPr>
          </w:p>
          <w:p w14:paraId="68B188C5" w14:textId="390B934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Approve Todd County Day Treatment Contract with Kentucky Department of Juvenile Justice</w:t>
            </w:r>
          </w:p>
        </w:tc>
      </w:tr>
      <w:tr w:rsidR="00000000" w14:paraId="7BF918C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D5F3DD" w14:textId="160754F1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#328</w:t>
            </w:r>
            <w:r w:rsidR="00361F77">
              <w:rPr>
                <w:rFonts w:eastAsia="Times New Roman"/>
                <w:b/>
                <w:bCs/>
              </w:rPr>
              <w:t>0</w:t>
            </w:r>
            <w:r>
              <w:rPr>
                <w:rFonts w:eastAsia="Times New Roman"/>
                <w:b/>
                <w:bCs/>
              </w:rPr>
              <w:t xml:space="preserve"> - Motion Passed:</w:t>
            </w:r>
            <w:r>
              <w:rPr>
                <w:rFonts w:eastAsia="Times New Roman"/>
              </w:rPr>
              <w:t xml:space="preserve"> Approval of Todd County Day Treatment Contract with Kentucky Department of Juvenile Justice passed with a motion by Mr. Joshua Mosby and a second by Mrs. Andrea Jones. </w:t>
            </w:r>
          </w:p>
        </w:tc>
      </w:tr>
    </w:tbl>
    <w:p w14:paraId="1E37C284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19B7C24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2E14CEA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C2DF52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21CF2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</w:t>
                  </w:r>
                </w:p>
              </w:tc>
            </w:tr>
            <w:tr w:rsidR="00000000" w14:paraId="114FE84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F49B5E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D5920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364118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18F3F5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7CD78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680540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100710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FE153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03986F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424EFE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145CD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39FC28D8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9A43365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4AE456D" w14:textId="77777777">
        <w:trPr>
          <w:tblCellSpacing w:w="15" w:type="dxa"/>
        </w:trPr>
        <w:tc>
          <w:tcPr>
            <w:tcW w:w="0" w:type="auto"/>
            <w:hideMark/>
          </w:tcPr>
          <w:p w14:paraId="2D8CEDE2" w14:textId="77777777" w:rsidR="00EA1FD0" w:rsidRDefault="00EA1FD0">
            <w:pPr>
              <w:rPr>
                <w:rFonts w:eastAsia="Times New Roman"/>
                <w:b/>
                <w:bCs/>
              </w:rPr>
            </w:pPr>
          </w:p>
          <w:p w14:paraId="6B54863A" w14:textId="748BAD8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J.</w:t>
            </w:r>
            <w:r>
              <w:rPr>
                <w:rFonts w:eastAsia="Times New Roman"/>
              </w:rPr>
              <w:t> Approve Assistant Principal at South Todd Elementary, 5 Additional Contracted days for 2023-2024 School Year- To be Paid by South Todd SBDM Funds</w:t>
            </w:r>
          </w:p>
        </w:tc>
      </w:tr>
      <w:tr w:rsidR="00000000" w14:paraId="356F144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AA1EDE" w14:textId="1B558210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#328</w:t>
            </w:r>
            <w:r w:rsidR="00361F77">
              <w:rPr>
                <w:rFonts w:eastAsia="Times New Roman"/>
                <w:b/>
                <w:bCs/>
              </w:rPr>
              <w:t>1</w:t>
            </w:r>
            <w:r>
              <w:rPr>
                <w:rFonts w:eastAsia="Times New Roman"/>
                <w:b/>
                <w:bCs/>
              </w:rPr>
              <w:t xml:space="preserve"> - Motion Passed:</w:t>
            </w:r>
            <w:r>
              <w:rPr>
                <w:rFonts w:eastAsia="Times New Roman"/>
              </w:rPr>
              <w:t xml:space="preserve"> Approval of Assistant Principal at South Todd Elementary, 5 Additional Contracted days for 2023-2024 School Year- To be Paid by South Todd SBDM Funds passed with a motion by Mrs. Andrea Jones and a second by Mr. Joshua Mosby. </w:t>
            </w:r>
          </w:p>
        </w:tc>
      </w:tr>
    </w:tbl>
    <w:p w14:paraId="016A85CC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6740B6F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6776D23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E9BA2F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C714D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F0E34D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46B99F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FD861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2897D5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F0EDC9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30C88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631510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F9A698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CED0E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9A258C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CFEB0A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CC674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043458D6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8B949C0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1AEACDD" w14:textId="77777777">
        <w:trPr>
          <w:tblCellSpacing w:w="15" w:type="dxa"/>
        </w:trPr>
        <w:tc>
          <w:tcPr>
            <w:tcW w:w="0" w:type="auto"/>
            <w:hideMark/>
          </w:tcPr>
          <w:p w14:paraId="6B52DAE7" w14:textId="77777777" w:rsidR="00EA1FD0" w:rsidRDefault="00EA1FD0">
            <w:pPr>
              <w:rPr>
                <w:rFonts w:eastAsia="Times New Roman"/>
                <w:b/>
                <w:bCs/>
              </w:rPr>
            </w:pPr>
          </w:p>
          <w:p w14:paraId="374F20EB" w14:textId="0ABC0D32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K.</w:t>
            </w:r>
            <w:r>
              <w:rPr>
                <w:rFonts w:eastAsia="Times New Roman"/>
              </w:rPr>
              <w:t> Approve Quote with Loves Window Tint for Safety and Security Film for All Schools</w:t>
            </w:r>
          </w:p>
        </w:tc>
      </w:tr>
      <w:tr w:rsidR="00000000" w14:paraId="5A28909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2A7DCA" w14:textId="446C784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#328</w:t>
            </w:r>
            <w:r w:rsidR="00361F77">
              <w:rPr>
                <w:rFonts w:eastAsia="Times New Roman"/>
                <w:b/>
                <w:bCs/>
              </w:rPr>
              <w:t>2</w:t>
            </w:r>
            <w:r>
              <w:rPr>
                <w:rFonts w:eastAsia="Times New Roman"/>
                <w:b/>
                <w:bCs/>
              </w:rPr>
              <w:t xml:space="preserve"> - Motion Passed:</w:t>
            </w:r>
            <w:r>
              <w:rPr>
                <w:rFonts w:eastAsia="Times New Roman"/>
              </w:rPr>
              <w:t xml:space="preserve"> Approval of Quote with Loves Window Tint for Safety and Security Film for All Schools passed with a motion by Mr. Joshua Mosby and a second by Mrs. Andrea Jones. </w:t>
            </w:r>
          </w:p>
        </w:tc>
      </w:tr>
    </w:tbl>
    <w:p w14:paraId="6140B5E5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535342C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6C38AD8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A8EEA6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C2836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5AE583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567334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27B74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1AEB86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C7AE59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C585E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C58823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6E5E85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0F3B0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2A4CFC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A8754E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D24B7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67C3885D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C35DB2F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FB5F228" w14:textId="77777777">
        <w:trPr>
          <w:tblCellSpacing w:w="15" w:type="dxa"/>
        </w:trPr>
        <w:tc>
          <w:tcPr>
            <w:tcW w:w="0" w:type="auto"/>
            <w:hideMark/>
          </w:tcPr>
          <w:p w14:paraId="16AE263A" w14:textId="77777777" w:rsidR="00EA1FD0" w:rsidRDefault="00EA1FD0">
            <w:pPr>
              <w:rPr>
                <w:rFonts w:eastAsia="Times New Roman"/>
                <w:b/>
                <w:bCs/>
              </w:rPr>
            </w:pPr>
          </w:p>
          <w:p w14:paraId="79265C75" w14:textId="1FC2FE9A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L.</w:t>
            </w:r>
            <w:r>
              <w:rPr>
                <w:rFonts w:eastAsia="Times New Roman"/>
              </w:rPr>
              <w:t xml:space="preserve"> Approve Extending Banking Contract with First Financial as Primary Bank of Depository for period beginning July 1, </w:t>
            </w:r>
            <w:proofErr w:type="gramStart"/>
            <w:r>
              <w:rPr>
                <w:rFonts w:eastAsia="Times New Roman"/>
              </w:rPr>
              <w:t>2023</w:t>
            </w:r>
            <w:proofErr w:type="gramEnd"/>
            <w:r>
              <w:rPr>
                <w:rFonts w:eastAsia="Times New Roman"/>
              </w:rPr>
              <w:t xml:space="preserve"> through June 30, 2024 and Elkton Bank &amp; Trust, United Southern and Limestone Bank in Lexington as secondary depositories for the purpose of soliciting quotes on investment instruments</w:t>
            </w:r>
          </w:p>
        </w:tc>
      </w:tr>
      <w:tr w:rsidR="00000000" w14:paraId="380F1F9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17D9E7" w14:textId="42FE108B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#328</w:t>
            </w:r>
            <w:r w:rsidR="00361F77">
              <w:rPr>
                <w:rFonts w:eastAsia="Times New Roman"/>
                <w:b/>
                <w:bCs/>
              </w:rPr>
              <w:t>3</w:t>
            </w:r>
            <w:r>
              <w:rPr>
                <w:rFonts w:eastAsia="Times New Roman"/>
                <w:b/>
                <w:bCs/>
              </w:rPr>
              <w:t xml:space="preserve"> - Motion Passed:</w:t>
            </w:r>
            <w:r>
              <w:rPr>
                <w:rFonts w:eastAsia="Times New Roman"/>
              </w:rPr>
              <w:t xml:space="preserve"> Approval of Extending Banking Contract with First Financial as Primary Bank of Depository for period beginning July 1, </w:t>
            </w:r>
            <w:proofErr w:type="gramStart"/>
            <w:r>
              <w:rPr>
                <w:rFonts w:eastAsia="Times New Roman"/>
              </w:rPr>
              <w:t>2023</w:t>
            </w:r>
            <w:proofErr w:type="gramEnd"/>
            <w:r>
              <w:rPr>
                <w:rFonts w:eastAsia="Times New Roman"/>
              </w:rPr>
              <w:t xml:space="preserve"> through June 30, 2024 and Elkton Bank &amp; Trust, United Southern and Limestone Bank in Lexington as secondary depositories for the purpose of soliciting quotes on investment instruments passed with a motion by Mrs. Andrea Jones and a second by Dr. Kelley Groves. </w:t>
            </w:r>
          </w:p>
        </w:tc>
      </w:tr>
    </w:tbl>
    <w:p w14:paraId="373B2E22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29E7825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1918BBA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4659F1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96611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287C0C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4E3C3F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E1D3D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F7E48D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CFB99E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4C770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602089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ABD340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81B4C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551FCA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7108D2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04EF0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6555DC0B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17F1B9E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AC1839C" w14:textId="77777777">
        <w:trPr>
          <w:tblCellSpacing w:w="15" w:type="dxa"/>
        </w:trPr>
        <w:tc>
          <w:tcPr>
            <w:tcW w:w="0" w:type="auto"/>
            <w:hideMark/>
          </w:tcPr>
          <w:p w14:paraId="55FA3405" w14:textId="77777777" w:rsidR="00EA1FD0" w:rsidRDefault="00EA1FD0">
            <w:pPr>
              <w:rPr>
                <w:rFonts w:eastAsia="Times New Roman"/>
                <w:b/>
                <w:bCs/>
              </w:rPr>
            </w:pPr>
          </w:p>
          <w:p w14:paraId="74534D18" w14:textId="4B7D7481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M.</w:t>
            </w:r>
            <w:r>
              <w:rPr>
                <w:rFonts w:eastAsia="Times New Roman"/>
              </w:rPr>
              <w:t xml:space="preserve"> Approve Property, Liability and Fleet Insurance Quote for $218,061 through EMC Insurance </w:t>
            </w:r>
          </w:p>
        </w:tc>
      </w:tr>
      <w:tr w:rsidR="00000000" w14:paraId="15165A0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E2D51C" w14:textId="121573AD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#328</w:t>
            </w:r>
            <w:r w:rsidR="00361F77">
              <w:rPr>
                <w:rFonts w:eastAsia="Times New Roman"/>
                <w:b/>
                <w:bCs/>
              </w:rPr>
              <w:t>4</w:t>
            </w:r>
            <w:r>
              <w:rPr>
                <w:rFonts w:eastAsia="Times New Roman"/>
                <w:b/>
                <w:bCs/>
              </w:rPr>
              <w:t xml:space="preserve"> - Motion Passed:</w:t>
            </w:r>
            <w:r>
              <w:rPr>
                <w:rFonts w:eastAsia="Times New Roman"/>
              </w:rPr>
              <w:t xml:space="preserve"> Approval of Property, Liability and Fleet Insurance Quote for $218,061 through EMC Insurance passed with a motion by Mr. Joshua Mosby and a second by Mrs. Andrea Jones. </w:t>
            </w:r>
          </w:p>
        </w:tc>
      </w:tr>
    </w:tbl>
    <w:p w14:paraId="15899E7C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0105711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3A6AAAC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B91B4E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D5715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AF9F9E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926F59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A8F63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E25695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2F460D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34F19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40E8A3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C4680D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C8F93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BB6997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CD9B09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5811F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5729FE16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8CFD2FF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AF3B86B" w14:textId="77777777">
        <w:trPr>
          <w:tblCellSpacing w:w="15" w:type="dxa"/>
        </w:trPr>
        <w:tc>
          <w:tcPr>
            <w:tcW w:w="0" w:type="auto"/>
            <w:hideMark/>
          </w:tcPr>
          <w:p w14:paraId="781FD08F" w14:textId="77777777" w:rsidR="00EA1FD0" w:rsidRDefault="00EA1FD0">
            <w:pPr>
              <w:rPr>
                <w:rFonts w:eastAsia="Times New Roman"/>
                <w:b/>
                <w:bCs/>
              </w:rPr>
            </w:pPr>
          </w:p>
          <w:p w14:paraId="2A33B562" w14:textId="77777777" w:rsidR="00361F77" w:rsidRDefault="00361F77">
            <w:pPr>
              <w:rPr>
                <w:rFonts w:eastAsia="Times New Roman"/>
                <w:b/>
                <w:bCs/>
              </w:rPr>
            </w:pPr>
          </w:p>
          <w:p w14:paraId="6435E827" w14:textId="77777777" w:rsidR="00361F77" w:rsidRDefault="00361F77">
            <w:pPr>
              <w:rPr>
                <w:rFonts w:eastAsia="Times New Roman"/>
                <w:b/>
                <w:bCs/>
              </w:rPr>
            </w:pPr>
          </w:p>
          <w:p w14:paraId="4CBECF4A" w14:textId="77777777" w:rsidR="00361F77" w:rsidRDefault="00361F77">
            <w:pPr>
              <w:rPr>
                <w:rFonts w:eastAsia="Times New Roman"/>
                <w:b/>
                <w:bCs/>
              </w:rPr>
            </w:pPr>
          </w:p>
          <w:p w14:paraId="14ECF88E" w14:textId="77777777" w:rsidR="00361F77" w:rsidRDefault="00361F77">
            <w:pPr>
              <w:rPr>
                <w:rFonts w:eastAsia="Times New Roman"/>
                <w:b/>
                <w:bCs/>
              </w:rPr>
            </w:pPr>
          </w:p>
          <w:p w14:paraId="67DE6C75" w14:textId="4F233675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VIII.</w:t>
            </w:r>
            <w:r>
              <w:rPr>
                <w:rFonts w:eastAsia="Times New Roman"/>
              </w:rPr>
              <w:t> Adjourn</w:t>
            </w:r>
          </w:p>
        </w:tc>
      </w:tr>
      <w:tr w:rsidR="00000000" w14:paraId="5E62C9E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6BAA2" w14:textId="09776EA3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Order #328</w:t>
            </w:r>
            <w:r w:rsidR="00361F77">
              <w:rPr>
                <w:rFonts w:eastAsia="Times New Roman"/>
                <w:b/>
                <w:bCs/>
              </w:rPr>
              <w:t>5</w:t>
            </w:r>
            <w:r>
              <w:rPr>
                <w:rFonts w:eastAsia="Times New Roman"/>
                <w:b/>
                <w:bCs/>
              </w:rPr>
              <w:t xml:space="preserve"> - Motion Passed:</w:t>
            </w:r>
            <w:r>
              <w:rPr>
                <w:rFonts w:eastAsia="Times New Roman"/>
              </w:rPr>
              <w:t xml:space="preserve"> Motion to adjourn passed with a motion by Mrs. Andrea Jones and a second by Mr. Joshua Mosby. </w:t>
            </w:r>
          </w:p>
        </w:tc>
      </w:tr>
    </w:tbl>
    <w:p w14:paraId="0EE919E3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044EEA6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3232349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F92C0F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011FE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3A8DB1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B1863D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BBFB6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E74D8A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FE9C31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ED5F7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612B8B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3A7AEB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E6A9F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265235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7449AA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EE84A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2D0A6EF1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282EC2C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0000" w14:paraId="6AAD767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AB38C3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BA5B295" w14:textId="77777777" w:rsidR="0049148C" w:rsidRDefault="0049148C">
      <w:pPr>
        <w:spacing w:after="240"/>
        <w:rPr>
          <w:rFonts w:eastAsia="Times New Roman"/>
        </w:rPr>
      </w:pPr>
    </w:p>
    <w:sectPr w:rsidR="004914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E0"/>
    <w:rsid w:val="00361F77"/>
    <w:rsid w:val="00387FB9"/>
    <w:rsid w:val="0049148C"/>
    <w:rsid w:val="00A267E0"/>
    <w:rsid w:val="00EA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F70D6"/>
  <w15:chartTrackingRefBased/>
  <w15:docId w15:val="{82EF2A6D-15ED-4E84-BD67-7F92680E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Amanda</dc:creator>
  <cp:keywords/>
  <dc:description/>
  <cp:lastModifiedBy>Jordan, Amanda</cp:lastModifiedBy>
  <cp:revision>2</cp:revision>
  <cp:lastPrinted>2023-06-13T13:53:00Z</cp:lastPrinted>
  <dcterms:created xsi:type="dcterms:W3CDTF">2023-06-13T13:54:00Z</dcterms:created>
  <dcterms:modified xsi:type="dcterms:W3CDTF">2023-06-13T13:54:00Z</dcterms:modified>
</cp:coreProperties>
</file>