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C908" w14:textId="77777777" w:rsidR="006F0549" w:rsidRDefault="006F0549">
      <w:pPr>
        <w:widowControl w:val="0"/>
        <w:pBdr>
          <w:top w:val="nil"/>
          <w:left w:val="nil"/>
          <w:bottom w:val="nil"/>
          <w:right w:val="nil"/>
          <w:between w:val="nil"/>
        </w:pBdr>
        <w:spacing w:after="0" w:line="276" w:lineRule="auto"/>
        <w:rPr>
          <w:rFonts w:ascii="Arial" w:eastAsia="Arial" w:hAnsi="Arial" w:cs="Arial"/>
        </w:rPr>
      </w:pPr>
    </w:p>
    <w:tbl>
      <w:tblPr>
        <w:tblStyle w:val="af2"/>
        <w:tblW w:w="1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0"/>
      </w:tblGrid>
      <w:tr w:rsidR="006F0549" w14:paraId="2263E9AE" w14:textId="77777777">
        <w:trPr>
          <w:trHeight w:val="2267"/>
          <w:jc w:val="center"/>
        </w:trPr>
        <w:tc>
          <w:tcPr>
            <w:tcW w:w="17820" w:type="dxa"/>
            <w:shd w:val="clear" w:color="auto" w:fill="D9D9D9"/>
            <w:vAlign w:val="center"/>
          </w:tcPr>
          <w:p w14:paraId="0D441126" w14:textId="77777777" w:rsidR="006F0549" w:rsidRDefault="006F0549">
            <w:pPr>
              <w:rPr>
                <w:b/>
                <w:sz w:val="28"/>
                <w:szCs w:val="28"/>
              </w:rPr>
            </w:pPr>
          </w:p>
          <w:p w14:paraId="07529F19" w14:textId="77777777" w:rsidR="006F0549" w:rsidRDefault="00000000">
            <w:pPr>
              <w:rPr>
                <w:b/>
                <w:sz w:val="28"/>
                <w:szCs w:val="28"/>
              </w:rPr>
            </w:pPr>
            <w:r>
              <w:rPr>
                <w:b/>
                <w:sz w:val="28"/>
                <w:szCs w:val="28"/>
              </w:rPr>
              <w:t xml:space="preserve">Purpose: </w:t>
            </w:r>
          </w:p>
          <w:p w14:paraId="07AE2FB8" w14:textId="77777777" w:rsidR="006F0549" w:rsidRDefault="00000000">
            <w:pPr>
              <w:rPr>
                <w:sz w:val="28"/>
                <w:szCs w:val="28"/>
              </w:rPr>
            </w:pPr>
            <w:r>
              <w:rPr>
                <w:i/>
                <w:sz w:val="24"/>
                <w:szCs w:val="24"/>
              </w:rPr>
              <w:t>Todd County Schools are committed to creating trauma-informed, resilience-building and culturally competent environments district wide and in all of our schools where students, faculty, staff, and families feel physically and psychologically safe.  We recognize the impact trauma can have on students and staff across multiple areas, including but not limited to, academics, behavior, and social emotional success. We are committed to promoting the six guiding principles of trauma informed systems – safety; trustworthiness and transparency; peer support; collaboration and mutuality; empowerment, voice and choice; and equity – for all students and staff in order to maintain a trauma-informed climate and culture that builds resilience, promotes positive mental health and wellness and maximizes learning to reach our potential.</w:t>
            </w:r>
            <w:r>
              <w:rPr>
                <w:sz w:val="28"/>
                <w:szCs w:val="28"/>
              </w:rPr>
              <w:t xml:space="preserve"> </w:t>
            </w:r>
          </w:p>
          <w:p w14:paraId="40694AB5" w14:textId="77777777" w:rsidR="006F0549" w:rsidRDefault="006F0549">
            <w:pPr>
              <w:rPr>
                <w:sz w:val="28"/>
                <w:szCs w:val="28"/>
              </w:rPr>
            </w:pPr>
          </w:p>
        </w:tc>
      </w:tr>
    </w:tbl>
    <w:p w14:paraId="6E088F93" w14:textId="77777777" w:rsidR="006F0549" w:rsidRDefault="006F0549">
      <w:pPr>
        <w:widowControl w:val="0"/>
        <w:pBdr>
          <w:top w:val="nil"/>
          <w:left w:val="nil"/>
          <w:bottom w:val="nil"/>
          <w:right w:val="nil"/>
          <w:between w:val="nil"/>
        </w:pBdr>
        <w:spacing w:after="0" w:line="276" w:lineRule="auto"/>
        <w:rPr>
          <w:b/>
          <w:sz w:val="28"/>
          <w:szCs w:val="28"/>
        </w:rPr>
      </w:pPr>
    </w:p>
    <w:tbl>
      <w:tblPr>
        <w:tblStyle w:val="af3"/>
        <w:tblW w:w="1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0"/>
      </w:tblGrid>
      <w:tr w:rsidR="006F0549" w14:paraId="3C9CE3A8" w14:textId="77777777">
        <w:trPr>
          <w:trHeight w:val="2715"/>
          <w:jc w:val="center"/>
        </w:trPr>
        <w:tc>
          <w:tcPr>
            <w:tcW w:w="17820" w:type="dxa"/>
            <w:vAlign w:val="center"/>
          </w:tcPr>
          <w:p w14:paraId="5978F2A9" w14:textId="77777777" w:rsidR="006F0549" w:rsidRDefault="00000000">
            <w:pPr>
              <w:rPr>
                <w:sz w:val="24"/>
                <w:szCs w:val="24"/>
              </w:rPr>
            </w:pPr>
            <w:r>
              <w:rPr>
                <w:b/>
                <w:sz w:val="32"/>
                <w:szCs w:val="32"/>
              </w:rPr>
              <w:t xml:space="preserve">School Safety and Resiliency Act </w:t>
            </w:r>
            <w:r>
              <w:rPr>
                <w:sz w:val="24"/>
                <w:szCs w:val="24"/>
              </w:rPr>
              <w:t>Section 4. KRS 158.4416</w:t>
            </w:r>
          </w:p>
          <w:p w14:paraId="10022BC4" w14:textId="77777777" w:rsidR="006F0549" w:rsidRDefault="00000000">
            <w:pPr>
              <w:numPr>
                <w:ilvl w:val="0"/>
                <w:numId w:val="8"/>
              </w:numPr>
              <w:pBdr>
                <w:top w:val="nil"/>
                <w:left w:val="nil"/>
                <w:bottom w:val="nil"/>
                <w:right w:val="nil"/>
                <w:between w:val="nil"/>
              </w:pBdr>
              <w:rPr>
                <w:color w:val="000000"/>
                <w:sz w:val="24"/>
                <w:szCs w:val="24"/>
              </w:rPr>
            </w:pPr>
            <w:r>
              <w:rPr>
                <w:color w:val="000000"/>
                <w:sz w:val="24"/>
                <w:szCs w:val="24"/>
              </w:rPr>
              <w:t>enhancing trauma awareness throughout the school community</w:t>
            </w:r>
          </w:p>
          <w:p w14:paraId="3E55C709" w14:textId="77777777" w:rsidR="006F0549" w:rsidRDefault="00000000">
            <w:pPr>
              <w:numPr>
                <w:ilvl w:val="0"/>
                <w:numId w:val="8"/>
              </w:numPr>
              <w:pBdr>
                <w:top w:val="nil"/>
                <w:left w:val="nil"/>
                <w:bottom w:val="nil"/>
                <w:right w:val="nil"/>
                <w:between w:val="nil"/>
              </w:pBdr>
              <w:rPr>
                <w:color w:val="000000"/>
                <w:sz w:val="24"/>
                <w:szCs w:val="24"/>
              </w:rPr>
            </w:pPr>
            <w:r>
              <w:rPr>
                <w:color w:val="000000"/>
                <w:sz w:val="24"/>
                <w:szCs w:val="24"/>
              </w:rPr>
              <w:t xml:space="preserve">conducting an assessment of the school climate including but not limited to inclusiveness and respect for diversity </w:t>
            </w:r>
          </w:p>
          <w:p w14:paraId="7BC16D06" w14:textId="77777777" w:rsidR="006F0549" w:rsidRDefault="00000000">
            <w:pPr>
              <w:numPr>
                <w:ilvl w:val="0"/>
                <w:numId w:val="8"/>
              </w:numPr>
              <w:pBdr>
                <w:top w:val="nil"/>
                <w:left w:val="nil"/>
                <w:bottom w:val="nil"/>
                <w:right w:val="nil"/>
                <w:between w:val="nil"/>
              </w:pBdr>
              <w:rPr>
                <w:color w:val="000000"/>
                <w:sz w:val="24"/>
                <w:szCs w:val="24"/>
              </w:rPr>
            </w:pPr>
            <w:r>
              <w:rPr>
                <w:color w:val="000000"/>
                <w:sz w:val="24"/>
                <w:szCs w:val="24"/>
              </w:rPr>
              <w:t xml:space="preserve">developing trauma informed discipline policies </w:t>
            </w:r>
          </w:p>
          <w:p w14:paraId="46806754" w14:textId="77777777" w:rsidR="006F0549" w:rsidRDefault="00000000">
            <w:pPr>
              <w:numPr>
                <w:ilvl w:val="0"/>
                <w:numId w:val="8"/>
              </w:numPr>
              <w:pBdr>
                <w:top w:val="nil"/>
                <w:left w:val="nil"/>
                <w:bottom w:val="nil"/>
                <w:right w:val="nil"/>
                <w:between w:val="nil"/>
              </w:pBdr>
              <w:rPr>
                <w:color w:val="000000"/>
                <w:sz w:val="24"/>
                <w:szCs w:val="24"/>
              </w:rPr>
            </w:pPr>
            <w:r>
              <w:rPr>
                <w:color w:val="000000"/>
                <w:sz w:val="24"/>
                <w:szCs w:val="24"/>
              </w:rPr>
              <w:t xml:space="preserve">HWC notification </w:t>
            </w:r>
          </w:p>
          <w:p w14:paraId="4708EDF0" w14:textId="77777777" w:rsidR="006F0549" w:rsidRDefault="00000000">
            <w:pPr>
              <w:numPr>
                <w:ilvl w:val="0"/>
                <w:numId w:val="8"/>
              </w:numPr>
              <w:pBdr>
                <w:top w:val="nil"/>
                <w:left w:val="nil"/>
                <w:bottom w:val="nil"/>
                <w:right w:val="nil"/>
                <w:between w:val="nil"/>
              </w:pBdr>
              <w:rPr>
                <w:color w:val="000000"/>
                <w:sz w:val="20"/>
                <w:szCs w:val="20"/>
              </w:rPr>
            </w:pPr>
            <w:r>
              <w:rPr>
                <w:color w:val="000000"/>
                <w:sz w:val="24"/>
                <w:szCs w:val="24"/>
              </w:rPr>
              <w:t>providing services and programs designed to reduce the negative impact of trauma, support critical learning, and foster a positive and safe school environment for every student</w:t>
            </w:r>
          </w:p>
        </w:tc>
      </w:tr>
    </w:tbl>
    <w:p w14:paraId="69D68B35" w14:textId="77777777" w:rsidR="006F0549" w:rsidRDefault="006F0549">
      <w:pPr>
        <w:widowControl w:val="0"/>
        <w:pBdr>
          <w:top w:val="nil"/>
          <w:left w:val="nil"/>
          <w:bottom w:val="nil"/>
          <w:right w:val="nil"/>
          <w:between w:val="nil"/>
        </w:pBdr>
        <w:spacing w:after="0" w:line="276" w:lineRule="auto"/>
        <w:rPr>
          <w:b/>
          <w:sz w:val="32"/>
          <w:szCs w:val="32"/>
        </w:rPr>
      </w:pPr>
    </w:p>
    <w:tbl>
      <w:tblPr>
        <w:tblStyle w:val="af4"/>
        <w:tblW w:w="17835"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4020"/>
        <w:gridCol w:w="2475"/>
        <w:gridCol w:w="8415"/>
      </w:tblGrid>
      <w:tr w:rsidR="006F0549" w14:paraId="044B8A71" w14:textId="77777777">
        <w:trPr>
          <w:trHeight w:val="1043"/>
        </w:trPr>
        <w:tc>
          <w:tcPr>
            <w:tcW w:w="6945" w:type="dxa"/>
            <w:gridSpan w:val="2"/>
            <w:shd w:val="clear" w:color="auto" w:fill="E7E6E6"/>
            <w:vAlign w:val="center"/>
          </w:tcPr>
          <w:p w14:paraId="66A74EA9" w14:textId="77777777" w:rsidR="006F0549" w:rsidRDefault="00000000">
            <w:pPr>
              <w:jc w:val="center"/>
              <w:rPr>
                <w:b/>
                <w:color w:val="0000FF"/>
                <w:sz w:val="32"/>
                <w:szCs w:val="32"/>
              </w:rPr>
            </w:pPr>
            <w:r>
              <w:rPr>
                <w:b/>
                <w:color w:val="0000FF"/>
                <w:sz w:val="32"/>
                <w:szCs w:val="32"/>
              </w:rPr>
              <w:t>Tier 1:</w:t>
            </w:r>
          </w:p>
          <w:p w14:paraId="3B81A481" w14:textId="77777777" w:rsidR="006F0549" w:rsidRDefault="00000000">
            <w:pPr>
              <w:jc w:val="center"/>
              <w:rPr>
                <w:b/>
                <w:color w:val="0000FF"/>
                <w:sz w:val="32"/>
                <w:szCs w:val="32"/>
              </w:rPr>
            </w:pPr>
            <w:r>
              <w:rPr>
                <w:b/>
                <w:color w:val="0000FF"/>
                <w:sz w:val="32"/>
                <w:szCs w:val="32"/>
              </w:rPr>
              <w:t>Universal Promotion &amp; Prevention</w:t>
            </w:r>
          </w:p>
        </w:tc>
        <w:tc>
          <w:tcPr>
            <w:tcW w:w="10890" w:type="dxa"/>
            <w:gridSpan w:val="2"/>
            <w:shd w:val="clear" w:color="auto" w:fill="E7E6E6"/>
            <w:vAlign w:val="center"/>
          </w:tcPr>
          <w:p w14:paraId="7790AD0C" w14:textId="77777777" w:rsidR="006F0549" w:rsidRDefault="00000000">
            <w:pPr>
              <w:rPr>
                <w:b/>
                <w:sz w:val="28"/>
                <w:szCs w:val="28"/>
              </w:rPr>
            </w:pPr>
            <w:r>
              <w:rPr>
                <w:b/>
                <w:sz w:val="28"/>
                <w:szCs w:val="28"/>
              </w:rPr>
              <w:t xml:space="preserve">Implementing trauma-informed &amp; resilience-building practices to address SSRA components:  </w:t>
            </w:r>
          </w:p>
        </w:tc>
      </w:tr>
      <w:tr w:rsidR="006F0549" w14:paraId="7CE3080F" w14:textId="77777777">
        <w:trPr>
          <w:trHeight w:val="530"/>
        </w:trPr>
        <w:tc>
          <w:tcPr>
            <w:tcW w:w="2925" w:type="dxa"/>
            <w:vAlign w:val="center"/>
          </w:tcPr>
          <w:p w14:paraId="610AC5E0" w14:textId="77777777" w:rsidR="006F0549" w:rsidRDefault="00000000">
            <w:pPr>
              <w:jc w:val="center"/>
              <w:rPr>
                <w:b/>
                <w:sz w:val="28"/>
                <w:szCs w:val="28"/>
              </w:rPr>
            </w:pPr>
            <w:r>
              <w:rPr>
                <w:b/>
                <w:sz w:val="28"/>
                <w:szCs w:val="28"/>
              </w:rPr>
              <w:t xml:space="preserve">SSRA Component </w:t>
            </w:r>
          </w:p>
          <w:p w14:paraId="7555FE62" w14:textId="77777777" w:rsidR="006F0549" w:rsidRDefault="00000000">
            <w:pPr>
              <w:jc w:val="center"/>
              <w:rPr>
                <w:b/>
                <w:sz w:val="28"/>
                <w:szCs w:val="28"/>
              </w:rPr>
            </w:pPr>
            <w:r>
              <w:rPr>
                <w:b/>
                <w:i/>
                <w:sz w:val="28"/>
                <w:szCs w:val="28"/>
              </w:rPr>
              <w:t>Related Practices</w:t>
            </w:r>
          </w:p>
        </w:tc>
        <w:tc>
          <w:tcPr>
            <w:tcW w:w="4020" w:type="dxa"/>
            <w:vAlign w:val="center"/>
          </w:tcPr>
          <w:p w14:paraId="7F0CF7E6" w14:textId="77777777" w:rsidR="006F0549" w:rsidRDefault="00000000">
            <w:pPr>
              <w:jc w:val="center"/>
              <w:rPr>
                <w:b/>
                <w:sz w:val="28"/>
                <w:szCs w:val="28"/>
              </w:rPr>
            </w:pPr>
            <w:r>
              <w:rPr>
                <w:b/>
                <w:sz w:val="28"/>
                <w:szCs w:val="28"/>
              </w:rPr>
              <w:t>Strategies/Practices</w:t>
            </w:r>
          </w:p>
        </w:tc>
        <w:tc>
          <w:tcPr>
            <w:tcW w:w="2475" w:type="dxa"/>
            <w:vAlign w:val="center"/>
          </w:tcPr>
          <w:p w14:paraId="2F8F2DF7" w14:textId="77777777" w:rsidR="006F0549" w:rsidRDefault="00000000">
            <w:pPr>
              <w:jc w:val="center"/>
              <w:rPr>
                <w:b/>
                <w:sz w:val="28"/>
                <w:szCs w:val="28"/>
              </w:rPr>
            </w:pPr>
            <w:r>
              <w:rPr>
                <w:b/>
                <w:sz w:val="28"/>
                <w:szCs w:val="28"/>
              </w:rPr>
              <w:t>Resources</w:t>
            </w:r>
          </w:p>
        </w:tc>
        <w:tc>
          <w:tcPr>
            <w:tcW w:w="8415" w:type="dxa"/>
            <w:vAlign w:val="center"/>
          </w:tcPr>
          <w:p w14:paraId="22E31681" w14:textId="77777777" w:rsidR="006F0549" w:rsidRDefault="00000000">
            <w:pPr>
              <w:jc w:val="center"/>
              <w:rPr>
                <w:b/>
                <w:sz w:val="28"/>
                <w:szCs w:val="28"/>
              </w:rPr>
            </w:pPr>
            <w:r>
              <w:rPr>
                <w:b/>
                <w:sz w:val="28"/>
                <w:szCs w:val="28"/>
              </w:rPr>
              <w:t>Action Steps</w:t>
            </w:r>
          </w:p>
        </w:tc>
      </w:tr>
      <w:tr w:rsidR="006F0549" w14:paraId="72641536" w14:textId="77777777">
        <w:trPr>
          <w:trHeight w:val="1020"/>
        </w:trPr>
        <w:tc>
          <w:tcPr>
            <w:tcW w:w="2925" w:type="dxa"/>
          </w:tcPr>
          <w:p w14:paraId="2CB9264E" w14:textId="77777777" w:rsidR="006F0549" w:rsidRDefault="006F0549">
            <w:pPr>
              <w:pBdr>
                <w:top w:val="nil"/>
                <w:left w:val="nil"/>
                <w:bottom w:val="nil"/>
                <w:right w:val="nil"/>
                <w:between w:val="nil"/>
              </w:pBdr>
              <w:spacing w:line="259" w:lineRule="auto"/>
              <w:ind w:left="288" w:hanging="288"/>
              <w:rPr>
                <w:color w:val="000000"/>
              </w:rPr>
            </w:pPr>
          </w:p>
          <w:p w14:paraId="55FF45BE" w14:textId="77777777" w:rsidR="006F0549" w:rsidRDefault="00000000">
            <w:pPr>
              <w:numPr>
                <w:ilvl w:val="0"/>
                <w:numId w:val="1"/>
              </w:numPr>
              <w:pBdr>
                <w:top w:val="nil"/>
                <w:left w:val="nil"/>
                <w:bottom w:val="nil"/>
                <w:right w:val="nil"/>
                <w:between w:val="nil"/>
              </w:pBdr>
              <w:spacing w:after="160" w:line="259" w:lineRule="auto"/>
              <w:ind w:left="288" w:hanging="288"/>
              <w:rPr>
                <w:b/>
                <w:color w:val="000000"/>
              </w:rPr>
            </w:pPr>
            <w:bookmarkStart w:id="0" w:name="_heading=h.30j0zll" w:colFirst="0" w:colLast="0"/>
            <w:bookmarkEnd w:id="0"/>
            <w:r>
              <w:rPr>
                <w:b/>
                <w:color w:val="000000"/>
              </w:rPr>
              <w:t xml:space="preserve">enhancing trauma awareness throughout the school community </w:t>
            </w:r>
          </w:p>
          <w:p w14:paraId="3D2367D6" w14:textId="77777777" w:rsidR="006F0549" w:rsidRDefault="006F0549"/>
        </w:tc>
        <w:tc>
          <w:tcPr>
            <w:tcW w:w="4020" w:type="dxa"/>
          </w:tcPr>
          <w:p w14:paraId="1253401B" w14:textId="77777777" w:rsidR="006F0549" w:rsidRDefault="006F0549">
            <w:pPr>
              <w:pBdr>
                <w:top w:val="nil"/>
                <w:left w:val="nil"/>
                <w:bottom w:val="nil"/>
                <w:right w:val="nil"/>
                <w:between w:val="nil"/>
              </w:pBdr>
              <w:spacing w:line="259" w:lineRule="auto"/>
            </w:pPr>
          </w:p>
          <w:p w14:paraId="1ECF0A9A" w14:textId="77777777" w:rsidR="006F0549" w:rsidRDefault="00000000">
            <w:pPr>
              <w:pBdr>
                <w:top w:val="nil"/>
                <w:left w:val="nil"/>
                <w:bottom w:val="nil"/>
                <w:right w:val="nil"/>
                <w:between w:val="nil"/>
              </w:pBdr>
              <w:spacing w:line="259" w:lineRule="auto"/>
            </w:pPr>
            <w:r>
              <w:t>Each school’s trauma-informed team will train staff annually on trauma-informed practices.</w:t>
            </w:r>
          </w:p>
        </w:tc>
        <w:tc>
          <w:tcPr>
            <w:tcW w:w="2475" w:type="dxa"/>
          </w:tcPr>
          <w:p w14:paraId="07D671AB" w14:textId="77777777" w:rsidR="006F0549" w:rsidRDefault="006F0549">
            <w:pPr>
              <w:rPr>
                <w:color w:val="FF0000"/>
              </w:rPr>
            </w:pPr>
          </w:p>
          <w:p w14:paraId="48D357AE" w14:textId="77777777" w:rsidR="006F0549" w:rsidRDefault="00000000">
            <w:hyperlink r:id="rId8">
              <w:r>
                <w:rPr>
                  <w:color w:val="1155CC"/>
                  <w:u w:val="single"/>
                </w:rPr>
                <w:t>KDE’s Trauma-Informed Toolkit</w:t>
              </w:r>
            </w:hyperlink>
            <w:r>
              <w:t>,</w:t>
            </w:r>
          </w:p>
          <w:p w14:paraId="6ED78EA4" w14:textId="77777777" w:rsidR="006F0549" w:rsidRDefault="00000000">
            <w:r>
              <w:t>Annual PBIS Team Training,</w:t>
            </w:r>
          </w:p>
          <w:p w14:paraId="5E882103" w14:textId="77777777" w:rsidR="006F0549" w:rsidRDefault="00000000">
            <w:hyperlink r:id="rId9">
              <w:r>
                <w:rPr>
                  <w:color w:val="1155CC"/>
                  <w:u w:val="single"/>
                </w:rPr>
                <w:t>NCTSN Trauma Toolkit</w:t>
              </w:r>
            </w:hyperlink>
          </w:p>
        </w:tc>
        <w:tc>
          <w:tcPr>
            <w:tcW w:w="8415" w:type="dxa"/>
          </w:tcPr>
          <w:p w14:paraId="27675E9C" w14:textId="77777777" w:rsidR="006F0549" w:rsidRDefault="006F0549">
            <w:pPr>
              <w:pBdr>
                <w:top w:val="nil"/>
                <w:left w:val="nil"/>
                <w:bottom w:val="nil"/>
                <w:right w:val="nil"/>
                <w:between w:val="nil"/>
              </w:pBdr>
              <w:spacing w:after="160" w:line="259" w:lineRule="auto"/>
              <w:ind w:left="720"/>
            </w:pPr>
          </w:p>
          <w:p w14:paraId="43A55D70" w14:textId="77777777" w:rsidR="006F0549" w:rsidRDefault="00000000">
            <w:pPr>
              <w:numPr>
                <w:ilvl w:val="0"/>
                <w:numId w:val="6"/>
              </w:numPr>
              <w:pBdr>
                <w:top w:val="nil"/>
                <w:left w:val="nil"/>
                <w:bottom w:val="nil"/>
                <w:right w:val="nil"/>
                <w:between w:val="nil"/>
              </w:pBdr>
              <w:spacing w:line="259" w:lineRule="auto"/>
            </w:pPr>
            <w:r>
              <w:t>PBIS/Trauma-Informed teams will attend annual summer training.</w:t>
            </w:r>
          </w:p>
          <w:p w14:paraId="39FE7891" w14:textId="77777777" w:rsidR="006F0549" w:rsidRDefault="00000000">
            <w:pPr>
              <w:numPr>
                <w:ilvl w:val="0"/>
                <w:numId w:val="6"/>
              </w:numPr>
              <w:pBdr>
                <w:top w:val="nil"/>
                <w:left w:val="nil"/>
                <w:bottom w:val="nil"/>
                <w:right w:val="nil"/>
                <w:between w:val="nil"/>
              </w:pBdr>
              <w:spacing w:after="160" w:line="259" w:lineRule="auto"/>
            </w:pPr>
            <w:r>
              <w:t>School Trauma-Informed teams will train school staff by December 2023.</w:t>
            </w:r>
          </w:p>
        </w:tc>
      </w:tr>
      <w:tr w:rsidR="006F0549" w14:paraId="42A5A9F5" w14:textId="77777777">
        <w:trPr>
          <w:trHeight w:val="1025"/>
        </w:trPr>
        <w:tc>
          <w:tcPr>
            <w:tcW w:w="2925" w:type="dxa"/>
          </w:tcPr>
          <w:p w14:paraId="048E9DD9" w14:textId="77777777" w:rsidR="006F0549" w:rsidRDefault="006F0549">
            <w:pPr>
              <w:pBdr>
                <w:top w:val="nil"/>
                <w:left w:val="nil"/>
                <w:bottom w:val="nil"/>
                <w:right w:val="nil"/>
                <w:between w:val="nil"/>
              </w:pBdr>
              <w:spacing w:line="259" w:lineRule="auto"/>
              <w:ind w:left="288"/>
              <w:rPr>
                <w:color w:val="000000"/>
              </w:rPr>
            </w:pPr>
          </w:p>
          <w:p w14:paraId="6E4A5097" w14:textId="77777777" w:rsidR="006F0549" w:rsidRDefault="00000000">
            <w:pPr>
              <w:numPr>
                <w:ilvl w:val="0"/>
                <w:numId w:val="1"/>
              </w:numPr>
              <w:pBdr>
                <w:top w:val="nil"/>
                <w:left w:val="nil"/>
                <w:bottom w:val="nil"/>
                <w:right w:val="nil"/>
                <w:between w:val="nil"/>
              </w:pBdr>
              <w:spacing w:after="160" w:line="259" w:lineRule="auto"/>
              <w:ind w:left="288" w:hanging="288"/>
              <w:rPr>
                <w:b/>
                <w:color w:val="000000"/>
              </w:rPr>
            </w:pPr>
            <w:r>
              <w:rPr>
                <w:b/>
                <w:color w:val="000000"/>
              </w:rPr>
              <w:t xml:space="preserve">conducting an assessment of the school climate including but not limited to inclusiveness and respect for diversity </w:t>
            </w:r>
          </w:p>
        </w:tc>
        <w:tc>
          <w:tcPr>
            <w:tcW w:w="4020" w:type="dxa"/>
          </w:tcPr>
          <w:p w14:paraId="3402AAFD" w14:textId="77777777" w:rsidR="006F0549" w:rsidRDefault="006F0549">
            <w:pPr>
              <w:pBdr>
                <w:top w:val="nil"/>
                <w:left w:val="nil"/>
                <w:bottom w:val="nil"/>
                <w:right w:val="nil"/>
                <w:between w:val="nil"/>
              </w:pBdr>
              <w:spacing w:after="160" w:line="259" w:lineRule="auto"/>
            </w:pPr>
          </w:p>
          <w:p w14:paraId="656688BF" w14:textId="77777777" w:rsidR="006F0549" w:rsidRDefault="00000000">
            <w:pPr>
              <w:pBdr>
                <w:top w:val="nil"/>
                <w:left w:val="nil"/>
                <w:bottom w:val="nil"/>
                <w:right w:val="nil"/>
                <w:between w:val="nil"/>
              </w:pBdr>
              <w:spacing w:after="160" w:line="259" w:lineRule="auto"/>
              <w:rPr>
                <w:color w:val="000000"/>
              </w:rPr>
            </w:pPr>
            <w:r>
              <w:t>Each school will conduct school climate surveys annually. Results will be analyzed and shared with stakeholders.</w:t>
            </w:r>
          </w:p>
        </w:tc>
        <w:tc>
          <w:tcPr>
            <w:tcW w:w="2475" w:type="dxa"/>
          </w:tcPr>
          <w:p w14:paraId="2998E340" w14:textId="77777777" w:rsidR="006F0549" w:rsidRDefault="006F0549"/>
          <w:p w14:paraId="6952DC40" w14:textId="77777777" w:rsidR="006F0549" w:rsidRDefault="00000000">
            <w:r>
              <w:t xml:space="preserve">Olweus Survey, </w:t>
            </w:r>
          </w:p>
          <w:p w14:paraId="2AD86076" w14:textId="77777777" w:rsidR="006F0549" w:rsidRDefault="00000000">
            <w:hyperlink r:id="rId10">
              <w:r>
                <w:rPr>
                  <w:color w:val="1155CC"/>
                  <w:u w:val="single"/>
                </w:rPr>
                <w:t>PBIS School Climate Survey</w:t>
              </w:r>
            </w:hyperlink>
          </w:p>
        </w:tc>
        <w:tc>
          <w:tcPr>
            <w:tcW w:w="8415" w:type="dxa"/>
          </w:tcPr>
          <w:p w14:paraId="49F96735" w14:textId="77777777" w:rsidR="006F0549" w:rsidRDefault="006F0549">
            <w:pPr>
              <w:pBdr>
                <w:top w:val="nil"/>
                <w:left w:val="nil"/>
                <w:bottom w:val="nil"/>
                <w:right w:val="nil"/>
                <w:between w:val="nil"/>
              </w:pBdr>
              <w:spacing w:after="160" w:line="259" w:lineRule="auto"/>
              <w:ind w:left="720"/>
            </w:pPr>
          </w:p>
          <w:p w14:paraId="7FF93C02" w14:textId="77777777" w:rsidR="006F0549" w:rsidRDefault="00000000">
            <w:pPr>
              <w:numPr>
                <w:ilvl w:val="0"/>
                <w:numId w:val="3"/>
              </w:numPr>
              <w:pBdr>
                <w:top w:val="nil"/>
                <w:left w:val="nil"/>
                <w:bottom w:val="nil"/>
                <w:right w:val="nil"/>
                <w:between w:val="nil"/>
              </w:pBdr>
              <w:spacing w:line="259" w:lineRule="auto"/>
              <w:rPr>
                <w:color w:val="000000"/>
              </w:rPr>
            </w:pPr>
            <w:r>
              <w:t xml:space="preserve">School Trauma-Informed teams will select a school climate survey to implement. </w:t>
            </w:r>
          </w:p>
          <w:p w14:paraId="17801E2D" w14:textId="77777777" w:rsidR="006F0549" w:rsidRDefault="00000000">
            <w:pPr>
              <w:numPr>
                <w:ilvl w:val="0"/>
                <w:numId w:val="3"/>
              </w:numPr>
              <w:pBdr>
                <w:top w:val="nil"/>
                <w:left w:val="nil"/>
                <w:bottom w:val="nil"/>
                <w:right w:val="nil"/>
                <w:between w:val="nil"/>
              </w:pBdr>
              <w:spacing w:line="259" w:lineRule="auto"/>
            </w:pPr>
            <w:r>
              <w:t>Surveys will be administered by November 2023.</w:t>
            </w:r>
          </w:p>
          <w:p w14:paraId="29126B28" w14:textId="77777777" w:rsidR="006F0549" w:rsidRDefault="00000000">
            <w:pPr>
              <w:numPr>
                <w:ilvl w:val="0"/>
                <w:numId w:val="3"/>
              </w:numPr>
              <w:pBdr>
                <w:top w:val="nil"/>
                <w:left w:val="nil"/>
                <w:bottom w:val="nil"/>
                <w:right w:val="nil"/>
                <w:between w:val="nil"/>
              </w:pBdr>
              <w:spacing w:after="160" w:line="259" w:lineRule="auto"/>
            </w:pPr>
            <w:r>
              <w:t>Results will be analyzed by the Trauma-Informed team and shared with stakeholders.</w:t>
            </w:r>
          </w:p>
        </w:tc>
      </w:tr>
      <w:tr w:rsidR="006F0549" w14:paraId="5F09C629" w14:textId="77777777">
        <w:trPr>
          <w:trHeight w:val="1025"/>
        </w:trPr>
        <w:tc>
          <w:tcPr>
            <w:tcW w:w="2925" w:type="dxa"/>
          </w:tcPr>
          <w:p w14:paraId="68760055" w14:textId="77777777" w:rsidR="006F0549" w:rsidRDefault="006F0549">
            <w:pPr>
              <w:ind w:left="288" w:hanging="288"/>
            </w:pPr>
          </w:p>
          <w:p w14:paraId="11F79F0A" w14:textId="77777777" w:rsidR="006F0549" w:rsidRDefault="00000000">
            <w:pPr>
              <w:numPr>
                <w:ilvl w:val="0"/>
                <w:numId w:val="1"/>
              </w:numPr>
              <w:pBdr>
                <w:top w:val="nil"/>
                <w:left w:val="nil"/>
                <w:bottom w:val="nil"/>
                <w:right w:val="nil"/>
                <w:between w:val="nil"/>
              </w:pBdr>
              <w:spacing w:line="259" w:lineRule="auto"/>
              <w:ind w:left="288" w:hanging="288"/>
              <w:rPr>
                <w:b/>
                <w:color w:val="000000"/>
              </w:rPr>
            </w:pPr>
            <w:r>
              <w:rPr>
                <w:b/>
                <w:color w:val="000000"/>
              </w:rPr>
              <w:t xml:space="preserve">developing trauma informed discipline policies </w:t>
            </w:r>
          </w:p>
          <w:p w14:paraId="639CF429" w14:textId="77777777" w:rsidR="006F0549" w:rsidRDefault="006F0549">
            <w:pPr>
              <w:pBdr>
                <w:top w:val="nil"/>
                <w:left w:val="nil"/>
                <w:bottom w:val="nil"/>
                <w:right w:val="nil"/>
                <w:between w:val="nil"/>
              </w:pBdr>
              <w:ind w:left="288"/>
            </w:pPr>
          </w:p>
        </w:tc>
        <w:tc>
          <w:tcPr>
            <w:tcW w:w="4020" w:type="dxa"/>
          </w:tcPr>
          <w:p w14:paraId="174FA536" w14:textId="77777777" w:rsidR="006F0549" w:rsidRDefault="006F0549">
            <w:pPr>
              <w:pBdr>
                <w:top w:val="nil"/>
                <w:left w:val="nil"/>
                <w:bottom w:val="nil"/>
                <w:right w:val="nil"/>
                <w:between w:val="nil"/>
              </w:pBdr>
              <w:spacing w:after="160" w:line="259" w:lineRule="auto"/>
            </w:pPr>
          </w:p>
          <w:p w14:paraId="6581B3B3" w14:textId="77777777" w:rsidR="006F0549" w:rsidRDefault="00000000">
            <w:pPr>
              <w:pBdr>
                <w:top w:val="nil"/>
                <w:left w:val="nil"/>
                <w:bottom w:val="nil"/>
                <w:right w:val="nil"/>
                <w:between w:val="nil"/>
              </w:pBdr>
              <w:spacing w:after="160" w:line="259" w:lineRule="auto"/>
              <w:rPr>
                <w:color w:val="000000"/>
              </w:rPr>
            </w:pPr>
            <w:r>
              <w:t xml:space="preserve">Each school’s SBDM council will review and evaluate their school’s discipline policy for trauma-informed components, such using a trauma-informed lens and restorative practices,  and update policies as needed. </w:t>
            </w:r>
          </w:p>
        </w:tc>
        <w:tc>
          <w:tcPr>
            <w:tcW w:w="2475" w:type="dxa"/>
          </w:tcPr>
          <w:p w14:paraId="3BD7C4E0" w14:textId="77777777" w:rsidR="006F0549" w:rsidRDefault="006F0549">
            <w:pPr>
              <w:pBdr>
                <w:top w:val="nil"/>
                <w:left w:val="nil"/>
                <w:bottom w:val="nil"/>
                <w:right w:val="nil"/>
                <w:between w:val="nil"/>
              </w:pBdr>
              <w:spacing w:after="160" w:line="259" w:lineRule="auto"/>
              <w:rPr>
                <w:color w:val="FF0000"/>
              </w:rPr>
            </w:pPr>
          </w:p>
          <w:p w14:paraId="5FA89FF6" w14:textId="77777777" w:rsidR="006F0549" w:rsidRDefault="00000000">
            <w:pPr>
              <w:pBdr>
                <w:top w:val="nil"/>
                <w:left w:val="nil"/>
                <w:bottom w:val="nil"/>
                <w:right w:val="nil"/>
                <w:between w:val="nil"/>
              </w:pBdr>
              <w:spacing w:after="160" w:line="259" w:lineRule="auto"/>
            </w:pPr>
            <w:hyperlink r:id="rId11">
              <w:r>
                <w:rPr>
                  <w:color w:val="1155CC"/>
                  <w:u w:val="single"/>
                </w:rPr>
                <w:t>KDE’s Trauma-Informed Toolkit</w:t>
              </w:r>
            </w:hyperlink>
          </w:p>
          <w:p w14:paraId="630D915B" w14:textId="77777777" w:rsidR="006F0549" w:rsidRDefault="00000000">
            <w:pPr>
              <w:pBdr>
                <w:top w:val="nil"/>
                <w:left w:val="nil"/>
                <w:bottom w:val="nil"/>
                <w:right w:val="nil"/>
                <w:between w:val="nil"/>
              </w:pBdr>
              <w:spacing w:after="160" w:line="259" w:lineRule="auto"/>
            </w:pPr>
            <w:hyperlink r:id="rId12">
              <w:r>
                <w:rPr>
                  <w:color w:val="1155CC"/>
                  <w:u w:val="single"/>
                </w:rPr>
                <w:t>Fix School Discipline, A Toolkit for Educators</w:t>
              </w:r>
            </w:hyperlink>
          </w:p>
        </w:tc>
        <w:tc>
          <w:tcPr>
            <w:tcW w:w="8415" w:type="dxa"/>
          </w:tcPr>
          <w:p w14:paraId="1A8E4CF7" w14:textId="77777777" w:rsidR="006F0549" w:rsidRDefault="006F0549">
            <w:pPr>
              <w:pBdr>
                <w:top w:val="nil"/>
                <w:left w:val="nil"/>
                <w:bottom w:val="nil"/>
                <w:right w:val="nil"/>
                <w:between w:val="nil"/>
              </w:pBdr>
              <w:spacing w:after="160" w:line="259" w:lineRule="auto"/>
              <w:ind w:left="720"/>
            </w:pPr>
          </w:p>
          <w:p w14:paraId="602B71B3" w14:textId="77777777" w:rsidR="006F0549" w:rsidRDefault="00000000">
            <w:pPr>
              <w:numPr>
                <w:ilvl w:val="0"/>
                <w:numId w:val="13"/>
              </w:numPr>
              <w:pBdr>
                <w:top w:val="nil"/>
                <w:left w:val="nil"/>
                <w:bottom w:val="nil"/>
                <w:right w:val="nil"/>
                <w:between w:val="nil"/>
              </w:pBdr>
              <w:spacing w:line="259" w:lineRule="auto"/>
              <w:rPr>
                <w:color w:val="000000"/>
              </w:rPr>
            </w:pPr>
            <w:r>
              <w:t>SBDM councils will review KDE’s Trauma-Informed Toolkit.</w:t>
            </w:r>
          </w:p>
          <w:p w14:paraId="7DB5D549" w14:textId="77777777" w:rsidR="006F0549" w:rsidRDefault="00000000">
            <w:pPr>
              <w:numPr>
                <w:ilvl w:val="0"/>
                <w:numId w:val="13"/>
              </w:numPr>
              <w:pBdr>
                <w:top w:val="nil"/>
                <w:left w:val="nil"/>
                <w:bottom w:val="nil"/>
                <w:right w:val="nil"/>
                <w:between w:val="nil"/>
              </w:pBdr>
              <w:spacing w:line="259" w:lineRule="auto"/>
            </w:pPr>
            <w:r>
              <w:t xml:space="preserve">SBDM councils will review school discipline policies to evaluate if trauma-informed components are included. </w:t>
            </w:r>
          </w:p>
          <w:p w14:paraId="43C45BFD" w14:textId="77777777" w:rsidR="006F0549" w:rsidRDefault="00000000">
            <w:pPr>
              <w:numPr>
                <w:ilvl w:val="0"/>
                <w:numId w:val="13"/>
              </w:numPr>
              <w:pBdr>
                <w:top w:val="nil"/>
                <w:left w:val="nil"/>
                <w:bottom w:val="nil"/>
                <w:right w:val="nil"/>
                <w:between w:val="nil"/>
              </w:pBdr>
              <w:spacing w:after="160" w:line="259" w:lineRule="auto"/>
            </w:pPr>
            <w:r>
              <w:t xml:space="preserve">Policies will be updated as necessary to be trauma-informed. </w:t>
            </w:r>
          </w:p>
        </w:tc>
      </w:tr>
      <w:tr w:rsidR="006F0549" w14:paraId="03D825A0" w14:textId="77777777">
        <w:trPr>
          <w:trHeight w:val="1025"/>
        </w:trPr>
        <w:tc>
          <w:tcPr>
            <w:tcW w:w="2925" w:type="dxa"/>
          </w:tcPr>
          <w:p w14:paraId="1503F727" w14:textId="77777777" w:rsidR="006F0549" w:rsidRDefault="006F0549">
            <w:pPr>
              <w:pBdr>
                <w:top w:val="nil"/>
                <w:left w:val="nil"/>
                <w:bottom w:val="nil"/>
                <w:right w:val="nil"/>
                <w:between w:val="nil"/>
              </w:pBdr>
              <w:spacing w:line="259" w:lineRule="auto"/>
              <w:ind w:left="288" w:hanging="288"/>
              <w:rPr>
                <w:color w:val="000000"/>
              </w:rPr>
            </w:pPr>
          </w:p>
          <w:p w14:paraId="542D47FE" w14:textId="77777777" w:rsidR="006F0549" w:rsidRDefault="00000000">
            <w:pPr>
              <w:numPr>
                <w:ilvl w:val="0"/>
                <w:numId w:val="1"/>
              </w:numPr>
              <w:pBdr>
                <w:top w:val="nil"/>
                <w:left w:val="nil"/>
                <w:bottom w:val="nil"/>
                <w:right w:val="nil"/>
                <w:between w:val="nil"/>
              </w:pBdr>
              <w:spacing w:after="160" w:line="259" w:lineRule="auto"/>
              <w:ind w:left="288" w:hanging="288"/>
              <w:rPr>
                <w:b/>
                <w:color w:val="000000"/>
              </w:rPr>
            </w:pPr>
            <w:r>
              <w:rPr>
                <w:b/>
                <w:color w:val="000000"/>
              </w:rPr>
              <w:t xml:space="preserve">HWC notification </w:t>
            </w:r>
          </w:p>
          <w:p w14:paraId="682FB749" w14:textId="77777777" w:rsidR="006F0549" w:rsidRDefault="006F0549"/>
        </w:tc>
        <w:tc>
          <w:tcPr>
            <w:tcW w:w="4020" w:type="dxa"/>
          </w:tcPr>
          <w:p w14:paraId="09974776" w14:textId="77777777" w:rsidR="006F0549" w:rsidRDefault="006F0549">
            <w:pPr>
              <w:pBdr>
                <w:top w:val="nil"/>
                <w:left w:val="nil"/>
                <w:bottom w:val="nil"/>
                <w:right w:val="nil"/>
                <w:between w:val="nil"/>
              </w:pBdr>
              <w:spacing w:after="160" w:line="259" w:lineRule="auto"/>
            </w:pPr>
          </w:p>
          <w:p w14:paraId="0B9D287A" w14:textId="77777777" w:rsidR="006F0549" w:rsidRDefault="00000000">
            <w:pPr>
              <w:pBdr>
                <w:top w:val="nil"/>
                <w:left w:val="nil"/>
                <w:bottom w:val="nil"/>
                <w:right w:val="nil"/>
                <w:between w:val="nil"/>
              </w:pBdr>
              <w:spacing w:after="160" w:line="259" w:lineRule="auto"/>
              <w:rPr>
                <w:color w:val="000000"/>
              </w:rPr>
            </w:pPr>
            <w:r>
              <w:t xml:space="preserve">Each school will register for Handle with Care notification through </w:t>
            </w:r>
            <w:hyperlink r:id="rId13">
              <w:r>
                <w:rPr>
                  <w:color w:val="1155CC"/>
                  <w:u w:val="single"/>
                </w:rPr>
                <w:t>https://kentuckystatepolice.org/handlewithcare</w:t>
              </w:r>
            </w:hyperlink>
            <w:r>
              <w:t xml:space="preserve">  to receive notification of students who have been exposed to a traumatic event that involved law enforcement. At least 3 points of contact for each school will be established.</w:t>
            </w:r>
          </w:p>
        </w:tc>
        <w:tc>
          <w:tcPr>
            <w:tcW w:w="2475" w:type="dxa"/>
          </w:tcPr>
          <w:p w14:paraId="2726830C" w14:textId="77777777" w:rsidR="006F0549" w:rsidRDefault="006F0549">
            <w:pPr>
              <w:pBdr>
                <w:top w:val="nil"/>
                <w:left w:val="nil"/>
                <w:bottom w:val="nil"/>
                <w:right w:val="nil"/>
                <w:between w:val="nil"/>
              </w:pBdr>
              <w:spacing w:after="160" w:line="259" w:lineRule="auto"/>
              <w:rPr>
                <w:color w:val="000000"/>
              </w:rPr>
            </w:pPr>
          </w:p>
          <w:p w14:paraId="0B7E3C14" w14:textId="77777777" w:rsidR="006F0549" w:rsidRDefault="00000000">
            <w:pPr>
              <w:pBdr>
                <w:top w:val="nil"/>
                <w:left w:val="nil"/>
                <w:bottom w:val="nil"/>
                <w:right w:val="nil"/>
                <w:between w:val="nil"/>
              </w:pBdr>
              <w:spacing w:after="160" w:line="259" w:lineRule="auto"/>
              <w:rPr>
                <w:color w:val="FF0000"/>
              </w:rPr>
            </w:pPr>
            <w:hyperlink r:id="rId14">
              <w:r>
                <w:rPr>
                  <w:color w:val="1155CC"/>
                  <w:u w:val="single"/>
                </w:rPr>
                <w:t>https://kentuckystatepolice.org/handlewithcare</w:t>
              </w:r>
            </w:hyperlink>
            <w:r>
              <w:rPr>
                <w:color w:val="FF0000"/>
              </w:rPr>
              <w:t xml:space="preserve"> </w:t>
            </w:r>
          </w:p>
          <w:p w14:paraId="04D38125" w14:textId="77777777" w:rsidR="006F0549" w:rsidRDefault="00000000">
            <w:pPr>
              <w:pBdr>
                <w:top w:val="nil"/>
                <w:left w:val="nil"/>
                <w:bottom w:val="nil"/>
                <w:right w:val="nil"/>
                <w:between w:val="nil"/>
              </w:pBdr>
              <w:spacing w:after="160" w:line="259" w:lineRule="auto"/>
              <w:rPr>
                <w:color w:val="FF0000"/>
              </w:rPr>
            </w:pPr>
            <w:hyperlink r:id="rId15">
              <w:r>
                <w:rPr>
                  <w:color w:val="1155CC"/>
                  <w:u w:val="single"/>
                </w:rPr>
                <w:t>Handle with Care Training Video</w:t>
              </w:r>
            </w:hyperlink>
          </w:p>
        </w:tc>
        <w:tc>
          <w:tcPr>
            <w:tcW w:w="8415" w:type="dxa"/>
          </w:tcPr>
          <w:p w14:paraId="410E0C8F" w14:textId="77777777" w:rsidR="006F0549" w:rsidRDefault="006F0549">
            <w:pPr>
              <w:pBdr>
                <w:top w:val="nil"/>
                <w:left w:val="nil"/>
                <w:bottom w:val="nil"/>
                <w:right w:val="nil"/>
                <w:between w:val="nil"/>
              </w:pBdr>
              <w:spacing w:after="160" w:line="259" w:lineRule="auto"/>
              <w:ind w:left="720"/>
            </w:pPr>
          </w:p>
          <w:p w14:paraId="5304928E" w14:textId="77777777" w:rsidR="006F0549" w:rsidRDefault="00000000">
            <w:pPr>
              <w:numPr>
                <w:ilvl w:val="0"/>
                <w:numId w:val="10"/>
              </w:numPr>
              <w:pBdr>
                <w:top w:val="nil"/>
                <w:left w:val="nil"/>
                <w:bottom w:val="nil"/>
                <w:right w:val="nil"/>
                <w:between w:val="nil"/>
              </w:pBdr>
              <w:spacing w:line="259" w:lineRule="auto"/>
              <w:rPr>
                <w:color w:val="000000"/>
              </w:rPr>
            </w:pPr>
            <w:r>
              <w:t>Building administration will register at least 3 points of contact for Handle with Care notifications within the school.</w:t>
            </w:r>
          </w:p>
          <w:p w14:paraId="71772BCC" w14:textId="77777777" w:rsidR="006F0549" w:rsidRDefault="00000000">
            <w:pPr>
              <w:numPr>
                <w:ilvl w:val="0"/>
                <w:numId w:val="10"/>
              </w:numPr>
              <w:pBdr>
                <w:top w:val="nil"/>
                <w:left w:val="nil"/>
                <w:bottom w:val="nil"/>
                <w:right w:val="nil"/>
                <w:between w:val="nil"/>
              </w:pBdr>
              <w:spacing w:after="160" w:line="259" w:lineRule="auto"/>
            </w:pPr>
            <w:r>
              <w:t>Trauma-Informed teams will train staff on the Handle with Care notification system and how to respond if a student is reported on this system.</w:t>
            </w:r>
          </w:p>
        </w:tc>
      </w:tr>
      <w:tr w:rsidR="006F0549" w14:paraId="06E7775D" w14:textId="77777777">
        <w:trPr>
          <w:trHeight w:val="1025"/>
        </w:trPr>
        <w:tc>
          <w:tcPr>
            <w:tcW w:w="2925" w:type="dxa"/>
          </w:tcPr>
          <w:p w14:paraId="16282FFD" w14:textId="77777777" w:rsidR="006F0549" w:rsidRDefault="006F0549">
            <w:pPr>
              <w:pBdr>
                <w:top w:val="nil"/>
                <w:left w:val="nil"/>
                <w:bottom w:val="nil"/>
                <w:right w:val="nil"/>
                <w:between w:val="nil"/>
              </w:pBdr>
              <w:spacing w:line="259" w:lineRule="auto"/>
              <w:ind w:left="288" w:hanging="288"/>
              <w:rPr>
                <w:b/>
                <w:color w:val="000000"/>
              </w:rPr>
            </w:pPr>
          </w:p>
          <w:p w14:paraId="1EC5AD9E" w14:textId="77777777" w:rsidR="006F0549" w:rsidRDefault="00000000">
            <w:pPr>
              <w:numPr>
                <w:ilvl w:val="0"/>
                <w:numId w:val="7"/>
              </w:numPr>
              <w:pBdr>
                <w:top w:val="nil"/>
                <w:left w:val="nil"/>
                <w:bottom w:val="nil"/>
                <w:right w:val="nil"/>
                <w:between w:val="nil"/>
              </w:pBdr>
              <w:spacing w:after="160" w:line="259" w:lineRule="auto"/>
              <w:ind w:left="288" w:hanging="288"/>
              <w:rPr>
                <w:b/>
                <w:color w:val="000000"/>
              </w:rPr>
            </w:pPr>
            <w:r>
              <w:rPr>
                <w:b/>
                <w:color w:val="000000"/>
              </w:rPr>
              <w:t xml:space="preserve">providing services and programs designed to reduce the negative impact of trauma, support critical learning, and foster a positive and safe </w:t>
            </w:r>
            <w:r>
              <w:rPr>
                <w:b/>
                <w:color w:val="000000"/>
              </w:rPr>
              <w:lastRenderedPageBreak/>
              <w:t>school environment for every student</w:t>
            </w:r>
          </w:p>
        </w:tc>
        <w:tc>
          <w:tcPr>
            <w:tcW w:w="4020" w:type="dxa"/>
          </w:tcPr>
          <w:p w14:paraId="20A23C6D" w14:textId="77777777" w:rsidR="006F0549" w:rsidRDefault="006F0549">
            <w:pPr>
              <w:pBdr>
                <w:top w:val="nil"/>
                <w:left w:val="nil"/>
                <w:bottom w:val="nil"/>
                <w:right w:val="nil"/>
                <w:between w:val="nil"/>
              </w:pBdr>
              <w:spacing w:after="160" w:line="259" w:lineRule="auto"/>
            </w:pPr>
          </w:p>
          <w:p w14:paraId="0AF4D3A7" w14:textId="77777777" w:rsidR="006F0549" w:rsidRDefault="00000000">
            <w:pPr>
              <w:pBdr>
                <w:top w:val="nil"/>
                <w:left w:val="nil"/>
                <w:bottom w:val="nil"/>
                <w:right w:val="nil"/>
                <w:between w:val="nil"/>
              </w:pBdr>
              <w:spacing w:after="160" w:line="259" w:lineRule="auto"/>
              <w:rPr>
                <w:color w:val="000000"/>
              </w:rPr>
            </w:pPr>
            <w:r>
              <w:t xml:space="preserve">Each school will implement school wide PBIS and SEL programs to promote a positive and safe environment for students. </w:t>
            </w:r>
          </w:p>
        </w:tc>
        <w:tc>
          <w:tcPr>
            <w:tcW w:w="2475" w:type="dxa"/>
          </w:tcPr>
          <w:p w14:paraId="6D686E07" w14:textId="77777777" w:rsidR="006F0549" w:rsidRDefault="006F0549">
            <w:pPr>
              <w:pBdr>
                <w:top w:val="nil"/>
                <w:left w:val="nil"/>
                <w:bottom w:val="nil"/>
                <w:right w:val="nil"/>
                <w:between w:val="nil"/>
              </w:pBdr>
              <w:rPr>
                <w:color w:val="FF0000"/>
              </w:rPr>
            </w:pPr>
          </w:p>
          <w:p w14:paraId="5A5203DE" w14:textId="77777777" w:rsidR="006F0549" w:rsidRDefault="00000000">
            <w:pPr>
              <w:pBdr>
                <w:top w:val="nil"/>
                <w:left w:val="nil"/>
                <w:bottom w:val="nil"/>
                <w:right w:val="nil"/>
                <w:between w:val="nil"/>
              </w:pBdr>
            </w:pPr>
            <w:hyperlink r:id="rId16">
              <w:r>
                <w:rPr>
                  <w:color w:val="1155CC"/>
                  <w:u w:val="single"/>
                </w:rPr>
                <w:t>PBIS Action Plan</w:t>
              </w:r>
            </w:hyperlink>
            <w:r>
              <w:t>,</w:t>
            </w:r>
          </w:p>
          <w:p w14:paraId="176B4945" w14:textId="77777777" w:rsidR="006F0549" w:rsidRDefault="00000000">
            <w:pPr>
              <w:pBdr>
                <w:top w:val="nil"/>
                <w:left w:val="nil"/>
                <w:bottom w:val="nil"/>
                <w:right w:val="nil"/>
                <w:between w:val="nil"/>
              </w:pBdr>
            </w:pPr>
            <w:r>
              <w:t>Olweus Program,</w:t>
            </w:r>
          </w:p>
          <w:p w14:paraId="09E6ABF2" w14:textId="77777777" w:rsidR="006F0549" w:rsidRDefault="00000000">
            <w:pPr>
              <w:pBdr>
                <w:top w:val="nil"/>
                <w:left w:val="nil"/>
                <w:bottom w:val="nil"/>
                <w:right w:val="nil"/>
                <w:between w:val="nil"/>
              </w:pBdr>
            </w:pPr>
            <w:r>
              <w:t>Signs of Suicide Program,</w:t>
            </w:r>
          </w:p>
          <w:p w14:paraId="715F0827" w14:textId="77777777" w:rsidR="006F0549" w:rsidRDefault="00000000">
            <w:pPr>
              <w:pBdr>
                <w:top w:val="nil"/>
                <w:left w:val="nil"/>
                <w:bottom w:val="nil"/>
                <w:right w:val="nil"/>
                <w:between w:val="nil"/>
              </w:pBdr>
            </w:pPr>
            <w:hyperlink r:id="rId17">
              <w:r>
                <w:rPr>
                  <w:color w:val="1155CC"/>
                  <w:u w:val="single"/>
                </w:rPr>
                <w:t>CASEL</w:t>
              </w:r>
            </w:hyperlink>
          </w:p>
        </w:tc>
        <w:tc>
          <w:tcPr>
            <w:tcW w:w="8415" w:type="dxa"/>
          </w:tcPr>
          <w:p w14:paraId="65C8A492" w14:textId="77777777" w:rsidR="006F0549" w:rsidRDefault="006F0549">
            <w:pPr>
              <w:pBdr>
                <w:top w:val="nil"/>
                <w:left w:val="nil"/>
                <w:bottom w:val="nil"/>
                <w:right w:val="nil"/>
                <w:between w:val="nil"/>
              </w:pBdr>
              <w:spacing w:after="160" w:line="259" w:lineRule="auto"/>
              <w:ind w:left="720"/>
            </w:pPr>
          </w:p>
          <w:p w14:paraId="5D5E5E29" w14:textId="77777777" w:rsidR="006F0549" w:rsidRDefault="00000000">
            <w:pPr>
              <w:numPr>
                <w:ilvl w:val="0"/>
                <w:numId w:val="4"/>
              </w:numPr>
              <w:pBdr>
                <w:top w:val="nil"/>
                <w:left w:val="nil"/>
                <w:bottom w:val="nil"/>
                <w:right w:val="nil"/>
                <w:between w:val="nil"/>
              </w:pBdr>
              <w:spacing w:line="259" w:lineRule="auto"/>
              <w:rPr>
                <w:color w:val="000000"/>
              </w:rPr>
            </w:pPr>
            <w:r>
              <w:t xml:space="preserve">PBIS/Trauma-Informed Teams will develop annual action plans to ensure continued implementation and fidelity of PBIS in each school. Plans will include creating physically, emotionally, and psychologically safe environments; building positive relationships; mindfulness activities; and integrating SEL lessons in the curriculum. </w:t>
            </w:r>
          </w:p>
          <w:p w14:paraId="084F4508" w14:textId="77777777" w:rsidR="006F0549" w:rsidRDefault="00000000">
            <w:pPr>
              <w:numPr>
                <w:ilvl w:val="0"/>
                <w:numId w:val="4"/>
              </w:numPr>
              <w:pBdr>
                <w:top w:val="nil"/>
                <w:left w:val="nil"/>
                <w:bottom w:val="nil"/>
                <w:right w:val="nil"/>
                <w:between w:val="nil"/>
              </w:pBdr>
              <w:spacing w:line="259" w:lineRule="auto"/>
            </w:pPr>
            <w:r>
              <w:t>Elementary and Middle Schools will implement Olweus program.</w:t>
            </w:r>
          </w:p>
          <w:p w14:paraId="6417FA3A" w14:textId="77777777" w:rsidR="006F0549" w:rsidRDefault="00000000">
            <w:pPr>
              <w:numPr>
                <w:ilvl w:val="0"/>
                <w:numId w:val="4"/>
              </w:numPr>
              <w:pBdr>
                <w:top w:val="nil"/>
                <w:left w:val="nil"/>
                <w:bottom w:val="nil"/>
                <w:right w:val="nil"/>
                <w:between w:val="nil"/>
              </w:pBdr>
              <w:spacing w:after="160" w:line="259" w:lineRule="auto"/>
            </w:pPr>
            <w:r>
              <w:t>Signs of Suicide Prevention Program will be implemented with grades 6 and 9.</w:t>
            </w:r>
          </w:p>
        </w:tc>
      </w:tr>
    </w:tbl>
    <w:p w14:paraId="78DADAA9" w14:textId="77777777" w:rsidR="006F0549" w:rsidRDefault="006F0549">
      <w:pPr>
        <w:widowControl w:val="0"/>
        <w:spacing w:after="0" w:line="276" w:lineRule="auto"/>
        <w:rPr>
          <w:b/>
          <w:sz w:val="32"/>
          <w:szCs w:val="32"/>
        </w:rPr>
      </w:pPr>
    </w:p>
    <w:tbl>
      <w:tblPr>
        <w:tblStyle w:val="af5"/>
        <w:tblW w:w="17850"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3975"/>
        <w:gridCol w:w="2505"/>
        <w:gridCol w:w="8430"/>
      </w:tblGrid>
      <w:tr w:rsidR="006F0549" w14:paraId="27422451" w14:textId="77777777">
        <w:trPr>
          <w:trHeight w:val="1043"/>
        </w:trPr>
        <w:tc>
          <w:tcPr>
            <w:tcW w:w="6915" w:type="dxa"/>
            <w:gridSpan w:val="2"/>
            <w:shd w:val="clear" w:color="auto" w:fill="E7E6E6"/>
            <w:vAlign w:val="center"/>
          </w:tcPr>
          <w:p w14:paraId="7F038837" w14:textId="77777777" w:rsidR="006F0549" w:rsidRDefault="00000000">
            <w:pPr>
              <w:jc w:val="center"/>
              <w:rPr>
                <w:b/>
                <w:color w:val="1155CC"/>
                <w:sz w:val="32"/>
                <w:szCs w:val="32"/>
              </w:rPr>
            </w:pPr>
            <w:r>
              <w:rPr>
                <w:b/>
                <w:color w:val="1155CC"/>
                <w:sz w:val="32"/>
                <w:szCs w:val="32"/>
              </w:rPr>
              <w:t>Tier 2 &amp; 3:</w:t>
            </w:r>
          </w:p>
          <w:p w14:paraId="458DABE1" w14:textId="77777777" w:rsidR="006F0549" w:rsidRDefault="00000000">
            <w:pPr>
              <w:jc w:val="center"/>
              <w:rPr>
                <w:b/>
                <w:color w:val="1155CC"/>
                <w:sz w:val="32"/>
                <w:szCs w:val="32"/>
              </w:rPr>
            </w:pPr>
            <w:r>
              <w:rPr>
                <w:b/>
                <w:color w:val="1155CC"/>
                <w:sz w:val="32"/>
                <w:szCs w:val="32"/>
              </w:rPr>
              <w:t xml:space="preserve">Supplementary/Targeted </w:t>
            </w:r>
          </w:p>
          <w:p w14:paraId="6707A0FD" w14:textId="77777777" w:rsidR="006F0549" w:rsidRDefault="00000000">
            <w:pPr>
              <w:jc w:val="center"/>
              <w:rPr>
                <w:b/>
                <w:color w:val="1155CC"/>
                <w:sz w:val="32"/>
                <w:szCs w:val="32"/>
              </w:rPr>
            </w:pPr>
            <w:r>
              <w:rPr>
                <w:b/>
                <w:color w:val="1155CC"/>
                <w:sz w:val="32"/>
                <w:szCs w:val="32"/>
              </w:rPr>
              <w:t>&amp; Intensive/Individualized</w:t>
            </w:r>
          </w:p>
          <w:p w14:paraId="2AB80A57" w14:textId="77777777" w:rsidR="006F0549" w:rsidRDefault="006F0549">
            <w:pPr>
              <w:jc w:val="center"/>
              <w:rPr>
                <w:b/>
                <w:sz w:val="32"/>
                <w:szCs w:val="32"/>
              </w:rPr>
            </w:pPr>
          </w:p>
        </w:tc>
        <w:tc>
          <w:tcPr>
            <w:tcW w:w="10935" w:type="dxa"/>
            <w:gridSpan w:val="2"/>
            <w:shd w:val="clear" w:color="auto" w:fill="E7E6E6"/>
            <w:vAlign w:val="center"/>
          </w:tcPr>
          <w:p w14:paraId="71716BD1" w14:textId="77777777" w:rsidR="006F0549" w:rsidRDefault="00000000">
            <w:pPr>
              <w:rPr>
                <w:b/>
                <w:sz w:val="28"/>
                <w:szCs w:val="28"/>
              </w:rPr>
            </w:pPr>
            <w:r>
              <w:rPr>
                <w:b/>
                <w:sz w:val="28"/>
                <w:szCs w:val="28"/>
              </w:rPr>
              <w:t xml:space="preserve">Implementing trauma-informed &amp; resilience-building practices to address SSRA components:  </w:t>
            </w:r>
          </w:p>
        </w:tc>
      </w:tr>
      <w:tr w:rsidR="006F0549" w14:paraId="647D4A0E" w14:textId="77777777">
        <w:trPr>
          <w:trHeight w:val="530"/>
        </w:trPr>
        <w:tc>
          <w:tcPr>
            <w:tcW w:w="2940" w:type="dxa"/>
            <w:vAlign w:val="center"/>
          </w:tcPr>
          <w:p w14:paraId="2F7806C7" w14:textId="77777777" w:rsidR="006F0549" w:rsidRDefault="00000000">
            <w:pPr>
              <w:jc w:val="center"/>
              <w:rPr>
                <w:b/>
                <w:sz w:val="28"/>
                <w:szCs w:val="28"/>
              </w:rPr>
            </w:pPr>
            <w:r>
              <w:rPr>
                <w:b/>
                <w:sz w:val="28"/>
                <w:szCs w:val="28"/>
              </w:rPr>
              <w:t xml:space="preserve">SSRA Component </w:t>
            </w:r>
          </w:p>
          <w:p w14:paraId="2AA8C17B" w14:textId="77777777" w:rsidR="006F0549" w:rsidRDefault="00000000">
            <w:pPr>
              <w:jc w:val="center"/>
              <w:rPr>
                <w:b/>
                <w:sz w:val="28"/>
                <w:szCs w:val="28"/>
              </w:rPr>
            </w:pPr>
            <w:r>
              <w:rPr>
                <w:b/>
                <w:i/>
                <w:sz w:val="28"/>
                <w:szCs w:val="28"/>
              </w:rPr>
              <w:t>Related Practices</w:t>
            </w:r>
          </w:p>
        </w:tc>
        <w:tc>
          <w:tcPr>
            <w:tcW w:w="3975" w:type="dxa"/>
            <w:vAlign w:val="center"/>
          </w:tcPr>
          <w:p w14:paraId="27136693" w14:textId="77777777" w:rsidR="006F0549" w:rsidRDefault="00000000">
            <w:pPr>
              <w:jc w:val="center"/>
              <w:rPr>
                <w:b/>
                <w:sz w:val="28"/>
                <w:szCs w:val="28"/>
              </w:rPr>
            </w:pPr>
            <w:r>
              <w:rPr>
                <w:b/>
                <w:sz w:val="28"/>
                <w:szCs w:val="28"/>
              </w:rPr>
              <w:t>Strategies/Practices</w:t>
            </w:r>
          </w:p>
        </w:tc>
        <w:tc>
          <w:tcPr>
            <w:tcW w:w="2505" w:type="dxa"/>
            <w:vAlign w:val="center"/>
          </w:tcPr>
          <w:p w14:paraId="2E52D58B" w14:textId="77777777" w:rsidR="006F0549" w:rsidRDefault="00000000">
            <w:pPr>
              <w:jc w:val="center"/>
              <w:rPr>
                <w:b/>
                <w:sz w:val="28"/>
                <w:szCs w:val="28"/>
              </w:rPr>
            </w:pPr>
            <w:r>
              <w:rPr>
                <w:b/>
                <w:sz w:val="28"/>
                <w:szCs w:val="28"/>
              </w:rPr>
              <w:t>Resources</w:t>
            </w:r>
          </w:p>
        </w:tc>
        <w:tc>
          <w:tcPr>
            <w:tcW w:w="8430" w:type="dxa"/>
            <w:vAlign w:val="center"/>
          </w:tcPr>
          <w:p w14:paraId="3AD6FB8E" w14:textId="77777777" w:rsidR="006F0549" w:rsidRDefault="00000000">
            <w:pPr>
              <w:jc w:val="center"/>
              <w:rPr>
                <w:b/>
                <w:sz w:val="28"/>
                <w:szCs w:val="28"/>
              </w:rPr>
            </w:pPr>
            <w:r>
              <w:rPr>
                <w:b/>
                <w:sz w:val="28"/>
                <w:szCs w:val="28"/>
              </w:rPr>
              <w:t>Action Steps</w:t>
            </w:r>
          </w:p>
        </w:tc>
      </w:tr>
      <w:tr w:rsidR="006F0549" w14:paraId="46DF76D2" w14:textId="77777777">
        <w:trPr>
          <w:trHeight w:val="1020"/>
        </w:trPr>
        <w:tc>
          <w:tcPr>
            <w:tcW w:w="2940" w:type="dxa"/>
          </w:tcPr>
          <w:p w14:paraId="358EE243" w14:textId="77777777" w:rsidR="006F0549" w:rsidRDefault="006F0549">
            <w:pPr>
              <w:ind w:left="288"/>
            </w:pPr>
          </w:p>
          <w:p w14:paraId="458B02C0" w14:textId="77777777" w:rsidR="006F0549" w:rsidRDefault="00000000">
            <w:pPr>
              <w:numPr>
                <w:ilvl w:val="0"/>
                <w:numId w:val="11"/>
              </w:numPr>
              <w:rPr>
                <w:b/>
              </w:rPr>
            </w:pPr>
            <w:r>
              <w:rPr>
                <w:b/>
              </w:rPr>
              <w:t xml:space="preserve">enhancing trauma awareness throughout the school community </w:t>
            </w:r>
          </w:p>
          <w:p w14:paraId="00F55480" w14:textId="77777777" w:rsidR="006F0549" w:rsidRDefault="006F0549"/>
        </w:tc>
        <w:tc>
          <w:tcPr>
            <w:tcW w:w="3975" w:type="dxa"/>
          </w:tcPr>
          <w:p w14:paraId="5EB75052" w14:textId="77777777" w:rsidR="006F0549" w:rsidRDefault="006F0549"/>
          <w:p w14:paraId="39913EDF" w14:textId="77777777" w:rsidR="006F0549" w:rsidRDefault="00000000">
            <w:r>
              <w:t xml:space="preserve">Staff who regularly deal with high-risk students will receive crisis response training (CPI). </w:t>
            </w:r>
          </w:p>
        </w:tc>
        <w:tc>
          <w:tcPr>
            <w:tcW w:w="2505" w:type="dxa"/>
          </w:tcPr>
          <w:p w14:paraId="1425B13A" w14:textId="77777777" w:rsidR="006F0549" w:rsidRDefault="006F0549"/>
          <w:p w14:paraId="050CCB1A" w14:textId="77777777" w:rsidR="006F0549" w:rsidRDefault="00000000">
            <w:r>
              <w:t>Crisis Prevention Institute (CPI)</w:t>
            </w:r>
          </w:p>
        </w:tc>
        <w:tc>
          <w:tcPr>
            <w:tcW w:w="8430" w:type="dxa"/>
          </w:tcPr>
          <w:p w14:paraId="56D84D6E" w14:textId="77777777" w:rsidR="006F0549" w:rsidRDefault="006F0549">
            <w:pPr>
              <w:ind w:left="720"/>
            </w:pPr>
          </w:p>
          <w:p w14:paraId="431F5C83" w14:textId="77777777" w:rsidR="006F0549" w:rsidRDefault="00000000">
            <w:pPr>
              <w:numPr>
                <w:ilvl w:val="0"/>
                <w:numId w:val="12"/>
              </w:numPr>
            </w:pPr>
            <w:r>
              <w:t>Staff who work with high-risk students will be identified by building administration.</w:t>
            </w:r>
          </w:p>
          <w:p w14:paraId="252CE87B" w14:textId="77777777" w:rsidR="006F0549" w:rsidRDefault="00000000">
            <w:pPr>
              <w:numPr>
                <w:ilvl w:val="0"/>
                <w:numId w:val="12"/>
              </w:numPr>
            </w:pPr>
            <w:r>
              <w:t>Core teams will be trained from each school on de-escalation strategies and crisis response.</w:t>
            </w:r>
          </w:p>
        </w:tc>
      </w:tr>
      <w:tr w:rsidR="006F0549" w14:paraId="1FA5499C" w14:textId="77777777">
        <w:trPr>
          <w:trHeight w:val="1025"/>
        </w:trPr>
        <w:tc>
          <w:tcPr>
            <w:tcW w:w="2940" w:type="dxa"/>
          </w:tcPr>
          <w:p w14:paraId="05DE42B7" w14:textId="77777777" w:rsidR="006F0549" w:rsidRDefault="006F0549">
            <w:pPr>
              <w:ind w:left="288"/>
            </w:pPr>
          </w:p>
          <w:p w14:paraId="3AB21397" w14:textId="77777777" w:rsidR="006F0549" w:rsidRDefault="00000000">
            <w:pPr>
              <w:numPr>
                <w:ilvl w:val="0"/>
                <w:numId w:val="11"/>
              </w:numPr>
              <w:rPr>
                <w:b/>
              </w:rPr>
            </w:pPr>
            <w:r>
              <w:rPr>
                <w:b/>
              </w:rPr>
              <w:t xml:space="preserve">conducting an assessment of the school climate including but not limited to inclusiveness and respect for diversity </w:t>
            </w:r>
          </w:p>
        </w:tc>
        <w:tc>
          <w:tcPr>
            <w:tcW w:w="3975" w:type="dxa"/>
          </w:tcPr>
          <w:p w14:paraId="5CA648AB" w14:textId="77777777" w:rsidR="006F0549" w:rsidRDefault="006F0549"/>
          <w:p w14:paraId="723EA687" w14:textId="77777777" w:rsidR="006F0549" w:rsidRDefault="00000000">
            <w:r>
              <w:t xml:space="preserve">The trauma-informed team will review data analysis of the climate survey to determine if any changes to the school environment are warranted. </w:t>
            </w:r>
          </w:p>
        </w:tc>
        <w:tc>
          <w:tcPr>
            <w:tcW w:w="2505" w:type="dxa"/>
          </w:tcPr>
          <w:p w14:paraId="68878426" w14:textId="77777777" w:rsidR="006F0549" w:rsidRDefault="006F0549"/>
          <w:p w14:paraId="31E5906E" w14:textId="77777777" w:rsidR="006F0549" w:rsidRDefault="00000000">
            <w:r>
              <w:t xml:space="preserve">Olweus Survey, </w:t>
            </w:r>
          </w:p>
          <w:p w14:paraId="4EE291A5" w14:textId="77777777" w:rsidR="006F0549" w:rsidRDefault="00000000">
            <w:hyperlink r:id="rId18">
              <w:r>
                <w:rPr>
                  <w:color w:val="1155CC"/>
                  <w:u w:val="single"/>
                </w:rPr>
                <w:t>PBIS School Climate Survey,</w:t>
              </w:r>
            </w:hyperlink>
            <w:r>
              <w:t xml:space="preserve"> </w:t>
            </w:r>
          </w:p>
          <w:p w14:paraId="64FA3DEE" w14:textId="77777777" w:rsidR="006F0549" w:rsidRDefault="00000000">
            <w:hyperlink r:id="rId19">
              <w:r>
                <w:rPr>
                  <w:color w:val="1155CC"/>
                  <w:u w:val="single"/>
                </w:rPr>
                <w:t>KDE’s Trauma-Informed Toolkit</w:t>
              </w:r>
            </w:hyperlink>
          </w:p>
        </w:tc>
        <w:tc>
          <w:tcPr>
            <w:tcW w:w="8430" w:type="dxa"/>
          </w:tcPr>
          <w:p w14:paraId="6F26CF3D" w14:textId="77777777" w:rsidR="006F0549" w:rsidRDefault="006F0549">
            <w:pPr>
              <w:ind w:left="720"/>
            </w:pPr>
          </w:p>
          <w:p w14:paraId="3EE95A0F" w14:textId="77777777" w:rsidR="006F0549" w:rsidRDefault="00000000">
            <w:pPr>
              <w:numPr>
                <w:ilvl w:val="0"/>
                <w:numId w:val="14"/>
              </w:numPr>
            </w:pPr>
            <w:r>
              <w:t xml:space="preserve">Survey results will be reviewed and analyzed. </w:t>
            </w:r>
          </w:p>
          <w:p w14:paraId="1930D7E1" w14:textId="77777777" w:rsidR="006F0549" w:rsidRDefault="00000000">
            <w:pPr>
              <w:numPr>
                <w:ilvl w:val="0"/>
                <w:numId w:val="14"/>
              </w:numPr>
            </w:pPr>
            <w:r>
              <w:t xml:space="preserve">The Trauma Informed team will meet to discuss results of surveys and determine if any patterns or areas of concern arose. </w:t>
            </w:r>
          </w:p>
          <w:p w14:paraId="01D691D5" w14:textId="77777777" w:rsidR="006F0549" w:rsidRDefault="00000000">
            <w:pPr>
              <w:numPr>
                <w:ilvl w:val="0"/>
                <w:numId w:val="14"/>
              </w:numPr>
            </w:pPr>
            <w:r>
              <w:t>The team will recommend changes to the school environment, if needed, based on survey results.</w:t>
            </w:r>
          </w:p>
        </w:tc>
      </w:tr>
      <w:tr w:rsidR="006F0549" w14:paraId="2204D7FB" w14:textId="77777777">
        <w:trPr>
          <w:trHeight w:val="1025"/>
        </w:trPr>
        <w:tc>
          <w:tcPr>
            <w:tcW w:w="2940" w:type="dxa"/>
          </w:tcPr>
          <w:p w14:paraId="2305A61D" w14:textId="77777777" w:rsidR="006F0549" w:rsidRDefault="006F0549">
            <w:pPr>
              <w:ind w:left="288"/>
            </w:pPr>
          </w:p>
          <w:p w14:paraId="2AC2791C" w14:textId="77777777" w:rsidR="006F0549" w:rsidRDefault="00000000">
            <w:pPr>
              <w:numPr>
                <w:ilvl w:val="0"/>
                <w:numId w:val="11"/>
              </w:numPr>
              <w:rPr>
                <w:b/>
              </w:rPr>
            </w:pPr>
            <w:r>
              <w:rPr>
                <w:b/>
              </w:rPr>
              <w:t xml:space="preserve">developing trauma informed discipline policies </w:t>
            </w:r>
          </w:p>
          <w:p w14:paraId="01ACE118" w14:textId="77777777" w:rsidR="006F0549" w:rsidRDefault="006F0549">
            <w:pPr>
              <w:ind w:left="288"/>
            </w:pPr>
          </w:p>
        </w:tc>
        <w:tc>
          <w:tcPr>
            <w:tcW w:w="3975" w:type="dxa"/>
          </w:tcPr>
          <w:p w14:paraId="604418DA" w14:textId="77777777" w:rsidR="006F0549" w:rsidRDefault="006F0549"/>
          <w:p w14:paraId="2F7A59CF" w14:textId="77777777" w:rsidR="006F0549" w:rsidRDefault="00000000">
            <w:r>
              <w:t xml:space="preserve">Administration will initiate a Functional Behavior Assessment (FBA)  for any student with a pattern of discipline issues that takes into consideration possible trauma-related issues. </w:t>
            </w:r>
          </w:p>
          <w:p w14:paraId="03D4394A" w14:textId="77777777" w:rsidR="006F0549" w:rsidRDefault="006F0549"/>
        </w:tc>
        <w:tc>
          <w:tcPr>
            <w:tcW w:w="2505" w:type="dxa"/>
          </w:tcPr>
          <w:p w14:paraId="7FA66C40" w14:textId="77777777" w:rsidR="006F0549" w:rsidRDefault="006F0549">
            <w:pPr>
              <w:rPr>
                <w:color w:val="FF0000"/>
              </w:rPr>
            </w:pPr>
          </w:p>
          <w:p w14:paraId="2E93BF13" w14:textId="77777777" w:rsidR="006F0549" w:rsidRDefault="00000000">
            <w:hyperlink r:id="rId20">
              <w:r>
                <w:rPr>
                  <w:color w:val="1155CC"/>
                  <w:u w:val="single"/>
                </w:rPr>
                <w:t>Todd County Informal FBA Template</w:t>
              </w:r>
            </w:hyperlink>
          </w:p>
        </w:tc>
        <w:tc>
          <w:tcPr>
            <w:tcW w:w="8430" w:type="dxa"/>
          </w:tcPr>
          <w:p w14:paraId="7515FE10" w14:textId="77777777" w:rsidR="006F0549" w:rsidRDefault="006F0549">
            <w:pPr>
              <w:ind w:left="720"/>
            </w:pPr>
          </w:p>
          <w:p w14:paraId="67C0948F" w14:textId="77777777" w:rsidR="006F0549" w:rsidRDefault="00000000">
            <w:pPr>
              <w:numPr>
                <w:ilvl w:val="0"/>
                <w:numId w:val="9"/>
              </w:numPr>
            </w:pPr>
            <w:r>
              <w:t>Administration will identify any students in need of a FBA.</w:t>
            </w:r>
          </w:p>
          <w:p w14:paraId="62102FC1" w14:textId="77777777" w:rsidR="006F0549" w:rsidRDefault="00000000">
            <w:pPr>
              <w:numPr>
                <w:ilvl w:val="0"/>
                <w:numId w:val="9"/>
              </w:numPr>
            </w:pPr>
            <w:r>
              <w:t>Staff who work with the student will collaborate to complete the FBA and develop specific intervention strategies that take into consideration possible trauma-related issues.</w:t>
            </w:r>
          </w:p>
        </w:tc>
      </w:tr>
      <w:tr w:rsidR="006F0549" w14:paraId="6E59CBF7" w14:textId="77777777">
        <w:trPr>
          <w:trHeight w:val="1025"/>
        </w:trPr>
        <w:tc>
          <w:tcPr>
            <w:tcW w:w="2940" w:type="dxa"/>
          </w:tcPr>
          <w:p w14:paraId="2EDE7BFF" w14:textId="77777777" w:rsidR="006F0549" w:rsidRDefault="006F0549">
            <w:pPr>
              <w:ind w:left="288"/>
            </w:pPr>
          </w:p>
          <w:p w14:paraId="2847A7E0" w14:textId="77777777" w:rsidR="006F0549" w:rsidRDefault="00000000">
            <w:pPr>
              <w:numPr>
                <w:ilvl w:val="0"/>
                <w:numId w:val="11"/>
              </w:numPr>
              <w:rPr>
                <w:b/>
              </w:rPr>
            </w:pPr>
            <w:r>
              <w:rPr>
                <w:b/>
              </w:rPr>
              <w:t xml:space="preserve">HWC notification </w:t>
            </w:r>
          </w:p>
          <w:p w14:paraId="600005BA" w14:textId="77777777" w:rsidR="006F0549" w:rsidRDefault="006F0549"/>
        </w:tc>
        <w:tc>
          <w:tcPr>
            <w:tcW w:w="3975" w:type="dxa"/>
          </w:tcPr>
          <w:p w14:paraId="7BE8AA1A" w14:textId="77777777" w:rsidR="006F0549" w:rsidRDefault="006F0549"/>
          <w:p w14:paraId="27D2991D" w14:textId="77777777" w:rsidR="006F0549" w:rsidRDefault="00000000">
            <w:r>
              <w:t xml:space="preserve">Students displaying emotional or behavioral concerns due to trauma will be  flagged for possible Tier 2 and/or Tier 3 Multi-Tiered System of Supports (MTSS). </w:t>
            </w:r>
          </w:p>
          <w:p w14:paraId="5548B624" w14:textId="77777777" w:rsidR="006F0549" w:rsidRDefault="006F0549"/>
        </w:tc>
        <w:tc>
          <w:tcPr>
            <w:tcW w:w="2505" w:type="dxa"/>
          </w:tcPr>
          <w:p w14:paraId="61805D4A" w14:textId="77777777" w:rsidR="006F0549" w:rsidRDefault="006F0549"/>
          <w:p w14:paraId="1487D466" w14:textId="77777777" w:rsidR="006F0549" w:rsidRDefault="00000000">
            <w:hyperlink r:id="rId21">
              <w:r>
                <w:rPr>
                  <w:color w:val="1155CC"/>
                  <w:u w:val="single"/>
                </w:rPr>
                <w:t>Todd County MTSS Frameworks</w:t>
              </w:r>
            </w:hyperlink>
            <w:r>
              <w:t>,</w:t>
            </w:r>
          </w:p>
          <w:p w14:paraId="39EC11D7" w14:textId="77777777" w:rsidR="006F0549" w:rsidRDefault="00000000">
            <w:hyperlink r:id="rId22">
              <w:r>
                <w:rPr>
                  <w:color w:val="1155CC"/>
                  <w:u w:val="single"/>
                </w:rPr>
                <w:t>Todd County Intervention Matrices</w:t>
              </w:r>
            </w:hyperlink>
          </w:p>
        </w:tc>
        <w:tc>
          <w:tcPr>
            <w:tcW w:w="8430" w:type="dxa"/>
          </w:tcPr>
          <w:p w14:paraId="30753535" w14:textId="77777777" w:rsidR="006F0549" w:rsidRDefault="006F0549">
            <w:pPr>
              <w:ind w:left="720"/>
            </w:pPr>
          </w:p>
          <w:p w14:paraId="1B86EC67" w14:textId="77777777" w:rsidR="006F0549" w:rsidRDefault="00000000">
            <w:pPr>
              <w:numPr>
                <w:ilvl w:val="0"/>
                <w:numId w:val="2"/>
              </w:numPr>
            </w:pPr>
            <w:r>
              <w:t>Administration will bring a list of students of concern before the MTSS behavior committee.</w:t>
            </w:r>
          </w:p>
          <w:p w14:paraId="2227DD19" w14:textId="77777777" w:rsidR="006F0549" w:rsidRDefault="00000000">
            <w:pPr>
              <w:numPr>
                <w:ilvl w:val="0"/>
                <w:numId w:val="2"/>
              </w:numPr>
            </w:pPr>
            <w:r>
              <w:t>Interventions will be planned and implemented as deemed necessary.</w:t>
            </w:r>
          </w:p>
        </w:tc>
      </w:tr>
      <w:tr w:rsidR="006F0549" w14:paraId="17172178" w14:textId="77777777">
        <w:trPr>
          <w:trHeight w:val="1025"/>
        </w:trPr>
        <w:tc>
          <w:tcPr>
            <w:tcW w:w="2940" w:type="dxa"/>
          </w:tcPr>
          <w:p w14:paraId="05F2B24D" w14:textId="77777777" w:rsidR="006F0549" w:rsidRDefault="006F0549">
            <w:pPr>
              <w:ind w:left="288"/>
              <w:rPr>
                <w:b/>
              </w:rPr>
            </w:pPr>
          </w:p>
          <w:p w14:paraId="4AAEF948" w14:textId="77777777" w:rsidR="006F0549" w:rsidRDefault="00000000">
            <w:pPr>
              <w:numPr>
                <w:ilvl w:val="0"/>
                <w:numId w:val="11"/>
              </w:numPr>
              <w:rPr>
                <w:b/>
              </w:rPr>
            </w:pPr>
            <w:r>
              <w:rPr>
                <w:b/>
              </w:rPr>
              <w:t>providing services and programs designed to reduce the negative impact of trauma, support critical learning, and foster a positive and safe school environment for every student</w:t>
            </w:r>
          </w:p>
          <w:p w14:paraId="359E19AC" w14:textId="77777777" w:rsidR="006F0549" w:rsidRDefault="006F0549">
            <w:pPr>
              <w:ind w:left="720"/>
              <w:rPr>
                <w:b/>
              </w:rPr>
            </w:pPr>
          </w:p>
        </w:tc>
        <w:tc>
          <w:tcPr>
            <w:tcW w:w="3975" w:type="dxa"/>
          </w:tcPr>
          <w:p w14:paraId="0D4B9F26" w14:textId="77777777" w:rsidR="006F0549" w:rsidRDefault="006F0549"/>
          <w:p w14:paraId="2925291B" w14:textId="77777777" w:rsidR="006F0549" w:rsidRDefault="00000000">
            <w:r>
              <w:t xml:space="preserve">Each school’s MTSS team will review behavior and social-emotional data to target students in need of Tier 2 and Tier 3 interventions. </w:t>
            </w:r>
          </w:p>
        </w:tc>
        <w:tc>
          <w:tcPr>
            <w:tcW w:w="2505" w:type="dxa"/>
          </w:tcPr>
          <w:p w14:paraId="11A6C269" w14:textId="77777777" w:rsidR="006F0549" w:rsidRDefault="006F0549">
            <w:pPr>
              <w:rPr>
                <w:color w:val="FF0000"/>
              </w:rPr>
            </w:pPr>
          </w:p>
          <w:p w14:paraId="457CE234" w14:textId="77777777" w:rsidR="006F0549" w:rsidRDefault="00000000">
            <w:hyperlink r:id="rId23">
              <w:r>
                <w:rPr>
                  <w:color w:val="1155CC"/>
                  <w:u w:val="single"/>
                </w:rPr>
                <w:t>Todd County MTSS Frameworks,</w:t>
              </w:r>
            </w:hyperlink>
          </w:p>
          <w:p w14:paraId="62FEB73C" w14:textId="77777777" w:rsidR="006F0549" w:rsidRDefault="00000000">
            <w:hyperlink r:id="rId24">
              <w:r>
                <w:rPr>
                  <w:color w:val="1155CC"/>
                  <w:u w:val="single"/>
                </w:rPr>
                <w:t>Todd County Intervention Matrices</w:t>
              </w:r>
            </w:hyperlink>
          </w:p>
        </w:tc>
        <w:tc>
          <w:tcPr>
            <w:tcW w:w="8430" w:type="dxa"/>
          </w:tcPr>
          <w:p w14:paraId="60C86A89" w14:textId="77777777" w:rsidR="006F0549" w:rsidRDefault="006F0549">
            <w:pPr>
              <w:ind w:left="720"/>
            </w:pPr>
          </w:p>
          <w:p w14:paraId="03ABFFA3" w14:textId="77777777" w:rsidR="006F0549" w:rsidRDefault="00000000">
            <w:pPr>
              <w:numPr>
                <w:ilvl w:val="0"/>
                <w:numId w:val="5"/>
              </w:numPr>
            </w:pPr>
            <w:r>
              <w:t>Using behavior screeners and/or persistence to graduation data and teacher input, students will be discussed at Tier 2 and  Tier 3 MTSS behavior meetings.</w:t>
            </w:r>
          </w:p>
          <w:p w14:paraId="787AB8F9" w14:textId="77777777" w:rsidR="006F0549" w:rsidRDefault="00000000">
            <w:pPr>
              <w:numPr>
                <w:ilvl w:val="0"/>
                <w:numId w:val="5"/>
              </w:numPr>
            </w:pPr>
            <w:r>
              <w:t xml:space="preserve">Interventions will be planned and implemented as deemed necessary. </w:t>
            </w:r>
          </w:p>
        </w:tc>
      </w:tr>
    </w:tbl>
    <w:p w14:paraId="6D6BB98E" w14:textId="77777777" w:rsidR="006F0549" w:rsidRDefault="006F0549">
      <w:pPr>
        <w:rPr>
          <w:sz w:val="28"/>
          <w:szCs w:val="28"/>
        </w:rPr>
      </w:pPr>
    </w:p>
    <w:p w14:paraId="58BA68EE" w14:textId="77777777" w:rsidR="006F0549" w:rsidRDefault="006F0549">
      <w:pPr>
        <w:rPr>
          <w:sz w:val="28"/>
          <w:szCs w:val="28"/>
        </w:rPr>
      </w:pPr>
    </w:p>
    <w:sectPr w:rsidR="006F0549">
      <w:headerReference w:type="default" r:id="rId25"/>
      <w:footerReference w:type="default" r:id="rId26"/>
      <w:headerReference w:type="first" r:id="rId27"/>
      <w:pgSz w:w="20160" w:h="12240" w:orient="landscape"/>
      <w:pgMar w:top="720" w:right="720" w:bottom="432" w:left="720" w:header="720" w:footer="4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FF5B" w14:textId="77777777" w:rsidR="00D43ECD" w:rsidRDefault="00D43ECD">
      <w:pPr>
        <w:spacing w:after="0" w:line="240" w:lineRule="auto"/>
      </w:pPr>
      <w:r>
        <w:separator/>
      </w:r>
    </w:p>
  </w:endnote>
  <w:endnote w:type="continuationSeparator" w:id="0">
    <w:p w14:paraId="38DD3967" w14:textId="77777777" w:rsidR="00D43ECD" w:rsidRDefault="00D4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1004" w14:textId="77777777" w:rsidR="006F0549" w:rsidRDefault="00000000">
    <w:pPr>
      <w:pBdr>
        <w:top w:val="single" w:sz="4" w:space="1" w:color="D9D9D9"/>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2E76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B6CF" w14:textId="77777777" w:rsidR="00D43ECD" w:rsidRDefault="00D43ECD">
      <w:pPr>
        <w:spacing w:after="0" w:line="240" w:lineRule="auto"/>
      </w:pPr>
      <w:r>
        <w:separator/>
      </w:r>
    </w:p>
  </w:footnote>
  <w:footnote w:type="continuationSeparator" w:id="0">
    <w:p w14:paraId="4AB6513C" w14:textId="77777777" w:rsidR="00D43ECD" w:rsidRDefault="00D4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9133" w14:textId="77777777" w:rsidR="006F0549" w:rsidRDefault="006F0549">
    <w:pPr>
      <w:rPr>
        <w:b/>
        <w:sz w:val="32"/>
        <w:szCs w:val="32"/>
      </w:rPr>
    </w:pPr>
  </w:p>
  <w:p w14:paraId="10F71D6F" w14:textId="77777777" w:rsidR="006F0549" w:rsidRDefault="006F0549">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EDAE" w14:textId="77777777" w:rsidR="006F0549" w:rsidRDefault="00000000">
    <w:pPr>
      <w:spacing w:line="240" w:lineRule="auto"/>
      <w:rPr>
        <w:b/>
        <w:sz w:val="36"/>
        <w:szCs w:val="36"/>
      </w:rPr>
    </w:pPr>
    <w:r>
      <w:rPr>
        <w:b/>
        <w:sz w:val="36"/>
        <w:szCs w:val="36"/>
      </w:rPr>
      <w:t xml:space="preserve">                  Todd County Schools’ Trauma-Informed Care Plan 2023-2024</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Date:  May 18, 2023</w:t>
    </w:r>
  </w:p>
  <w:p w14:paraId="41E5F052" w14:textId="77777777" w:rsidR="006F0549" w:rsidRDefault="006F0549">
    <w:pPr>
      <w:spacing w:line="240" w:lineRule="auto"/>
      <w:jc w:val="right"/>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6F5"/>
    <w:multiLevelType w:val="multilevel"/>
    <w:tmpl w:val="9A564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6E61C7"/>
    <w:multiLevelType w:val="multilevel"/>
    <w:tmpl w:val="C87A7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C719AA"/>
    <w:multiLevelType w:val="multilevel"/>
    <w:tmpl w:val="7242A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C6064B"/>
    <w:multiLevelType w:val="multilevel"/>
    <w:tmpl w:val="1D7EA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F4208B"/>
    <w:multiLevelType w:val="multilevel"/>
    <w:tmpl w:val="5B96E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6458F0"/>
    <w:multiLevelType w:val="multilevel"/>
    <w:tmpl w:val="50B21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EF4F54"/>
    <w:multiLevelType w:val="multilevel"/>
    <w:tmpl w:val="1714D23A"/>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15:restartNumberingAfterBreak="0">
    <w:nsid w:val="3D564D21"/>
    <w:multiLevelType w:val="multilevel"/>
    <w:tmpl w:val="6DB43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BB5084"/>
    <w:multiLevelType w:val="multilevel"/>
    <w:tmpl w:val="5A528F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E15322"/>
    <w:multiLevelType w:val="multilevel"/>
    <w:tmpl w:val="F4C61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15D03"/>
    <w:multiLevelType w:val="multilevel"/>
    <w:tmpl w:val="23A82B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5240FF6"/>
    <w:multiLevelType w:val="multilevel"/>
    <w:tmpl w:val="E3F23C96"/>
    <w:lvl w:ilvl="0">
      <w:start w:val="5"/>
      <w:numFmt w:val="lowerLetter"/>
      <w:lvlText w:val="%1."/>
      <w:lvlJc w:val="left"/>
      <w:pPr>
        <w:ind w:left="11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66550"/>
    <w:multiLevelType w:val="multilevel"/>
    <w:tmpl w:val="D0781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C44005"/>
    <w:multiLevelType w:val="multilevel"/>
    <w:tmpl w:val="94E81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1008583">
    <w:abstractNumId w:val="8"/>
  </w:num>
  <w:num w:numId="2" w16cid:durableId="516650509">
    <w:abstractNumId w:val="3"/>
  </w:num>
  <w:num w:numId="3" w16cid:durableId="1864123340">
    <w:abstractNumId w:val="12"/>
  </w:num>
  <w:num w:numId="4" w16cid:durableId="1039357756">
    <w:abstractNumId w:val="13"/>
  </w:num>
  <w:num w:numId="5" w16cid:durableId="558713211">
    <w:abstractNumId w:val="7"/>
  </w:num>
  <w:num w:numId="6" w16cid:durableId="973175163">
    <w:abstractNumId w:val="1"/>
  </w:num>
  <w:num w:numId="7" w16cid:durableId="976185321">
    <w:abstractNumId w:val="11"/>
  </w:num>
  <w:num w:numId="8" w16cid:durableId="1218977131">
    <w:abstractNumId w:val="6"/>
  </w:num>
  <w:num w:numId="9" w16cid:durableId="990645457">
    <w:abstractNumId w:val="5"/>
  </w:num>
  <w:num w:numId="10" w16cid:durableId="318733116">
    <w:abstractNumId w:val="9"/>
  </w:num>
  <w:num w:numId="11" w16cid:durableId="519054062">
    <w:abstractNumId w:val="10"/>
  </w:num>
  <w:num w:numId="12" w16cid:durableId="351960228">
    <w:abstractNumId w:val="2"/>
  </w:num>
  <w:num w:numId="13" w16cid:durableId="1938051489">
    <w:abstractNumId w:val="0"/>
  </w:num>
  <w:num w:numId="14" w16cid:durableId="822938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49"/>
    <w:rsid w:val="002E76D6"/>
    <w:rsid w:val="006F0549"/>
    <w:rsid w:val="00D4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814D"/>
  <w15:docId w15:val="{80E22330-8FC0-4F3B-8B18-772CF18B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F14A9"/>
    <w:pPr>
      <w:ind w:left="720"/>
      <w:contextualSpacing/>
    </w:p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ky.gov/school/sdfs/Pages/School-Safety-and-Resiliency-Act-(Senate-Bill,-2019).aspx" TargetMode="External"/><Relationship Id="rId13" Type="http://schemas.openxmlformats.org/officeDocument/2006/relationships/hyperlink" Target="https://kentuckystatepolice.org/handlewithcare" TargetMode="External"/><Relationship Id="rId18" Type="http://schemas.openxmlformats.org/officeDocument/2006/relationships/hyperlink" Target="https://www.pbis.org/resource/school-climate-survey-suit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google.com/document/d/13DoDsWbaZEkq994O4PIFYwribwTvRHCdHZZxEj22KKM/edit" TargetMode="External"/><Relationship Id="rId7" Type="http://schemas.openxmlformats.org/officeDocument/2006/relationships/endnotes" Target="endnotes.xml"/><Relationship Id="rId12" Type="http://schemas.openxmlformats.org/officeDocument/2006/relationships/hyperlink" Target="http://www.fixschooldiscipline.org/wp-content/uploads/2017/02/FSD_EducatorToolkit_small.pdf" TargetMode="External"/><Relationship Id="rId17" Type="http://schemas.openxmlformats.org/officeDocument/2006/relationships/hyperlink" Target="https://casel.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document/d/1V5Q9akf225914_0Gm9u84pH9NqcltSiQQxC9SGJueuU/edit?usp=sharing" TargetMode="External"/><Relationship Id="rId20" Type="http://schemas.openxmlformats.org/officeDocument/2006/relationships/hyperlink" Target="https://docs.google.com/document/d/1-Twxhh3X-fuArye1URxK1n_5X-en75iWbU-cvZLsG9w/edit?usp=sh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ky.gov/school/sdfs/Pages/School-Safety-and-Resiliency-Act-(Senate-Bill,-2019).aspx" TargetMode="External"/><Relationship Id="rId24" Type="http://schemas.openxmlformats.org/officeDocument/2006/relationships/hyperlink" Target="https://docs.google.com/document/d/1K_pwLc2J2MYXRwmcIbePMeBHnpMwtjtrCL88a2XrJA0/edit" TargetMode="External"/><Relationship Id="rId5" Type="http://schemas.openxmlformats.org/officeDocument/2006/relationships/webSettings" Target="webSettings.xml"/><Relationship Id="rId15" Type="http://schemas.openxmlformats.org/officeDocument/2006/relationships/hyperlink" Target="https://www.youtube.com/watch?v=CX1ZRYEgJbI" TargetMode="External"/><Relationship Id="rId23" Type="http://schemas.openxmlformats.org/officeDocument/2006/relationships/hyperlink" Target="https://docs.google.com/document/d/13DoDsWbaZEkq994O4PIFYwribwTvRHCdHZZxEj22KKM/edit" TargetMode="External"/><Relationship Id="rId28" Type="http://schemas.openxmlformats.org/officeDocument/2006/relationships/fontTable" Target="fontTable.xml"/><Relationship Id="rId10" Type="http://schemas.openxmlformats.org/officeDocument/2006/relationships/hyperlink" Target="https://www.pbis.org/resource/school-climate-survey-suite" TargetMode="External"/><Relationship Id="rId19" Type="http://schemas.openxmlformats.org/officeDocument/2006/relationships/hyperlink" Target="https://education.ky.gov/school/sdfs/Pages/School-Safety-and-Resiliency-Act-(Senate-Bill,-2019).aspx" TargetMode="External"/><Relationship Id="rId4" Type="http://schemas.openxmlformats.org/officeDocument/2006/relationships/settings" Target="settings.xml"/><Relationship Id="rId9" Type="http://schemas.openxmlformats.org/officeDocument/2006/relationships/hyperlink" Target="https://www.nctsn.org/sites/default/files/resources/child_trauma_toolkit_educators.pdf" TargetMode="External"/><Relationship Id="rId14" Type="http://schemas.openxmlformats.org/officeDocument/2006/relationships/hyperlink" Target="https://kentuckystatepolice.org/handlewithcare" TargetMode="External"/><Relationship Id="rId22" Type="http://schemas.openxmlformats.org/officeDocument/2006/relationships/hyperlink" Target="https://docs.google.com/document/d/1K_pwLc2J2MYXRwmcIbePMeBHnpMwtjtrCL88a2XrJA0/edit"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37YWUULKW1DGsZLnROJNnERJJw==">CgMxLjAyCWguMzBqMHpsbDgAciExLUdPNVFscTVfVy1RNkhtX1pFRDV5OTU1VFNZdjFxN0o=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Silman, Miriam S (BHDID)</dc:creator>
  <cp:lastModifiedBy>Jordan, Amanda</cp:lastModifiedBy>
  <cp:revision>2</cp:revision>
  <dcterms:created xsi:type="dcterms:W3CDTF">2023-05-18T19:01:00Z</dcterms:created>
  <dcterms:modified xsi:type="dcterms:W3CDTF">2023-05-18T19:01:00Z</dcterms:modified>
</cp:coreProperties>
</file>