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98" w:rsidRPr="00D522D2" w:rsidRDefault="00DA5598" w:rsidP="00DA5598">
      <w:pPr>
        <w:rPr>
          <w:b/>
          <w:sz w:val="24"/>
          <w:u w:val="single"/>
        </w:rPr>
      </w:pPr>
      <w:r w:rsidRPr="00D522D2">
        <w:rPr>
          <w:b/>
          <w:sz w:val="24"/>
          <w:u w:val="single"/>
        </w:rPr>
        <w:t>Property, GL, Automobile, Worker’s Compensation</w:t>
      </w:r>
    </w:p>
    <w:p w:rsidR="00DA5598" w:rsidRDefault="00DA5598" w:rsidP="00DA5598">
      <w:pPr>
        <w:rPr>
          <w:sz w:val="24"/>
        </w:rPr>
      </w:pPr>
    </w:p>
    <w:p w:rsidR="00DA5598" w:rsidRDefault="00DA5598" w:rsidP="00DA5598">
      <w:pPr>
        <w:rPr>
          <w:sz w:val="24"/>
        </w:rPr>
      </w:pPr>
      <w:r>
        <w:rPr>
          <w:sz w:val="24"/>
        </w:rPr>
        <w:t>Mercer County Schools have been with Liberty Mutual Insurance an</w:t>
      </w:r>
      <w:r w:rsidR="00BA3EE0">
        <w:rPr>
          <w:sz w:val="24"/>
        </w:rPr>
        <w:t>d Whitenack and Souder for ten</w:t>
      </w:r>
      <w:r w:rsidR="004264A4">
        <w:rPr>
          <w:sz w:val="24"/>
        </w:rPr>
        <w:t xml:space="preserve"> years now and KEMI for six</w:t>
      </w:r>
      <w:r>
        <w:rPr>
          <w:sz w:val="24"/>
        </w:rPr>
        <w:t xml:space="preserve"> years, and the relationship has paid off in keeping our premiums relatively low.  </w:t>
      </w:r>
      <w:r w:rsidRPr="00064C39">
        <w:rPr>
          <w:sz w:val="24"/>
        </w:rPr>
        <w:t>Our “Mod” has decreased due to the actions of our Safety Committee and having training for staff</w:t>
      </w:r>
      <w:r w:rsidR="00BA3EE0">
        <w:rPr>
          <w:sz w:val="24"/>
        </w:rPr>
        <w:t>.</w:t>
      </w:r>
      <w:r>
        <w:rPr>
          <w:sz w:val="24"/>
        </w:rPr>
        <w:t xml:space="preserve">  </w:t>
      </w:r>
    </w:p>
    <w:p w:rsidR="00BA3EE0" w:rsidRDefault="00BA3EE0" w:rsidP="00DA5598">
      <w:pPr>
        <w:rPr>
          <w:sz w:val="24"/>
        </w:rPr>
      </w:pPr>
    </w:p>
    <w:p w:rsidR="00BA3EE0" w:rsidRDefault="00BA3EE0" w:rsidP="00DA5598">
      <w:pPr>
        <w:rPr>
          <w:sz w:val="24"/>
        </w:rPr>
      </w:pPr>
      <w:r>
        <w:rPr>
          <w:sz w:val="24"/>
        </w:rPr>
        <w:t>Property insurance rose substantially this year, and will more than likely rise again next year due to increased values of property and buildings. Automobi</w:t>
      </w:r>
      <w:r w:rsidR="00B5596B">
        <w:rPr>
          <w:sz w:val="24"/>
        </w:rPr>
        <w:t>le insurance has decreased slightly.</w:t>
      </w:r>
    </w:p>
    <w:tbl>
      <w:tblPr>
        <w:tblpPr w:leftFromText="180" w:rightFromText="180" w:vertAnchor="text" w:horzAnchor="margin" w:tblpXSpec="center" w:tblpY="150"/>
        <w:tblW w:w="14628" w:type="dxa"/>
        <w:tblLook w:val="04A0" w:firstRow="1" w:lastRow="0" w:firstColumn="1" w:lastColumn="0" w:noHBand="0" w:noVBand="1"/>
      </w:tblPr>
      <w:tblGrid>
        <w:gridCol w:w="3900"/>
        <w:gridCol w:w="1341"/>
        <w:gridCol w:w="1341"/>
        <w:gridCol w:w="1341"/>
        <w:gridCol w:w="1341"/>
        <w:gridCol w:w="1341"/>
        <w:gridCol w:w="1341"/>
        <w:gridCol w:w="1341"/>
        <w:gridCol w:w="1341"/>
      </w:tblGrid>
      <w:tr w:rsidR="00B5596B" w:rsidRPr="00B5596B" w:rsidTr="00B5596B">
        <w:trPr>
          <w:trHeight w:val="291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2016-17 Rate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2017-18 Rate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2018-19 Rate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2019-20 Rate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2020-21 Rate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2021-22 Rate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2022-23 Rate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2023-24 Rate</w:t>
            </w:r>
          </w:p>
        </w:tc>
      </w:tr>
      <w:tr w:rsidR="00B5596B" w:rsidRPr="00B5596B" w:rsidTr="00B5596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  <w:sz w:val="24"/>
              </w:rPr>
              <w:t>Liberty Mutual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596B" w:rsidRPr="00B5596B" w:rsidTr="00B5596B">
        <w:trPr>
          <w:trHeight w:val="29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Property ($5,000 deduct)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$89,154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$91,549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$97,860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$108,065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$108,723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$124,556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$150,381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$216,543 </w:t>
            </w:r>
          </w:p>
        </w:tc>
      </w:tr>
      <w:tr w:rsidR="00B5596B" w:rsidRPr="00B5596B" w:rsidTr="00B5596B">
        <w:trPr>
          <w:trHeight w:val="29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General Liability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$51,763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$52,092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$58,407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$60,697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$78,563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$78,866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$80,291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$92,353 </w:t>
            </w:r>
          </w:p>
        </w:tc>
      </w:tr>
      <w:tr w:rsidR="00B5596B" w:rsidRPr="00B5596B" w:rsidTr="00B5596B">
        <w:trPr>
          <w:trHeight w:val="29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Automobile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$60,147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$63,790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$66,965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$74,993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$84,612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$89,506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$94,313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$89,028 </w:t>
            </w:r>
          </w:p>
        </w:tc>
      </w:tr>
      <w:tr w:rsidR="00B5596B" w:rsidRPr="00B5596B" w:rsidTr="00B5596B">
        <w:trPr>
          <w:trHeight w:val="29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Umbrella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$16,176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$16,732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$18,814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$20,347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$24,533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$29,059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$31,384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$35,860 </w:t>
            </w:r>
          </w:p>
        </w:tc>
      </w:tr>
      <w:tr w:rsidR="00B5596B" w:rsidRPr="00B5596B" w:rsidTr="00B5596B">
        <w:trPr>
          <w:trHeight w:val="29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Total with Liberty only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$217,240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$224,163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$242,046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$264,102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$296,431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$321,987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$356,369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$433,784 </w:t>
            </w:r>
          </w:p>
        </w:tc>
      </w:tr>
      <w:tr w:rsidR="00B5596B" w:rsidRPr="00B5596B" w:rsidTr="00B5596B">
        <w:trPr>
          <w:trHeight w:val="29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596B" w:rsidRPr="00B5596B" w:rsidTr="00B5596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  <w:sz w:val="24"/>
              </w:rPr>
              <w:t>Kentucky Employers Mutual (KEMI)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596B" w:rsidRPr="00B5596B" w:rsidTr="00B5596B">
        <w:trPr>
          <w:trHeight w:val="29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Worker’s Compensation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$125,704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$130,719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$105,470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$88,055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$80,931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$74,483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$72,961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$65,198 </w:t>
            </w:r>
          </w:p>
        </w:tc>
      </w:tr>
      <w:tr w:rsidR="00B5596B" w:rsidRPr="00B5596B" w:rsidTr="00B5596B">
        <w:trPr>
          <w:trHeight w:val="29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5596B">
              <w:rPr>
                <w:rFonts w:ascii="Calibri" w:hAnsi="Calibri" w:cs="Calibri"/>
                <w:b/>
                <w:bCs/>
                <w:color w:val="000000"/>
              </w:rPr>
              <w:t>Total with Liberty/KEMI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$342,944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$354,882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$347,516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$352,157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$377,362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$396,470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</w:rPr>
              <w:t xml:space="preserve">$429,330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B" w:rsidRPr="00B5596B" w:rsidRDefault="00B5596B" w:rsidP="00B55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$498,982 </w:t>
            </w:r>
          </w:p>
        </w:tc>
      </w:tr>
    </w:tbl>
    <w:p w:rsidR="00B5596B" w:rsidRDefault="00B5596B" w:rsidP="00DA5598">
      <w:pPr>
        <w:rPr>
          <w:sz w:val="24"/>
        </w:rPr>
      </w:pPr>
    </w:p>
    <w:p w:rsidR="00DA5598" w:rsidRDefault="00DA5598" w:rsidP="00DA5598">
      <w:pPr>
        <w:rPr>
          <w:sz w:val="24"/>
        </w:rPr>
      </w:pPr>
    </w:p>
    <w:p w:rsidR="00DA5598" w:rsidRDefault="00DA5598" w:rsidP="00DA5598">
      <w:pPr>
        <w:rPr>
          <w:sz w:val="24"/>
        </w:rPr>
      </w:pPr>
    </w:p>
    <w:p w:rsidR="00DA5598" w:rsidRDefault="00DA5598" w:rsidP="00DA5598">
      <w:pPr>
        <w:rPr>
          <w:sz w:val="24"/>
        </w:rPr>
      </w:pPr>
      <w:r>
        <w:rPr>
          <w:sz w:val="24"/>
        </w:rPr>
        <w:t>The Superintendent and Finance Officer recommend choosing Liberty Mutual for Property, General Liability, Automobile, and Umbrella and KEMI for Worker’s Compens</w:t>
      </w:r>
      <w:r w:rsidR="00B5596B">
        <w:rPr>
          <w:sz w:val="24"/>
        </w:rPr>
        <w:t>ation for 2023-24 as we have done in 2022-23</w:t>
      </w:r>
      <w:bookmarkStart w:id="0" w:name="_GoBack"/>
      <w:bookmarkEnd w:id="0"/>
      <w:r>
        <w:rPr>
          <w:sz w:val="24"/>
        </w:rPr>
        <w:t xml:space="preserve">.  </w:t>
      </w:r>
    </w:p>
    <w:p w:rsidR="00F3110D" w:rsidRDefault="00F3110D"/>
    <w:sectPr w:rsidR="00F3110D" w:rsidSect="004D23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98"/>
    <w:rsid w:val="00341B53"/>
    <w:rsid w:val="004264A4"/>
    <w:rsid w:val="004B7643"/>
    <w:rsid w:val="004D23C1"/>
    <w:rsid w:val="00872D63"/>
    <w:rsid w:val="00891CF6"/>
    <w:rsid w:val="00B5596B"/>
    <w:rsid w:val="00BA3EE0"/>
    <w:rsid w:val="00C157C5"/>
    <w:rsid w:val="00CB67BC"/>
    <w:rsid w:val="00DA5598"/>
    <w:rsid w:val="00E0183F"/>
    <w:rsid w:val="00F3110D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FB85"/>
  <w15:chartTrackingRefBased/>
  <w15:docId w15:val="{9969299D-70EF-4DF8-B2AF-7E3C446E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Minor</dc:creator>
  <cp:keywords/>
  <dc:description/>
  <cp:lastModifiedBy>Minor, Amber - Mercer</cp:lastModifiedBy>
  <cp:revision>3</cp:revision>
  <dcterms:created xsi:type="dcterms:W3CDTF">2023-05-09T20:51:00Z</dcterms:created>
  <dcterms:modified xsi:type="dcterms:W3CDTF">2023-05-09T21:04:00Z</dcterms:modified>
</cp:coreProperties>
</file>