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701350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701350" w:rsidRPr="00701350">
        <w:rPr>
          <w:rFonts w:ascii="Times New Roman" w:hAnsi="Times New Roman" w:cs="Times New Roman"/>
        </w:rPr>
        <w:t xml:space="preserve"> </w:t>
      </w:r>
      <w:r w:rsidR="0070135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561335262"/>
          <w:placeholder>
            <w:docPart w:val="72C2B0875594444FBCBEECEFC4256523"/>
          </w:placeholder>
        </w:sdtPr>
        <w:sdtEndPr/>
        <w:sdtContent>
          <w:bookmarkStart w:id="0" w:name="_GoBack"/>
          <w:r w:rsidR="00352599">
            <w:rPr>
              <w:rFonts w:ascii="Times New Roman" w:hAnsi="Times New Roman" w:cs="Times New Roman"/>
              <w:b/>
              <w:u w:val="single"/>
            </w:rPr>
            <w:t>05/08/23</w:t>
          </w:r>
          <w:bookmarkEnd w:id="0"/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352599">
            <w:rPr>
              <w:rFonts w:ascii="Times New Roman" w:hAnsi="Times New Roman" w:cs="Times New Roman"/>
              <w:b/>
              <w:u w:val="single"/>
            </w:rPr>
            <w:t>Salary Recommendations</w:t>
          </w:r>
          <w:r w:rsidR="00547175">
            <w:rPr>
              <w:rFonts w:ascii="Times New Roman" w:hAnsi="Times New Roman" w:cs="Times New Roman"/>
              <w:b/>
              <w:u w:val="single"/>
            </w:rPr>
            <w:t xml:space="preserve"> for 2023/2024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352599">
            <w:rPr>
              <w:rFonts w:ascii="Times New Roman" w:hAnsi="Times New Roman" w:cs="Times New Roman"/>
              <w:b/>
              <w:u w:val="single"/>
            </w:rPr>
            <w:t>Chuck Abell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701350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AGENDA ITEM</w:t>
      </w:r>
    </w:p>
    <w:p w:rsidR="008A35D3" w:rsidRDefault="00BA184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BA184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BA1846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BA184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259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BA1846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259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BA1846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259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BA1846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BA1846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BA184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259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BA1846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p w:rsidR="00352599" w:rsidRDefault="00352599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This year’s Recruit and Retain Committee was made up of about 2 dozen employees from all areas throughout the district. The committee met multiple times to continue the work started last year</w:t>
          </w:r>
          <w:r w:rsidR="00F509CA">
            <w:rPr>
              <w:rFonts w:ascii="Times New Roman" w:hAnsi="Times New Roman" w:cs="Times New Roman"/>
            </w:rPr>
            <w:t xml:space="preserve"> in order to remain competitive with surrounding school districts and other employers vying for the same prospective employees, as well as those employees already in our district</w:t>
          </w:r>
          <w:r>
            <w:rPr>
              <w:rFonts w:ascii="Times New Roman" w:hAnsi="Times New Roman" w:cs="Times New Roman"/>
            </w:rPr>
            <w:t>.</w:t>
          </w:r>
          <w:r w:rsidR="00F509CA">
            <w:rPr>
              <w:rFonts w:ascii="Times New Roman" w:hAnsi="Times New Roman" w:cs="Times New Roman"/>
            </w:rPr>
            <w:t xml:space="preserve"> To that end, I’m also recommending some changes to administrator pay structure, since that was not addressed last year and needs revision to retain and </w:t>
          </w:r>
          <w:proofErr w:type="spellStart"/>
          <w:r w:rsidR="00F509CA">
            <w:rPr>
              <w:rFonts w:ascii="Times New Roman" w:hAnsi="Times New Roman" w:cs="Times New Roman"/>
            </w:rPr>
            <w:t>attrack</w:t>
          </w:r>
          <w:proofErr w:type="spellEnd"/>
          <w:r w:rsidR="00F509CA">
            <w:rPr>
              <w:rFonts w:ascii="Times New Roman" w:hAnsi="Times New Roman" w:cs="Times New Roman"/>
            </w:rPr>
            <w:t xml:space="preserve"> the best administrators to continue moving the district forward.</w:t>
          </w:r>
          <w:r>
            <w:rPr>
              <w:rFonts w:ascii="Times New Roman" w:hAnsi="Times New Roman" w:cs="Times New Roman"/>
            </w:rPr>
            <w:t xml:space="preserve"> The recommendations presented tonight reflect input from th</w:t>
          </w:r>
          <w:r w:rsidR="00F509CA">
            <w:rPr>
              <w:rFonts w:ascii="Times New Roman" w:hAnsi="Times New Roman" w:cs="Times New Roman"/>
            </w:rPr>
            <w:t>e R&amp;R</w:t>
          </w:r>
          <w:r>
            <w:rPr>
              <w:rFonts w:ascii="Times New Roman" w:hAnsi="Times New Roman" w:cs="Times New Roman"/>
            </w:rPr>
            <w:t xml:space="preserve"> committee.</w:t>
          </w:r>
        </w:p>
        <w:p w:rsidR="00352599" w:rsidRDefault="00352599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</w:p>
        <w:p w:rsidR="00D87659" w:rsidRPr="0061187B" w:rsidRDefault="00352599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The recommend</w:t>
          </w:r>
          <w:r w:rsidR="00F509CA">
            <w:rPr>
              <w:rFonts w:ascii="Times New Roman" w:hAnsi="Times New Roman" w:cs="Times New Roman"/>
            </w:rPr>
            <w:t>ed salary change is 3% across-</w:t>
          </w:r>
          <w:r>
            <w:rPr>
              <w:rFonts w:ascii="Times New Roman" w:hAnsi="Times New Roman" w:cs="Times New Roman"/>
            </w:rPr>
            <w:t>the</w:t>
          </w:r>
          <w:r w:rsidR="00F509CA">
            <w:rPr>
              <w:rFonts w:ascii="Times New Roman" w:hAnsi="Times New Roman" w:cs="Times New Roman"/>
            </w:rPr>
            <w:t>-</w:t>
          </w:r>
          <w:r>
            <w:rPr>
              <w:rFonts w:ascii="Times New Roman" w:hAnsi="Times New Roman" w:cs="Times New Roman"/>
            </w:rPr>
            <w:t xml:space="preserve">Board increase for </w:t>
          </w:r>
          <w:r w:rsidR="00F509CA">
            <w:rPr>
              <w:rFonts w:ascii="Times New Roman" w:hAnsi="Times New Roman" w:cs="Times New Roman"/>
            </w:rPr>
            <w:t>ce</w:t>
          </w:r>
          <w:r>
            <w:rPr>
              <w:rFonts w:ascii="Times New Roman" w:hAnsi="Times New Roman" w:cs="Times New Roman"/>
            </w:rPr>
            <w:t>rtified and classified salary scales.</w:t>
          </w: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BA184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NO financial impact on resources.</w:t>
      </w:r>
    </w:p>
    <w:p w:rsidR="009F33E3" w:rsidRDefault="00BA1846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09CA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701350">
        <w:rPr>
          <w:rFonts w:ascii="Times New Roman" w:hAnsi="Times New Roman" w:cs="Times New Roman"/>
        </w:rPr>
        <w:t>F</w:t>
      </w:r>
      <w:r w:rsidR="009F33E3">
        <w:rPr>
          <w:rFonts w:ascii="Times New Roman" w:hAnsi="Times New Roman" w:cs="Times New Roman"/>
        </w:rPr>
        <w:t xml:space="preserve">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BA1846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F509CA">
            <w:rPr>
              <w:rFonts w:ascii="Times New Roman" w:hAnsi="Times New Roman" w:cs="Times New Roman"/>
              <w:u w:val="single"/>
            </w:rPr>
            <w:t>GKM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sdt>
      <w:sdtPr>
        <w:rPr>
          <w:rFonts w:ascii="Times New Roman" w:hAnsi="Times New Roman" w:cs="Times New Roman"/>
        </w:rPr>
        <w:id w:val="1648709625"/>
        <w:placeholder>
          <w:docPart w:val="348CF4540D384535A7D88A82BA4F9C2E"/>
        </w:placeholder>
      </w:sdtPr>
      <w:sdtEndPr/>
      <w:sdtContent>
        <w:p w:rsidR="006A4FE3" w:rsidRPr="0061187B" w:rsidRDefault="00E5089F" w:rsidP="006A4FE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The recommendation</w:t>
          </w:r>
          <w:r w:rsidR="00F509CA">
            <w:rPr>
              <w:rFonts w:ascii="Times New Roman" w:hAnsi="Times New Roman" w:cs="Times New Roman"/>
            </w:rPr>
            <w:t xml:space="preserve"> 3% will </w:t>
          </w:r>
          <w:r>
            <w:rPr>
              <w:rFonts w:ascii="Times New Roman" w:hAnsi="Times New Roman" w:cs="Times New Roman"/>
            </w:rPr>
            <w:t>increas</w:t>
          </w:r>
          <w:r w:rsidR="00F509CA">
            <w:rPr>
              <w:rFonts w:ascii="Times New Roman" w:hAnsi="Times New Roman" w:cs="Times New Roman"/>
            </w:rPr>
            <w:t xml:space="preserve">e the General Fund </w:t>
          </w:r>
          <w:r>
            <w:rPr>
              <w:rFonts w:ascii="Times New Roman" w:hAnsi="Times New Roman" w:cs="Times New Roman"/>
            </w:rPr>
            <w:t>by</w:t>
          </w:r>
          <w:r w:rsidR="00F509CA">
            <w:rPr>
              <w:rFonts w:ascii="Times New Roman" w:hAnsi="Times New Roman" w:cs="Times New Roman"/>
            </w:rPr>
            <w:t xml:space="preserve"> about $515,000 and t</w:t>
          </w:r>
          <w:r>
            <w:rPr>
              <w:rFonts w:ascii="Times New Roman" w:hAnsi="Times New Roman" w:cs="Times New Roman"/>
            </w:rPr>
            <w:t>he</w:t>
          </w:r>
          <w:r w:rsidR="00F509CA">
            <w:rPr>
              <w:rFonts w:ascii="Times New Roman" w:hAnsi="Times New Roman" w:cs="Times New Roman"/>
            </w:rPr>
            <w:t xml:space="preserve"> administrator pay structure </w:t>
          </w:r>
          <w:r>
            <w:rPr>
              <w:rFonts w:ascii="Times New Roman" w:hAnsi="Times New Roman" w:cs="Times New Roman"/>
            </w:rPr>
            <w:t xml:space="preserve">changes </w:t>
          </w:r>
          <w:r w:rsidR="00F509CA">
            <w:rPr>
              <w:rFonts w:ascii="Times New Roman" w:hAnsi="Times New Roman" w:cs="Times New Roman"/>
            </w:rPr>
            <w:t xml:space="preserve">will be an another $101,700. The best estimate of the Contingency </w:t>
          </w:r>
          <w:r>
            <w:rPr>
              <w:rFonts w:ascii="Times New Roman" w:hAnsi="Times New Roman" w:cs="Times New Roman"/>
            </w:rPr>
            <w:t xml:space="preserve">at this time </w:t>
          </w:r>
          <w:r w:rsidR="00F509CA">
            <w:rPr>
              <w:rFonts w:ascii="Times New Roman" w:hAnsi="Times New Roman" w:cs="Times New Roman"/>
            </w:rPr>
            <w:t>is 12.2%.</w:t>
          </w:r>
        </w:p>
      </w:sdtContent>
    </w:sdt>
    <w:p w:rsidR="00D87659" w:rsidRPr="00D87659" w:rsidRDefault="006A4FE3" w:rsidP="006A4FE3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 </w:t>
      </w:r>
      <w:r w:rsidR="00D87659"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BA1846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09CA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BA1846" w:rsidP="006A4FE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1606898"/>
          <w:placeholder>
            <w:docPart w:val="1761BB1485FC48AA8E82D0F902A3A244"/>
          </w:placeholder>
          <w:showingPlcHdr/>
        </w:sdtPr>
        <w:sdtEndPr/>
        <w:sdtContent>
          <w:r w:rsidR="00547175" w:rsidRPr="006A4FE3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Kk3/pzOIBFKqvDbbL7mFbGkU41AC0XP6pjn8wPl/mFDGsJTImUV44QQF2HrIHfIqm7uLcuU5XPAcg15UcJeuA==" w:salt="moysm4hnjCVXVyblPlaj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52599"/>
    <w:rsid w:val="00366BDB"/>
    <w:rsid w:val="0038707E"/>
    <w:rsid w:val="003A57C1"/>
    <w:rsid w:val="004657AD"/>
    <w:rsid w:val="00534EA6"/>
    <w:rsid w:val="00547175"/>
    <w:rsid w:val="00551836"/>
    <w:rsid w:val="005844AE"/>
    <w:rsid w:val="0061187B"/>
    <w:rsid w:val="006A4FE3"/>
    <w:rsid w:val="00701350"/>
    <w:rsid w:val="0078657C"/>
    <w:rsid w:val="007E268E"/>
    <w:rsid w:val="007F22C0"/>
    <w:rsid w:val="008A35D3"/>
    <w:rsid w:val="008C4ECD"/>
    <w:rsid w:val="009F33E3"/>
    <w:rsid w:val="00AD1C5B"/>
    <w:rsid w:val="00BA1846"/>
    <w:rsid w:val="00C420D8"/>
    <w:rsid w:val="00D87659"/>
    <w:rsid w:val="00D91E70"/>
    <w:rsid w:val="00E5089F"/>
    <w:rsid w:val="00F509C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0A3A9D" w:rsidRDefault="00265D74" w:rsidP="00265D74">
          <w:pPr>
            <w:pStyle w:val="60243FD461F84CC6B5B18B460755618F4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0A3A9D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0A3A9D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0A3A9D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0A3A9D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0A3A9D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2B0875594444FBCBEECEFC425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BE2C-4E95-4D59-BB36-C21B9E6DB395}"/>
      </w:docPartPr>
      <w:docPartBody>
        <w:p w:rsidR="0034271C" w:rsidRDefault="000A3A9D" w:rsidP="000A3A9D">
          <w:pPr>
            <w:pStyle w:val="72C2B0875594444FBCBEECEFC425652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CF4540D384535A7D88A82BA4F9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58D7-8377-44A5-8848-1C81E139B1FC}"/>
      </w:docPartPr>
      <w:docPartBody>
        <w:p w:rsidR="00561FFA" w:rsidRDefault="00265D74" w:rsidP="00265D74">
          <w:pPr>
            <w:pStyle w:val="348CF4540D384535A7D88A82BA4F9C2E1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1761BB1485FC48AA8E82D0F902A3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1F4D-FDAE-435C-A2B3-EFF1CF850F25}"/>
      </w:docPartPr>
      <w:docPartBody>
        <w:p w:rsidR="00561FFA" w:rsidRDefault="00265D74" w:rsidP="00265D74">
          <w:pPr>
            <w:pStyle w:val="1761BB1485FC48AA8E82D0F902A3A2441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A3A9D"/>
    <w:rsid w:val="00265D74"/>
    <w:rsid w:val="0034271C"/>
    <w:rsid w:val="0045348B"/>
    <w:rsid w:val="005373E4"/>
    <w:rsid w:val="00561FFA"/>
    <w:rsid w:val="008165E8"/>
    <w:rsid w:val="008D5A46"/>
    <w:rsid w:val="00AA76B5"/>
    <w:rsid w:val="00AF5C4B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D74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  <w:style w:type="paragraph" w:customStyle="1" w:styleId="490ECD7FA5A54EC0BEF37C1A43B297DC10">
    <w:name w:val="490ECD7FA5A54EC0BEF37C1A43B297DC10"/>
    <w:rsid w:val="000A3A9D"/>
    <w:rPr>
      <w:rFonts w:eastAsiaTheme="minorHAnsi"/>
    </w:rPr>
  </w:style>
  <w:style w:type="paragraph" w:customStyle="1" w:styleId="A287619C60394A69A788B5EA20AE54F9">
    <w:name w:val="A287619C60394A69A788B5EA20AE54F9"/>
    <w:rsid w:val="000A3A9D"/>
  </w:style>
  <w:style w:type="paragraph" w:customStyle="1" w:styleId="AEAA20B1A8364D5CAF036A4680884982">
    <w:name w:val="AEAA20B1A8364D5CAF036A4680884982"/>
    <w:rsid w:val="000A3A9D"/>
  </w:style>
  <w:style w:type="paragraph" w:customStyle="1" w:styleId="5617F086C80E4A0983E443ED9B22F757">
    <w:name w:val="5617F086C80E4A0983E443ED9B22F757"/>
    <w:rsid w:val="000A3A9D"/>
  </w:style>
  <w:style w:type="paragraph" w:customStyle="1" w:styleId="72C2B0875594444FBCBEECEFC4256523">
    <w:name w:val="72C2B0875594444FBCBEECEFC4256523"/>
    <w:rsid w:val="000A3A9D"/>
  </w:style>
  <w:style w:type="paragraph" w:customStyle="1" w:styleId="60243FD461F84CC6B5B18B460755618F1">
    <w:name w:val="60243FD461F84CC6B5B18B460755618F1"/>
    <w:rsid w:val="000A3A9D"/>
    <w:rPr>
      <w:rFonts w:eastAsiaTheme="minorHAnsi"/>
    </w:rPr>
  </w:style>
  <w:style w:type="paragraph" w:customStyle="1" w:styleId="ED0912E11B844437BF5C70E1D259A9071">
    <w:name w:val="ED0912E11B844437BF5C70E1D259A9071"/>
    <w:rsid w:val="000A3A9D"/>
    <w:rPr>
      <w:rFonts w:eastAsiaTheme="minorHAnsi"/>
    </w:rPr>
  </w:style>
  <w:style w:type="paragraph" w:customStyle="1" w:styleId="04104EACC14F45F495E440647636332D1">
    <w:name w:val="04104EACC14F45F495E440647636332D1"/>
    <w:rsid w:val="000A3A9D"/>
    <w:rPr>
      <w:rFonts w:eastAsiaTheme="minorHAnsi"/>
    </w:rPr>
  </w:style>
  <w:style w:type="paragraph" w:customStyle="1" w:styleId="D3E391797F5C45B8A66AA9E081522F93">
    <w:name w:val="D3E391797F5C45B8A66AA9E081522F93"/>
    <w:rsid w:val="000A3A9D"/>
  </w:style>
  <w:style w:type="paragraph" w:customStyle="1" w:styleId="08CED2FA82654013AE93A1B62E473354">
    <w:name w:val="08CED2FA82654013AE93A1B62E473354"/>
    <w:rsid w:val="000A3A9D"/>
  </w:style>
  <w:style w:type="paragraph" w:customStyle="1" w:styleId="60243FD461F84CC6B5B18B460755618F2">
    <w:name w:val="60243FD461F84CC6B5B18B460755618F2"/>
    <w:rsid w:val="000A3A9D"/>
    <w:rPr>
      <w:rFonts w:eastAsiaTheme="minorHAnsi"/>
    </w:rPr>
  </w:style>
  <w:style w:type="paragraph" w:customStyle="1" w:styleId="D3E391797F5C45B8A66AA9E081522F931">
    <w:name w:val="D3E391797F5C45B8A66AA9E081522F931"/>
    <w:rsid w:val="000A3A9D"/>
    <w:rPr>
      <w:rFonts w:eastAsiaTheme="minorHAnsi"/>
    </w:rPr>
  </w:style>
  <w:style w:type="paragraph" w:customStyle="1" w:styleId="08CED2FA82654013AE93A1B62E4733541">
    <w:name w:val="08CED2FA82654013AE93A1B62E4733541"/>
    <w:rsid w:val="000A3A9D"/>
    <w:rPr>
      <w:rFonts w:eastAsiaTheme="minorHAnsi"/>
    </w:rPr>
  </w:style>
  <w:style w:type="paragraph" w:customStyle="1" w:styleId="60243FD461F84CC6B5B18B460755618F3">
    <w:name w:val="60243FD461F84CC6B5B18B460755618F3"/>
    <w:rsid w:val="000A3A9D"/>
    <w:rPr>
      <w:rFonts w:eastAsiaTheme="minorHAnsi"/>
    </w:rPr>
  </w:style>
  <w:style w:type="paragraph" w:customStyle="1" w:styleId="D3E391797F5C45B8A66AA9E081522F932">
    <w:name w:val="D3E391797F5C45B8A66AA9E081522F932"/>
    <w:rsid w:val="000A3A9D"/>
    <w:rPr>
      <w:rFonts w:eastAsiaTheme="minorHAnsi"/>
    </w:rPr>
  </w:style>
  <w:style w:type="paragraph" w:customStyle="1" w:styleId="08CED2FA82654013AE93A1B62E4733542">
    <w:name w:val="08CED2FA82654013AE93A1B62E4733542"/>
    <w:rsid w:val="000A3A9D"/>
    <w:rPr>
      <w:rFonts w:eastAsiaTheme="minorHAnsi"/>
    </w:rPr>
  </w:style>
  <w:style w:type="paragraph" w:customStyle="1" w:styleId="348CF4540D384535A7D88A82BA4F9C2E">
    <w:name w:val="348CF4540D384535A7D88A82BA4F9C2E"/>
    <w:rsid w:val="00265D74"/>
  </w:style>
  <w:style w:type="paragraph" w:customStyle="1" w:styleId="1761BB1485FC48AA8E82D0F902A3A244">
    <w:name w:val="1761BB1485FC48AA8E82D0F902A3A244"/>
    <w:rsid w:val="00265D74"/>
  </w:style>
  <w:style w:type="paragraph" w:customStyle="1" w:styleId="60243FD461F84CC6B5B18B460755618F4">
    <w:name w:val="60243FD461F84CC6B5B18B460755618F4"/>
    <w:rsid w:val="00265D74"/>
    <w:rPr>
      <w:rFonts w:eastAsiaTheme="minorHAnsi"/>
    </w:rPr>
  </w:style>
  <w:style w:type="paragraph" w:customStyle="1" w:styleId="348CF4540D384535A7D88A82BA4F9C2E1">
    <w:name w:val="348CF4540D384535A7D88A82BA4F9C2E1"/>
    <w:rsid w:val="00265D74"/>
    <w:rPr>
      <w:rFonts w:eastAsiaTheme="minorHAnsi"/>
    </w:rPr>
  </w:style>
  <w:style w:type="paragraph" w:customStyle="1" w:styleId="1761BB1485FC48AA8E82D0F902A3A2441">
    <w:name w:val="1761BB1485FC48AA8E82D0F902A3A2441"/>
    <w:rsid w:val="00265D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391C-8F3F-4660-A591-E9A8131C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2023-05-05T16:47:00Z</cp:lastPrinted>
  <dcterms:created xsi:type="dcterms:W3CDTF">2023-05-05T16:47:00Z</dcterms:created>
  <dcterms:modified xsi:type="dcterms:W3CDTF">2023-05-05T16:47:00Z</dcterms:modified>
</cp:coreProperties>
</file>