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68038B7F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4-2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B77A1">
            <w:rPr>
              <w:rFonts w:asciiTheme="minorHAnsi" w:hAnsiTheme="minorHAnsi" w:cstheme="minorHAnsi"/>
            </w:rPr>
            <w:t>4/27/2023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0696FA66" w:rsidR="006F0552" w:rsidRPr="00716300" w:rsidRDefault="002B77A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Student Service Department 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BC727A0" w:rsidR="00DE0B82" w:rsidRPr="00716300" w:rsidRDefault="002B7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Cabinet for Health and Family Services 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660821E8" w:rsidR="00DE0B82" w:rsidRPr="00716300" w:rsidRDefault="002B77A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FRYSC Funding for FY24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53A49731" w:rsidR="008A2749" w:rsidRPr="008A2749" w:rsidRDefault="002B77A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7/1/23 - 6/30/24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03E9A220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9965E23" w14:textId="0B57E63E" w:rsidR="00D072A8" w:rsidRPr="006F0552" w:rsidRDefault="005E1C60" w:rsidP="00D072A8">
          <w:pPr>
            <w:pStyle w:val="NoSpacing"/>
            <w:rPr>
              <w:rFonts w:asciiTheme="minorHAnsi" w:hAnsiTheme="minorHAnsi" w:cstheme="minorHAnsi"/>
            </w:rPr>
          </w:pPr>
          <w:r w:rsidRPr="005E1C60">
            <w:rPr>
              <w:rFonts w:asciiTheme="minorHAnsi" w:hAnsiTheme="minorHAnsi" w:cstheme="minorHAnsi"/>
            </w:rPr>
            <w:t>Boone County Schools</w:t>
          </w:r>
          <w:r>
            <w:rPr>
              <w:rFonts w:asciiTheme="minorHAnsi" w:hAnsiTheme="minorHAnsi" w:cstheme="minorHAnsi"/>
            </w:rPr>
            <w:t xml:space="preserve"> will use the Alternative Funding Distribution Formula to provide salaries and operational budget for all twenty Family Resource and Youth Service Centers for FY24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78AE2505" w:rsidR="00D072A8" w:rsidRPr="006F0552" w:rsidRDefault="00084FA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7F4F83EC" w:rsidR="00DE0B82" w:rsidRDefault="00084FA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1B8AF874" w14:textId="4BDF0869" w:rsidR="00FE1745" w:rsidRDefault="005E1C60" w:rsidP="00FE1745">
          <w:pPr>
            <w:pStyle w:val="NoSpacing"/>
            <w:rPr>
              <w:rFonts w:cstheme="minorHAnsi"/>
            </w:rPr>
          </w:pPr>
          <w:r>
            <w:rPr>
              <w:rFonts w:cstheme="minorHAnsi"/>
            </w:rPr>
            <w:t>$1,334,728.85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1959989262"/>
            <w:placeholder>
              <w:docPart w:val="E6FDF2AD0B72413DAD6026ED90CD4309"/>
            </w:placeholder>
          </w:sdtPr>
          <w:sdtEndPr/>
          <w:sdtContent>
            <w:p w14:paraId="77637EC7" w14:textId="76FC4DE2" w:rsidR="005E1C60" w:rsidRDefault="005E1C60" w:rsidP="005E1C60">
              <w:pPr>
                <w:pStyle w:val="NoSpacing"/>
              </w:pPr>
              <w:r>
                <w:t xml:space="preserve">In compliance with all FRYSC-related statues and any policies or procedures set forth by the Cabinet for Health and Family Services, </w:t>
              </w:r>
              <w:r w:rsidRPr="009001F3">
                <w:t>Boone County Schools</w:t>
              </w:r>
              <w:r>
                <w:t xml:space="preserve"> will </w:t>
              </w:r>
              <w:r w:rsidRPr="00DF73B4">
                <w:rPr>
                  <w:rFonts w:asciiTheme="minorHAnsi" w:hAnsiTheme="minorHAnsi" w:cstheme="minorHAnsi"/>
                </w:rPr>
                <w:t>provide</w:t>
              </w:r>
              <w:r>
                <w:t xml:space="preserve"> a signed Funding Request Invoice Letter for FY24 that will be submitted for </w:t>
              </w:r>
              <w:r w:rsidR="001C348D">
                <w:t>twenty Family Resource and Youth Service Center.</w:t>
              </w:r>
            </w:p>
            <w:p w14:paraId="3F0385FD" w14:textId="77777777" w:rsidR="005E1C60" w:rsidRDefault="005E1C60" w:rsidP="005E1C60">
              <w:pPr>
                <w:pStyle w:val="NoSpacing"/>
              </w:pPr>
            </w:p>
            <w:p w14:paraId="053811C2" w14:textId="11996393" w:rsidR="005E1C60" w:rsidRDefault="005E1C60" w:rsidP="005E1C60">
              <w:pPr>
                <w:pStyle w:val="NoSpacing"/>
              </w:pPr>
              <w:r>
                <w:t xml:space="preserve">Please find with this memorandum, the </w:t>
              </w:r>
              <w:r w:rsidR="001C348D">
                <w:t>Funding Request Invoice Letter for</w:t>
              </w:r>
              <w:r>
                <w:t xml:space="preserve"> FY</w:t>
              </w:r>
              <w:r w:rsidR="001C348D">
                <w:t>24</w:t>
              </w:r>
              <w:r>
                <w:t xml:space="preserve"> that requires attention from our School Board at the May meeting.  I am requesting that our </w:t>
              </w:r>
              <w:r w:rsidR="001C348D">
                <w:t>Superintendent and Board approve</w:t>
              </w:r>
              <w:r>
                <w:t xml:space="preserve"> and sign the </w:t>
              </w:r>
              <w:r w:rsidR="001C348D">
                <w:t xml:space="preserve">Funding Request Invoice Letter </w:t>
              </w:r>
              <w:r>
                <w:t>so that we may continue</w:t>
              </w:r>
              <w:r w:rsidR="001C348D">
                <w:t xml:space="preserve"> funding from the Cabinet for Health and Family Services</w:t>
              </w:r>
              <w:r>
                <w:t xml:space="preserve">.  With the Board's approval and the appropriate signature, I will submit the </w:t>
              </w:r>
              <w:r w:rsidR="001C348D">
                <w:t>Funding Request Invoice Letter</w:t>
              </w:r>
              <w:r>
                <w:t xml:space="preserve"> on behalf of </w:t>
              </w:r>
              <w:r w:rsidR="001C348D">
                <w:t>all twenty centers in the Boone County School District.</w:t>
              </w:r>
            </w:p>
            <w:p w14:paraId="530DE098" w14:textId="77777777" w:rsidR="005E1C60" w:rsidRDefault="005E1C60" w:rsidP="005E1C60">
              <w:pPr>
                <w:pStyle w:val="NoSpacing"/>
              </w:pPr>
            </w:p>
            <w:p w14:paraId="566E0BFF" w14:textId="6C4E9883" w:rsidR="005E1C60" w:rsidRDefault="005E1C60" w:rsidP="005E1C60">
              <w:pPr>
                <w:pStyle w:val="NoSpacing"/>
              </w:pPr>
              <w:r>
                <w:lastRenderedPageBreak/>
                <w:t xml:space="preserve">I recommend the </w:t>
              </w:r>
              <w:r w:rsidR="00EC1FB1">
                <w:t>B</w:t>
              </w:r>
              <w:r>
                <w:t xml:space="preserve">oard approve </w:t>
              </w:r>
              <w:r w:rsidR="001C348D">
                <w:t>and sign the Funding Request Invoice for</w:t>
              </w:r>
              <w:r>
                <w:t xml:space="preserve"> FY2</w:t>
              </w:r>
              <w:r w:rsidR="00EC1FB1">
                <w:t>4</w:t>
              </w:r>
              <w:r>
                <w:t>.</w:t>
              </w:r>
            </w:p>
            <w:p w14:paraId="56CF1B3D" w14:textId="77777777" w:rsidR="005E1C60" w:rsidRDefault="005E1C60" w:rsidP="005E1C60">
              <w:pPr>
                <w:pStyle w:val="NoSpacing"/>
                <w:rPr>
                  <w:rFonts w:cstheme="minorHAnsi"/>
                </w:rPr>
              </w:pPr>
              <w:r>
                <w:t>Thank You for your attention to this matter.</w:t>
              </w:r>
            </w:p>
          </w:sdtContent>
        </w:sdt>
        <w:p w14:paraId="27B3D1CE" w14:textId="6254D8B0" w:rsidR="00D072A8" w:rsidRPr="008A2749" w:rsidRDefault="00DF73B4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BD7801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p w14:paraId="1C2622F2" w14:textId="2EF6C8DF" w:rsidR="00D072A8" w:rsidRPr="00D072A8" w:rsidRDefault="00DF73B4" w:rsidP="00D072A8">
      <w:pPr>
        <w:pStyle w:val="NoSpacing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29372256"/>
          <w:placeholder>
            <w:docPart w:val="2E10778993734DDEAEE7F536FA8984E5"/>
          </w:placeholder>
        </w:sdtPr>
        <w:sdtEndPr/>
        <w:sdtContent>
          <w:r w:rsidR="005E1C60">
            <w:rPr>
              <w:rFonts w:asciiTheme="minorHAnsi" w:hAnsiTheme="minorHAnsi" w:cstheme="minorHAnsi"/>
            </w:rPr>
            <w:t>Christopher Brauch Asst. DPP</w:t>
          </w:r>
        </w:sdtContent>
      </w:sdt>
      <w:r w:rsidR="00084FA0">
        <w:rPr>
          <w:rFonts w:asciiTheme="minorHAnsi" w:hAnsiTheme="minorHAnsi" w:cstheme="minorHAnsi"/>
        </w:rPr>
        <w:br/>
        <w:t>Kathleen G. Reutman, Executive Director, Student/Community Services</w:t>
      </w:r>
    </w:p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872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0286018">
    <w:abstractNumId w:val="12"/>
  </w:num>
  <w:num w:numId="3" w16cid:durableId="627276105">
    <w:abstractNumId w:val="8"/>
  </w:num>
  <w:num w:numId="4" w16cid:durableId="563568111">
    <w:abstractNumId w:val="13"/>
  </w:num>
  <w:num w:numId="5" w16cid:durableId="579215782">
    <w:abstractNumId w:val="6"/>
  </w:num>
  <w:num w:numId="6" w16cid:durableId="1288198993">
    <w:abstractNumId w:val="0"/>
  </w:num>
  <w:num w:numId="7" w16cid:durableId="2685913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8599859">
    <w:abstractNumId w:val="16"/>
  </w:num>
  <w:num w:numId="9" w16cid:durableId="951017206">
    <w:abstractNumId w:val="1"/>
  </w:num>
  <w:num w:numId="10" w16cid:durableId="1376005457">
    <w:abstractNumId w:val="15"/>
  </w:num>
  <w:num w:numId="11" w16cid:durableId="822352459">
    <w:abstractNumId w:val="19"/>
  </w:num>
  <w:num w:numId="12" w16cid:durableId="1858227333">
    <w:abstractNumId w:val="7"/>
  </w:num>
  <w:num w:numId="13" w16cid:durableId="518084006">
    <w:abstractNumId w:val="10"/>
  </w:num>
  <w:num w:numId="14" w16cid:durableId="638072467">
    <w:abstractNumId w:val="9"/>
  </w:num>
  <w:num w:numId="15" w16cid:durableId="343171449">
    <w:abstractNumId w:val="17"/>
  </w:num>
  <w:num w:numId="16" w16cid:durableId="2041319371">
    <w:abstractNumId w:val="2"/>
  </w:num>
  <w:num w:numId="17" w16cid:durableId="1622999484">
    <w:abstractNumId w:val="5"/>
  </w:num>
  <w:num w:numId="18" w16cid:durableId="1949072436">
    <w:abstractNumId w:val="14"/>
  </w:num>
  <w:num w:numId="19" w16cid:durableId="1680694334">
    <w:abstractNumId w:val="18"/>
  </w:num>
  <w:num w:numId="20" w16cid:durableId="890962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4FA0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C348D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B77A1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1C60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D54A5"/>
    <w:rsid w:val="00DE0B82"/>
    <w:rsid w:val="00DE366A"/>
    <w:rsid w:val="00DE4183"/>
    <w:rsid w:val="00DE4774"/>
    <w:rsid w:val="00DE5CFA"/>
    <w:rsid w:val="00DF136B"/>
    <w:rsid w:val="00DF6BE8"/>
    <w:rsid w:val="00DF73B4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1FB1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FDF2AD0B72413DAD6026ED90CD4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65DE3E-6E50-4163-A499-B9684109F42E}"/>
      </w:docPartPr>
      <w:docPartBody>
        <w:p w:rsidR="00D91BC1" w:rsidRDefault="009C5A55" w:rsidP="009C5A55">
          <w:pPr>
            <w:pStyle w:val="E6FDF2AD0B72413DAD6026ED90CD430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9C5A55"/>
    <w:rsid w:val="00B32F66"/>
    <w:rsid w:val="00C77529"/>
    <w:rsid w:val="00D91BC1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5A55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DF2AD0B72413DAD6026ED90CD4309">
    <w:name w:val="E6FDF2AD0B72413DAD6026ED90CD4309"/>
    <w:rsid w:val="009C5A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2023-05-04T19:32:00Z</cp:lastPrinted>
  <dcterms:created xsi:type="dcterms:W3CDTF">2023-05-04T19:33:00Z</dcterms:created>
  <dcterms:modified xsi:type="dcterms:W3CDTF">2023-05-04T19:33:00Z</dcterms:modified>
</cp:coreProperties>
</file>