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6823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590F5A2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02EEC6" w14:textId="2377D16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2-2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71CC3">
            <w:rPr>
              <w:rFonts w:asciiTheme="minorHAnsi" w:hAnsiTheme="minorHAnsi" w:cstheme="minorHAnsi"/>
            </w:rPr>
            <w:t>2/27/2023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348F02E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6D6E99F3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4714F72A" w14:textId="77777777" w:rsidR="00DE0B82" w:rsidRPr="006F0552" w:rsidRDefault="00DA0E68" w:rsidP="00CF1C02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A5AD1B7" w14:textId="34CFE6B3" w:rsidR="006F0552" w:rsidRPr="00716300" w:rsidRDefault="00CE6640" w:rsidP="00CF1C02">
          <w:pPr>
            <w:pStyle w:val="NoSpacing"/>
          </w:pPr>
          <w:r>
            <w:rPr>
              <w:rFonts w:asciiTheme="minorHAnsi" w:hAnsiTheme="minorHAnsi" w:cstheme="minorHAnsi"/>
            </w:rPr>
            <w:t>Interagency Agreement-Transportation Plan to Ensure Stability for Students in Foster Care</w:t>
          </w:r>
          <w:r w:rsidR="00871CC3">
            <w:rPr>
              <w:rFonts w:asciiTheme="minorHAnsi" w:hAnsiTheme="minorHAnsi" w:cstheme="minorHAnsi"/>
            </w:rPr>
            <w:t>, revision</w:t>
          </w:r>
        </w:p>
      </w:sdtContent>
    </w:sdt>
    <w:p w14:paraId="592C0995" w14:textId="77777777" w:rsidR="00DE0B82" w:rsidRPr="006F0552" w:rsidRDefault="00FE1745" w:rsidP="00CF1C02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09788A80" w14:textId="77777777" w:rsidR="00CF1C02" w:rsidRDefault="00B02A5E" w:rsidP="00CF1C02">
          <w:pPr>
            <w:ind w:left="540" w:hanging="1260"/>
          </w:pPr>
          <w:r>
            <w:rPr>
              <w:rFonts w:asciiTheme="minorHAnsi" w:hAnsiTheme="minorHAnsi" w:cstheme="minorHAnsi"/>
            </w:rPr>
            <w:t xml:space="preserve"> </w:t>
          </w:r>
          <w:r w:rsidR="00CF1C02">
            <w:rPr>
              <w:rFonts w:asciiTheme="minorHAnsi" w:hAnsiTheme="minorHAnsi" w:cstheme="minorHAnsi"/>
            </w:rPr>
            <w:t xml:space="preserve">             </w:t>
          </w:r>
          <w:r w:rsidR="00CE6640">
            <w:rPr>
              <w:rFonts w:asciiTheme="minorHAnsi" w:hAnsiTheme="minorHAnsi" w:cstheme="minorHAnsi"/>
            </w:rPr>
            <w:t xml:space="preserve">Foster Care Transportation </w:t>
          </w:r>
          <w:r>
            <w:rPr>
              <w:rFonts w:asciiTheme="minorHAnsi" w:hAnsiTheme="minorHAnsi" w:cstheme="minorHAnsi"/>
            </w:rPr>
            <w:t xml:space="preserve">     </w:t>
          </w:r>
          <w:r w:rsidRPr="00B02A5E">
            <w:rPr>
              <w:rFonts w:asciiTheme="minorHAnsi" w:hAnsiTheme="minorHAnsi" w:cstheme="minorHAnsi"/>
            </w:rPr>
            <w:t xml:space="preserve"> </w:t>
          </w:r>
        </w:p>
        <w:p w14:paraId="7065FD28" w14:textId="77777777" w:rsidR="00DE0B82" w:rsidRPr="00716300" w:rsidRDefault="00871CC3" w:rsidP="00B02A5E">
          <w:pPr>
            <w:pStyle w:val="NoSpacing"/>
            <w:ind w:left="270"/>
            <w:rPr>
              <w:rFonts w:asciiTheme="minorHAnsi" w:hAnsiTheme="minorHAnsi" w:cstheme="minorHAnsi"/>
            </w:rPr>
          </w:pPr>
        </w:p>
      </w:sdtContent>
    </w:sdt>
    <w:p w14:paraId="13ADCB44" w14:textId="77777777" w:rsidR="00DE0B82" w:rsidRPr="006F0552" w:rsidRDefault="00DE0B82" w:rsidP="00B02A5E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  <w:showingPlcHdr/>
      </w:sdtPr>
      <w:sdtEndPr/>
      <w:sdtContent>
        <w:p w14:paraId="0D5B9A31" w14:textId="77777777" w:rsidR="00DE0B82" w:rsidRPr="00716300" w:rsidRDefault="00556B47" w:rsidP="00B02A5E">
          <w:pPr>
            <w:pStyle w:val="NoSpacing"/>
            <w:tabs>
              <w:tab w:val="left" w:pos="270"/>
            </w:tabs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E36FCE8" w14:textId="77777777" w:rsidR="00D072A8" w:rsidRPr="006F0552" w:rsidRDefault="00DA0E68" w:rsidP="00B02A5E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4B97C32B" w14:textId="4CE00937" w:rsidR="008A2749" w:rsidRPr="008A2749" w:rsidRDefault="00871CC3" w:rsidP="00871CC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March 9, 2023, on going</w:t>
          </w:r>
        </w:p>
      </w:sdtContent>
    </w:sdt>
    <w:p w14:paraId="182714FA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2E5C71D2" w14:textId="77777777" w:rsidR="00D072A8" w:rsidRPr="00DE0B82" w:rsidRDefault="00871CC3" w:rsidP="00D072A8">
          <w:pPr>
            <w:pStyle w:val="NoSpacing"/>
            <w:rPr>
              <w:rStyle w:val="PlaceholderText"/>
            </w:rPr>
          </w:pPr>
          <w:sdt>
            <w:sdtPr>
              <w:rPr>
                <w:rStyle w:val="PlaceholderText"/>
              </w:rPr>
              <w:id w:val="926845983"/>
              <w:placeholder>
                <w:docPart w:val="2FEA08FE221240E2ADC7516469B2D53C"/>
              </w:placeholder>
            </w:sdtPr>
            <w:sdtEndPr>
              <w:rPr>
                <w:rStyle w:val="PlaceholderText"/>
              </w:rPr>
            </w:sdtEndPr>
            <w:sdtContent>
              <w:r w:rsidR="00370409">
                <w:rPr>
                  <w:rStyle w:val="PlaceholderText"/>
                </w:rPr>
                <w:t>KRS 199.802</w:t>
              </w:r>
            </w:sdtContent>
          </w:sdt>
        </w:p>
      </w:sdtContent>
    </w:sdt>
    <w:p w14:paraId="2B874534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F76B36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07CD7C9E" w14:textId="77536629" w:rsidR="00CE6640" w:rsidRDefault="00CE6640" w:rsidP="00CE6640">
          <w:r>
            <w:t>Per federal guidance, districts should work closely with custodial agency counterparts to tailor transportation processes and procedures to their unique local contexts</w:t>
          </w:r>
          <w:r w:rsidR="00871CC3">
            <w:t xml:space="preserve">. </w:t>
          </w:r>
          <w:r>
            <w:t>The district and custodial agency should collaboratively establish procedures to facilitate prompt transportation to ensure education stability for students in foster care.</w:t>
          </w:r>
        </w:p>
        <w:p w14:paraId="71327929" w14:textId="77777777" w:rsidR="00CE6640" w:rsidRDefault="00CE6640" w:rsidP="00CE6640">
          <w:r>
            <w:t>This document is intended to:</w:t>
          </w:r>
        </w:p>
        <w:p w14:paraId="385F09D7" w14:textId="1018CFF1" w:rsidR="00CE6640" w:rsidRDefault="00CE6640" w:rsidP="00CE6640">
          <w:pPr>
            <w:pStyle w:val="ListParagraph"/>
            <w:numPr>
              <w:ilvl w:val="0"/>
              <w:numId w:val="21"/>
            </w:numPr>
            <w:spacing w:after="160" w:line="259" w:lineRule="auto"/>
          </w:pPr>
          <w:r>
            <w:t xml:space="preserve">Assist districts and custodial agencies in understanding their obligations under ESSA regarding transportation for students in foster </w:t>
          </w:r>
          <w:r w:rsidR="00871CC3">
            <w:t>care.</w:t>
          </w:r>
          <w:r>
            <w:t xml:space="preserve"> </w:t>
          </w:r>
        </w:p>
        <w:p w14:paraId="31093EF8" w14:textId="77777777" w:rsidR="00CE6640" w:rsidRDefault="00CE6640" w:rsidP="00CE6640">
          <w:pPr>
            <w:pStyle w:val="ListParagraph"/>
            <w:numPr>
              <w:ilvl w:val="0"/>
              <w:numId w:val="21"/>
            </w:numPr>
            <w:spacing w:after="160" w:line="259" w:lineRule="auto"/>
          </w:pPr>
          <w:r>
            <w:t>Outline the necessary steps to take when implementing ESSA’s transportation requirements.</w:t>
          </w:r>
        </w:p>
        <w:p w14:paraId="4AC17CF8" w14:textId="485D5635" w:rsidR="00CE6640" w:rsidRDefault="00CE6640" w:rsidP="00CE6640">
          <w:pPr>
            <w:rPr>
              <w:b/>
              <w:bCs/>
            </w:rPr>
          </w:pPr>
          <w:r>
            <w:t>Districts and custodial agencies must have transportation procedures for arranging and functioning transportation in place</w:t>
          </w:r>
          <w:r w:rsidR="00871CC3">
            <w:t>.</w:t>
          </w:r>
        </w:p>
        <w:p w14:paraId="7BE41DDE" w14:textId="77777777" w:rsidR="00D072A8" w:rsidRPr="006F0552" w:rsidRDefault="00CF1C02" w:rsidP="00370409">
          <w:pPr>
            <w:ind w:hanging="720"/>
            <w:rPr>
              <w:rFonts w:asciiTheme="minorHAnsi" w:hAnsiTheme="minorHAnsi" w:cstheme="minorHAnsi"/>
            </w:rPr>
          </w:pPr>
          <w:r w:rsidRPr="00B02A5E">
            <w:rPr>
              <w:color w:val="000000"/>
            </w:rPr>
            <w:t xml:space="preserve">.  </w:t>
          </w:r>
        </w:p>
      </w:sdtContent>
    </w:sdt>
    <w:p w14:paraId="795ABD70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29227231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2983890F" w14:textId="77777777" w:rsidR="00D072A8" w:rsidRPr="006F0552" w:rsidRDefault="00DE0B82" w:rsidP="00CF1C02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362DD453" w14:textId="77777777" w:rsidR="00D072A8" w:rsidRPr="006F0552" w:rsidRDefault="00370409" w:rsidP="00CF1C02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Determined by the number of foster children and transportation need</w:t>
          </w:r>
        </w:p>
      </w:sdtContent>
    </w:sdt>
    <w:p w14:paraId="17373FC2" w14:textId="77777777" w:rsidR="00D072A8" w:rsidRPr="006F0552" w:rsidRDefault="00FE1745" w:rsidP="00CF1C02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D95B385" w14:textId="391DEAA1" w:rsidR="00DE0B82" w:rsidRDefault="00370409" w:rsidP="00370409">
          <w:pPr>
            <w:ind w:left="36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Shared expense between Boone County Schools </w:t>
          </w:r>
          <w:r w:rsidR="00871CC3">
            <w:rPr>
              <w:rFonts w:asciiTheme="minorHAnsi" w:hAnsiTheme="minorHAnsi" w:cstheme="minorHAnsi"/>
            </w:rPr>
            <w:t>and Local</w:t>
          </w:r>
          <w:r w:rsidRPr="00386A10">
            <w:t xml:space="preserve"> Child Welfare Agency (CWA) Department of Community Based Services, Cabinet </w:t>
          </w:r>
          <w:r>
            <w:t>f</w:t>
          </w:r>
          <w:r w:rsidRPr="00386A10">
            <w:t>or Health and Family Services Division of Protection and Permanency</w:t>
          </w:r>
          <w:r>
            <w:t xml:space="preserve"> Boone County</w:t>
          </w:r>
          <w:r w:rsidR="00DB5CD0">
            <w:t xml:space="preserve">; Title </w:t>
          </w:r>
        </w:p>
      </w:sdtContent>
    </w:sdt>
    <w:p w14:paraId="3314B814" w14:textId="77777777" w:rsidR="00DE0B82" w:rsidRPr="00FE1745" w:rsidRDefault="00DE4774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*</w:t>
      </w:r>
      <w:r w:rsidR="000946CC"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="000946CC"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3CE6AB0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83C54F4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3D9408EE" w14:textId="77777777" w:rsidR="00FE1745" w:rsidRDefault="00CF1C02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 xml:space="preserve"> </w:t>
          </w:r>
          <w:r w:rsidR="00B02A5E">
            <w:rPr>
              <w:rFonts w:cstheme="minorHAnsi"/>
            </w:rPr>
            <w:t>N/A</w:t>
          </w:r>
        </w:p>
      </w:sdtContent>
    </w:sdt>
    <w:p w14:paraId="732768B3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49E89DDA" w14:textId="2FE3A41C" w:rsidR="00B02A5E" w:rsidRPr="00B02A5E" w:rsidRDefault="00B02A5E" w:rsidP="00CF1C02">
          <w:r w:rsidRPr="00B02A5E">
            <w:t>I</w:t>
          </w:r>
          <w:r w:rsidRPr="00B02A5E">
            <w:rPr>
              <w:b/>
              <w:i/>
            </w:rPr>
            <w:t xml:space="preserve"> </w:t>
          </w:r>
          <w:r w:rsidRPr="00B02A5E">
            <w:t xml:space="preserve">recommend the board approve the </w:t>
          </w:r>
          <w:r w:rsidR="00370409">
            <w:t>Interagency Agreement Transportation Plan to Ensure Stability for Students in Foster Care</w:t>
          </w:r>
          <w:r w:rsidR="00871CC3">
            <w:t xml:space="preserve"> revision</w:t>
          </w:r>
          <w:r w:rsidR="00DB5CD0">
            <w:t>, as presented</w:t>
          </w:r>
        </w:p>
        <w:p w14:paraId="7BFC93BA" w14:textId="77777777" w:rsidR="00D072A8" w:rsidRPr="008A2749" w:rsidRDefault="00871CC3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23BC371D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069B26C9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p w14:paraId="092B98EE" w14:textId="77777777" w:rsidR="00D072A8" w:rsidRDefault="00871CC3" w:rsidP="00D072A8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29372256"/>
          <w:placeholder>
            <w:docPart w:val="2E10778993734DDEAEE7F536FA8984E5"/>
          </w:placeholder>
        </w:sdtPr>
        <w:sdtEndPr/>
        <w:sdtContent>
          <w:r w:rsidR="00B02A5E">
            <w:rPr>
              <w:rFonts w:asciiTheme="minorHAnsi" w:hAnsiTheme="minorHAnsi" w:cstheme="minorHAnsi"/>
            </w:rPr>
            <w:t>Kathleen G. Reutman</w:t>
          </w:r>
        </w:sdtContent>
      </w:sdt>
      <w:r w:rsidR="00F32D67">
        <w:rPr>
          <w:rFonts w:asciiTheme="minorHAnsi" w:hAnsiTheme="minorHAnsi" w:cstheme="minorHAnsi"/>
        </w:rPr>
        <w:t>, Executive Director, Student Services</w:t>
      </w:r>
    </w:p>
    <w:p w14:paraId="6896A6DE" w14:textId="77777777" w:rsidR="00F32D67" w:rsidRPr="00D072A8" w:rsidRDefault="00F32D67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James Detwiler, Deputy Superintendent</w:t>
      </w:r>
    </w:p>
    <w:sectPr w:rsidR="00F32D67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E7EEF" w14:textId="77777777" w:rsidR="002415F5" w:rsidRDefault="002415F5">
      <w:r>
        <w:separator/>
      </w:r>
    </w:p>
  </w:endnote>
  <w:endnote w:type="continuationSeparator" w:id="0">
    <w:p w14:paraId="19070A16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42D61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C8CA1" w14:textId="77777777" w:rsidR="002415F5" w:rsidRDefault="002415F5">
      <w:r>
        <w:separator/>
      </w:r>
    </w:p>
  </w:footnote>
  <w:footnote w:type="continuationSeparator" w:id="0">
    <w:p w14:paraId="44707730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B4E76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F27EA10" wp14:editId="794B33B6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23E438D8" w14:textId="77777777" w:rsidR="00871CC3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Chair  </w:t>
    </w:r>
  </w:p>
  <w:p w14:paraId="55D77E8A" w14:textId="201DDB70" w:rsidR="00C046D1" w:rsidRPr="00C046D1" w:rsidRDefault="00871CC3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>
      <w:rPr>
        <w:b/>
        <w:sz w:val="20"/>
      </w:rPr>
      <w:t>, Vice Chair</w:t>
    </w:r>
    <w:r w:rsidR="00C046D1" w:rsidRPr="00C046D1">
      <w:rPr>
        <w:b/>
        <w:sz w:val="20"/>
      </w:rPr>
      <w:t xml:space="preserve"> </w:t>
    </w:r>
  </w:p>
  <w:p w14:paraId="471E4A00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19312C38" w14:textId="77777777" w:rsidR="00871CC3" w:rsidRDefault="00871CC3" w:rsidP="00C046D1">
    <w:pPr>
      <w:pStyle w:val="NoSpacing"/>
      <w:rPr>
        <w:b/>
        <w:sz w:val="20"/>
      </w:rPr>
    </w:pPr>
    <w:r>
      <w:rPr>
        <w:b/>
        <w:sz w:val="20"/>
      </w:rPr>
      <w:t>Cindy Young</w:t>
    </w:r>
  </w:p>
  <w:p w14:paraId="7009C1FB" w14:textId="650441D7" w:rsidR="007D7408" w:rsidRDefault="00871CC3" w:rsidP="00C046D1">
    <w:pPr>
      <w:pStyle w:val="NoSpacing"/>
      <w:rPr>
        <w:b/>
        <w:sz w:val="20"/>
      </w:rPr>
    </w:pPr>
    <w:r>
      <w:rPr>
        <w:b/>
        <w:sz w:val="20"/>
      </w:rPr>
      <w:t>Carolyn Wolfe</w:t>
    </w:r>
    <w:r w:rsidR="00C046D1" w:rsidRPr="00C046D1">
      <w:rPr>
        <w:b/>
        <w:sz w:val="20"/>
      </w:rPr>
      <w:tab/>
    </w:r>
    <w:r w:rsidR="00C046D1" w:rsidRPr="00C046D1">
      <w:rPr>
        <w:b/>
        <w:sz w:val="22"/>
        <w:szCs w:val="22"/>
      </w:rPr>
      <w:tab/>
    </w:r>
    <w:r w:rsidR="00C046D1">
      <w:rPr>
        <w:b/>
        <w:sz w:val="22"/>
        <w:szCs w:val="22"/>
      </w:rPr>
      <w:tab/>
    </w:r>
    <w:r w:rsidR="00C046D1" w:rsidRPr="00C046D1">
      <w:rPr>
        <w:b/>
        <w:sz w:val="20"/>
      </w:rPr>
      <w:t xml:space="preserve">     </w:t>
    </w:r>
    <w:r w:rsidR="00C046D1">
      <w:rPr>
        <w:b/>
        <w:sz w:val="20"/>
      </w:rPr>
      <w:tab/>
    </w:r>
    <w:r w:rsidR="00C046D1"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163AE2C" w14:textId="7F19FBDA" w:rsidR="008D46C0" w:rsidRPr="00C046D1" w:rsidRDefault="00871CC3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 xml:space="preserve"> </w:t>
    </w:r>
    <w:r w:rsidR="00C046D1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281DAEB8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15C48F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50BCD65" wp14:editId="40D3745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1A4A20"/>
    <w:multiLevelType w:val="hybridMultilevel"/>
    <w:tmpl w:val="F3E07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3060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2534725">
    <w:abstractNumId w:val="13"/>
  </w:num>
  <w:num w:numId="3" w16cid:durableId="1992053270">
    <w:abstractNumId w:val="8"/>
  </w:num>
  <w:num w:numId="4" w16cid:durableId="574707939">
    <w:abstractNumId w:val="14"/>
  </w:num>
  <w:num w:numId="5" w16cid:durableId="1994871623">
    <w:abstractNumId w:val="6"/>
  </w:num>
  <w:num w:numId="6" w16cid:durableId="1626740760">
    <w:abstractNumId w:val="0"/>
  </w:num>
  <w:num w:numId="7" w16cid:durableId="1224292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6789100">
    <w:abstractNumId w:val="17"/>
  </w:num>
  <w:num w:numId="9" w16cid:durableId="2088454057">
    <w:abstractNumId w:val="1"/>
  </w:num>
  <w:num w:numId="10" w16cid:durableId="1984389293">
    <w:abstractNumId w:val="16"/>
  </w:num>
  <w:num w:numId="11" w16cid:durableId="459763843">
    <w:abstractNumId w:val="20"/>
  </w:num>
  <w:num w:numId="12" w16cid:durableId="1877085536">
    <w:abstractNumId w:val="7"/>
  </w:num>
  <w:num w:numId="13" w16cid:durableId="294875563">
    <w:abstractNumId w:val="10"/>
  </w:num>
  <w:num w:numId="14" w16cid:durableId="1775591626">
    <w:abstractNumId w:val="9"/>
  </w:num>
  <w:num w:numId="15" w16cid:durableId="2032105742">
    <w:abstractNumId w:val="18"/>
  </w:num>
  <w:num w:numId="16" w16cid:durableId="1710839219">
    <w:abstractNumId w:val="2"/>
  </w:num>
  <w:num w:numId="17" w16cid:durableId="1086001286">
    <w:abstractNumId w:val="5"/>
  </w:num>
  <w:num w:numId="18" w16cid:durableId="1126850209">
    <w:abstractNumId w:val="15"/>
  </w:num>
  <w:num w:numId="19" w16cid:durableId="658116676">
    <w:abstractNumId w:val="19"/>
  </w:num>
  <w:num w:numId="20" w16cid:durableId="1834300599">
    <w:abstractNumId w:val="3"/>
  </w:num>
  <w:num w:numId="21" w16cid:durableId="18243467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4337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0409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04433"/>
    <w:rsid w:val="00810339"/>
    <w:rsid w:val="0083442B"/>
    <w:rsid w:val="0084129D"/>
    <w:rsid w:val="00844B33"/>
    <w:rsid w:val="00863939"/>
    <w:rsid w:val="00871CC3"/>
    <w:rsid w:val="0087454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2A5E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6640"/>
    <w:rsid w:val="00CE75D8"/>
    <w:rsid w:val="00CF1C02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5CD0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2D67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maroon"/>
    </o:shapedefaults>
    <o:shapelayout v:ext="edit">
      <o:idmap v:ext="edit" data="1"/>
    </o:shapelayout>
  </w:shapeDefaults>
  <w:decimalSymbol w:val="."/>
  <w:listSeparator w:val=","/>
  <w14:docId w14:val="4DB29E67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EA08FE221240E2ADC7516469B2D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8A314-2C0D-4AB9-82D0-5791C0E6C303}"/>
      </w:docPartPr>
      <w:docPartBody>
        <w:p w:rsidR="00577C12" w:rsidRDefault="00BD51E9" w:rsidP="00BD51E9">
          <w:pPr>
            <w:pStyle w:val="2FEA08FE221240E2ADC7516469B2D53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77C12"/>
    <w:rsid w:val="005E5A26"/>
    <w:rsid w:val="007B2151"/>
    <w:rsid w:val="009509DE"/>
    <w:rsid w:val="00B32F66"/>
    <w:rsid w:val="00BD51E9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51E9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C628D6FD8649A2A9FADF3C81AF2D2B">
    <w:name w:val="CCC628D6FD8649A2A9FADF3C81AF2D2B"/>
    <w:rsid w:val="00BD51E9"/>
  </w:style>
  <w:style w:type="paragraph" w:customStyle="1" w:styleId="2FEA08FE221240E2ADC7516469B2D53C">
    <w:name w:val="2FEA08FE221240E2ADC7516469B2D53C"/>
    <w:rsid w:val="00BD51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65945-E71E-4096-8467-B30D45B39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273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Reutman, Kathy</cp:lastModifiedBy>
  <cp:revision>2</cp:revision>
  <cp:lastPrinted>2021-03-03T22:03:00Z</cp:lastPrinted>
  <dcterms:created xsi:type="dcterms:W3CDTF">2023-02-27T11:52:00Z</dcterms:created>
  <dcterms:modified xsi:type="dcterms:W3CDTF">2023-02-27T11:52:00Z</dcterms:modified>
</cp:coreProperties>
</file>