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2706B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6D89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FB5DCB9" w:rsidR="006F0552" w:rsidRPr="00716300" w:rsidRDefault="00BA6D8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Board of Education LSS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74D4A7" w:rsidR="00DE0B82" w:rsidRPr="00716300" w:rsidRDefault="00BA6D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B243BBB" w:rsidR="00DE0B82" w:rsidRPr="00716300" w:rsidRDefault="00BA6D8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 for Boone County LSS Data Room Relocation, BG 23-343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22D9720" w:rsidR="008A2749" w:rsidRPr="008A2749" w:rsidRDefault="00BA6D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8C1C176" w:rsidR="00D072A8" w:rsidRPr="00DE0B82" w:rsidRDefault="00BA6D8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EF1212B" w:rsidR="00D072A8" w:rsidRPr="006F0552" w:rsidRDefault="008736C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This project consists of a small addition to the existing LSS building where the District’s Technology Department is housed.  This will create a new space with a </w:t>
          </w:r>
          <w:proofErr w:type="spellStart"/>
          <w:r>
            <w:rPr>
              <w:rFonts w:asciiTheme="minorHAnsi" w:hAnsiTheme="minorHAnsi" w:cstheme="minorHAnsi"/>
            </w:rPr>
            <w:t>Leibert</w:t>
          </w:r>
          <w:proofErr w:type="spellEnd"/>
          <w:r>
            <w:rPr>
              <w:rFonts w:asciiTheme="minorHAnsi" w:hAnsiTheme="minorHAnsi" w:cstheme="minorHAnsi"/>
            </w:rPr>
            <w:t xml:space="preserve"> mechanical unit that will provide for the relocation of the </w:t>
          </w:r>
          <w:proofErr w:type="gramStart"/>
          <w:r>
            <w:rPr>
              <w:rFonts w:asciiTheme="minorHAnsi" w:hAnsiTheme="minorHAnsi" w:cstheme="minorHAnsi"/>
            </w:rPr>
            <w:t>District’s</w:t>
          </w:r>
          <w:proofErr w:type="gramEnd"/>
          <w:r>
            <w:rPr>
              <w:rFonts w:asciiTheme="minorHAnsi" w:hAnsiTheme="minorHAnsi" w:cstheme="minorHAnsi"/>
            </w:rPr>
            <w:t xml:space="preserve"> main technology center.  It will be self-contained with non-combustible wall construction with a rated ceiling.  It will also have some associated site work for its dedicated fiber routings.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7E27AF1" w:rsidR="00D072A8" w:rsidRPr="006F0552" w:rsidRDefault="008736C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$1,750,000.00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B80D0C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736C0">
            <w:rPr>
              <w:rFonts w:asciiTheme="minorHAnsi" w:hAnsiTheme="minorHAnsi" w:cstheme="minorHAnsi"/>
            </w:rPr>
            <w:t xml:space="preserve"> BG-1 for Boone County LSS Data Room Relocation, BG 23-343,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8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184364">
    <w:abstractNumId w:val="12"/>
  </w:num>
  <w:num w:numId="3" w16cid:durableId="877474092">
    <w:abstractNumId w:val="8"/>
  </w:num>
  <w:num w:numId="4" w16cid:durableId="1434981084">
    <w:abstractNumId w:val="13"/>
  </w:num>
  <w:num w:numId="5" w16cid:durableId="1702510314">
    <w:abstractNumId w:val="6"/>
  </w:num>
  <w:num w:numId="6" w16cid:durableId="779841331">
    <w:abstractNumId w:val="0"/>
  </w:num>
  <w:num w:numId="7" w16cid:durableId="999383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0428504">
    <w:abstractNumId w:val="16"/>
  </w:num>
  <w:num w:numId="9" w16cid:durableId="223226280">
    <w:abstractNumId w:val="1"/>
  </w:num>
  <w:num w:numId="10" w16cid:durableId="1174803011">
    <w:abstractNumId w:val="15"/>
  </w:num>
  <w:num w:numId="11" w16cid:durableId="939527160">
    <w:abstractNumId w:val="19"/>
  </w:num>
  <w:num w:numId="12" w16cid:durableId="612400222">
    <w:abstractNumId w:val="7"/>
  </w:num>
  <w:num w:numId="13" w16cid:durableId="49571685">
    <w:abstractNumId w:val="10"/>
  </w:num>
  <w:num w:numId="14" w16cid:durableId="1515070548">
    <w:abstractNumId w:val="9"/>
  </w:num>
  <w:num w:numId="15" w16cid:durableId="407313699">
    <w:abstractNumId w:val="17"/>
  </w:num>
  <w:num w:numId="16" w16cid:durableId="656766796">
    <w:abstractNumId w:val="2"/>
  </w:num>
  <w:num w:numId="17" w16cid:durableId="1181815403">
    <w:abstractNumId w:val="5"/>
  </w:num>
  <w:num w:numId="18" w16cid:durableId="1468743944">
    <w:abstractNumId w:val="14"/>
  </w:num>
  <w:num w:numId="19" w16cid:durableId="1630277888">
    <w:abstractNumId w:val="18"/>
  </w:num>
  <w:num w:numId="20" w16cid:durableId="205352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17CDA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36C0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D89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2023-02-01T12:59:00Z</cp:lastPrinted>
  <dcterms:created xsi:type="dcterms:W3CDTF">2023-02-01T12:52:00Z</dcterms:created>
  <dcterms:modified xsi:type="dcterms:W3CDTF">2023-02-01T12:59:00Z</dcterms:modified>
</cp:coreProperties>
</file>