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3A18" w14:textId="67507FA4" w:rsidR="00962677" w:rsidRPr="00962677" w:rsidRDefault="00962677" w:rsidP="00962677">
      <w:pPr>
        <w:jc w:val="center"/>
        <w:rPr>
          <w:b/>
          <w:bCs/>
          <w:sz w:val="44"/>
          <w:szCs w:val="44"/>
        </w:rPr>
      </w:pPr>
      <w:r w:rsidRPr="00962677">
        <w:rPr>
          <w:b/>
          <w:bCs/>
          <w:sz w:val="44"/>
          <w:szCs w:val="44"/>
        </w:rPr>
        <w:t>NKY College &amp; Career Connector</w:t>
      </w:r>
    </w:p>
    <w:p w14:paraId="392AB27A" w14:textId="665125CD" w:rsidR="00962677" w:rsidRPr="009350DE" w:rsidRDefault="00962677" w:rsidP="009350DE">
      <w:pPr>
        <w:jc w:val="center"/>
        <w:rPr>
          <w:b/>
          <w:bCs/>
          <w:sz w:val="28"/>
          <w:szCs w:val="28"/>
        </w:rPr>
      </w:pPr>
      <w:r w:rsidRPr="00962677">
        <w:rPr>
          <w:b/>
          <w:bCs/>
          <w:sz w:val="28"/>
          <w:szCs w:val="28"/>
        </w:rPr>
        <w:t>Report</w:t>
      </w:r>
      <w:r w:rsidR="00B67D0D">
        <w:rPr>
          <w:b/>
          <w:bCs/>
          <w:sz w:val="28"/>
          <w:szCs w:val="28"/>
        </w:rPr>
        <w:t xml:space="preserve"> for month of </w:t>
      </w:r>
      <w:r w:rsidR="00333FAD">
        <w:rPr>
          <w:b/>
          <w:bCs/>
          <w:sz w:val="28"/>
          <w:szCs w:val="28"/>
        </w:rPr>
        <w:t>October</w:t>
      </w:r>
      <w:r w:rsidR="001714A5">
        <w:rPr>
          <w:b/>
          <w:bCs/>
          <w:sz w:val="28"/>
          <w:szCs w:val="28"/>
        </w:rPr>
        <w:t xml:space="preserve"> 2022</w:t>
      </w:r>
    </w:p>
    <w:p w14:paraId="4007B149" w14:textId="77777777" w:rsidR="009350DE" w:rsidRDefault="009350DE" w:rsidP="00962677">
      <w:pPr>
        <w:rPr>
          <w:b/>
          <w:bCs/>
          <w:sz w:val="24"/>
          <w:szCs w:val="24"/>
        </w:rPr>
      </w:pPr>
    </w:p>
    <w:p w14:paraId="7F68A46B" w14:textId="7AC25188" w:rsidR="002E5EDF" w:rsidRPr="002E5EDF" w:rsidRDefault="00962677" w:rsidP="002E5EDF">
      <w:pPr>
        <w:rPr>
          <w:b/>
          <w:bCs/>
          <w:sz w:val="24"/>
          <w:szCs w:val="24"/>
        </w:rPr>
      </w:pPr>
      <w:r w:rsidRPr="002E5EDF">
        <w:rPr>
          <w:b/>
          <w:bCs/>
          <w:sz w:val="24"/>
          <w:szCs w:val="24"/>
        </w:rPr>
        <w:t>College &amp; Career Counselor Network</w:t>
      </w:r>
      <w:r w:rsidR="00601496" w:rsidRPr="002E5EDF">
        <w:rPr>
          <w:b/>
          <w:bCs/>
          <w:sz w:val="24"/>
          <w:szCs w:val="24"/>
        </w:rPr>
        <w:t xml:space="preserve"> (CCCN),</w:t>
      </w:r>
      <w:r w:rsidRPr="002E5EDF">
        <w:rPr>
          <w:b/>
          <w:bCs/>
          <w:sz w:val="24"/>
          <w:szCs w:val="24"/>
        </w:rPr>
        <w:t xml:space="preserve"> 2022-23</w:t>
      </w:r>
    </w:p>
    <w:p w14:paraId="35AF789C" w14:textId="77777777" w:rsidR="00C15D70" w:rsidRPr="00C15D70" w:rsidRDefault="002E5EDF" w:rsidP="002E5EDF">
      <w:pPr>
        <w:pStyle w:val="ListParagraph"/>
        <w:numPr>
          <w:ilvl w:val="0"/>
          <w:numId w:val="18"/>
        </w:numPr>
        <w:spacing w:line="240" w:lineRule="auto"/>
        <w:rPr>
          <w:b/>
          <w:bCs/>
          <w:sz w:val="24"/>
          <w:szCs w:val="24"/>
        </w:rPr>
      </w:pPr>
      <w:r w:rsidRPr="002E5EDF">
        <w:rPr>
          <w:rFonts w:cstheme="minorHAnsi"/>
          <w:sz w:val="24"/>
          <w:szCs w:val="24"/>
        </w:rPr>
        <w:t>College and Career Network meeting was held on  October 11</w:t>
      </w:r>
      <w:r w:rsidRPr="002E5EDF">
        <w:rPr>
          <w:rFonts w:cstheme="minorHAnsi"/>
          <w:sz w:val="24"/>
          <w:szCs w:val="24"/>
          <w:vertAlign w:val="superscript"/>
        </w:rPr>
        <w:t>th</w:t>
      </w:r>
      <w:r w:rsidRPr="002E5EDF">
        <w:rPr>
          <w:rFonts w:cstheme="minorHAnsi"/>
          <w:sz w:val="24"/>
          <w:szCs w:val="24"/>
        </w:rPr>
        <w:t xml:space="preserve"> at NKCES.  </w:t>
      </w:r>
      <w:r w:rsidR="00C15D70">
        <w:rPr>
          <w:rFonts w:cstheme="minorHAnsi"/>
          <w:sz w:val="24"/>
          <w:szCs w:val="24"/>
        </w:rPr>
        <w:t xml:space="preserve">The next meeting will be on November 15 at NKCES.  </w:t>
      </w:r>
    </w:p>
    <w:p w14:paraId="30261E26" w14:textId="20CEB982" w:rsidR="002E5EDF" w:rsidRPr="002E5EDF" w:rsidRDefault="002E5EDF" w:rsidP="00C15D70">
      <w:pPr>
        <w:pStyle w:val="ListParagraph"/>
        <w:spacing w:line="240" w:lineRule="auto"/>
        <w:rPr>
          <w:b/>
          <w:bCs/>
          <w:sz w:val="24"/>
          <w:szCs w:val="24"/>
        </w:rPr>
      </w:pPr>
      <w:r w:rsidRPr="002E5EDF">
        <w:rPr>
          <w:rFonts w:cstheme="minorHAnsi"/>
          <w:sz w:val="24"/>
          <w:szCs w:val="24"/>
        </w:rPr>
        <w:t xml:space="preserve">Information/Presentations were provided by the following: </w:t>
      </w:r>
    </w:p>
    <w:p w14:paraId="415F5399" w14:textId="77777777" w:rsidR="002E5EDF" w:rsidRPr="002E5EDF" w:rsidRDefault="002E5EDF" w:rsidP="002E5EDF">
      <w:pPr>
        <w:pStyle w:val="ListParagraph"/>
        <w:numPr>
          <w:ilvl w:val="0"/>
          <w:numId w:val="18"/>
        </w:numPr>
        <w:spacing w:line="240" w:lineRule="auto"/>
        <w:rPr>
          <w:rFonts w:cstheme="minorHAnsi"/>
          <w:b/>
          <w:bCs/>
          <w:sz w:val="24"/>
          <w:szCs w:val="24"/>
        </w:rPr>
      </w:pPr>
      <w:r w:rsidRPr="002E5EDF">
        <w:rPr>
          <w:rFonts w:cstheme="minorHAnsi"/>
          <w:sz w:val="24"/>
          <w:szCs w:val="24"/>
        </w:rPr>
        <w:t xml:space="preserve">Korey Griffin, Talent Acquisition Coordinator with </w:t>
      </w:r>
      <w:r w:rsidRPr="002E5EDF">
        <w:rPr>
          <w:rFonts w:cstheme="minorHAnsi"/>
          <w:b/>
          <w:bCs/>
          <w:sz w:val="24"/>
          <w:szCs w:val="24"/>
        </w:rPr>
        <w:t>FedEx</w:t>
      </w:r>
    </w:p>
    <w:p w14:paraId="0116EC7A" w14:textId="77777777" w:rsidR="002E5EDF" w:rsidRPr="002E5EDF" w:rsidRDefault="002E5EDF" w:rsidP="00773BFA">
      <w:pPr>
        <w:pStyle w:val="ListParagraph"/>
        <w:spacing w:after="0" w:line="240" w:lineRule="auto"/>
        <w:rPr>
          <w:rFonts w:cstheme="minorHAnsi"/>
          <w:sz w:val="24"/>
          <w:szCs w:val="24"/>
        </w:rPr>
      </w:pPr>
      <w:r w:rsidRPr="002E5EDF">
        <w:rPr>
          <w:rFonts w:cstheme="minorHAnsi"/>
          <w:sz w:val="24"/>
          <w:szCs w:val="24"/>
        </w:rPr>
        <w:t xml:space="preserve">(Presented on the </w:t>
      </w:r>
      <w:r w:rsidRPr="002E5EDF">
        <w:rPr>
          <w:rFonts w:cstheme="minorHAnsi"/>
          <w:b/>
          <w:bCs/>
          <w:sz w:val="24"/>
          <w:szCs w:val="24"/>
        </w:rPr>
        <w:t>High School Pathways Program</w:t>
      </w:r>
      <w:r w:rsidRPr="002E5EDF">
        <w:rPr>
          <w:rFonts w:cstheme="minorHAnsi"/>
          <w:sz w:val="24"/>
          <w:szCs w:val="24"/>
        </w:rPr>
        <w:t xml:space="preserve"> and other opportunities)</w:t>
      </w:r>
    </w:p>
    <w:p w14:paraId="677ABA44" w14:textId="77777777" w:rsidR="002E5EDF" w:rsidRPr="002E5EDF" w:rsidRDefault="002E5EDF" w:rsidP="002E5EDF">
      <w:pPr>
        <w:pStyle w:val="ListParagraph"/>
        <w:numPr>
          <w:ilvl w:val="0"/>
          <w:numId w:val="18"/>
        </w:numPr>
        <w:spacing w:after="0" w:line="240" w:lineRule="auto"/>
        <w:rPr>
          <w:rFonts w:cstheme="minorHAnsi"/>
          <w:sz w:val="24"/>
          <w:szCs w:val="24"/>
        </w:rPr>
      </w:pPr>
      <w:r w:rsidRPr="002E5EDF">
        <w:rPr>
          <w:rFonts w:cstheme="minorHAnsi"/>
          <w:sz w:val="24"/>
          <w:szCs w:val="24"/>
        </w:rPr>
        <w:t xml:space="preserve">Frank Robinson, Director of the First Year Student Success Hub, NKU  (Presented on NKU’s </w:t>
      </w:r>
      <w:r w:rsidRPr="002E5EDF">
        <w:rPr>
          <w:rFonts w:cstheme="minorHAnsi"/>
          <w:b/>
          <w:bCs/>
          <w:sz w:val="24"/>
          <w:szCs w:val="24"/>
        </w:rPr>
        <w:t>First Year Student Success Hub</w:t>
      </w:r>
      <w:r w:rsidRPr="002E5EDF">
        <w:rPr>
          <w:rFonts w:cstheme="minorHAnsi"/>
          <w:sz w:val="24"/>
          <w:szCs w:val="24"/>
        </w:rPr>
        <w:t>)</w:t>
      </w:r>
    </w:p>
    <w:p w14:paraId="6A48BA83" w14:textId="77777777" w:rsidR="002E5EDF" w:rsidRPr="002E5EDF" w:rsidRDefault="002E5EDF" w:rsidP="002E5EDF">
      <w:pPr>
        <w:pStyle w:val="ListParagraph"/>
        <w:numPr>
          <w:ilvl w:val="0"/>
          <w:numId w:val="18"/>
        </w:numPr>
        <w:spacing w:after="0" w:line="240" w:lineRule="auto"/>
        <w:rPr>
          <w:rFonts w:cstheme="minorHAnsi"/>
          <w:sz w:val="24"/>
          <w:szCs w:val="24"/>
        </w:rPr>
      </w:pPr>
      <w:r w:rsidRPr="002E5EDF">
        <w:rPr>
          <w:rFonts w:cstheme="minorHAnsi"/>
          <w:sz w:val="24"/>
          <w:szCs w:val="24"/>
        </w:rPr>
        <w:t xml:space="preserve">Janelle Hawes and Stephanie Layton presented information about </w:t>
      </w:r>
      <w:r w:rsidRPr="002E5EDF">
        <w:rPr>
          <w:rFonts w:cstheme="minorHAnsi"/>
          <w:b/>
          <w:bCs/>
          <w:sz w:val="24"/>
          <w:szCs w:val="24"/>
        </w:rPr>
        <w:t>Beechwood’s Edge and Internship Programs</w:t>
      </w:r>
    </w:p>
    <w:p w14:paraId="032829E8" w14:textId="42E1DF5F" w:rsidR="002E5EDF" w:rsidRPr="002E5EDF" w:rsidRDefault="002E5EDF" w:rsidP="002E5EDF">
      <w:pPr>
        <w:spacing w:line="240" w:lineRule="auto"/>
        <w:rPr>
          <w:rFonts w:cstheme="minorHAnsi"/>
          <w:b/>
          <w:bCs/>
          <w:sz w:val="24"/>
          <w:szCs w:val="24"/>
        </w:rPr>
      </w:pPr>
      <w:r w:rsidRPr="002E5EDF">
        <w:rPr>
          <w:rFonts w:cstheme="minorHAnsi"/>
          <w:b/>
          <w:bCs/>
          <w:sz w:val="24"/>
          <w:szCs w:val="24"/>
        </w:rPr>
        <w:t>Work-Based Learning</w:t>
      </w:r>
    </w:p>
    <w:p w14:paraId="4FC68ABA" w14:textId="77777777" w:rsidR="002E5EDF" w:rsidRPr="002E5EDF" w:rsidRDefault="003773BB" w:rsidP="002E5EDF">
      <w:pPr>
        <w:pStyle w:val="ListParagraph"/>
        <w:numPr>
          <w:ilvl w:val="0"/>
          <w:numId w:val="19"/>
        </w:numPr>
        <w:rPr>
          <w:b/>
          <w:bCs/>
          <w:sz w:val="24"/>
          <w:szCs w:val="24"/>
        </w:rPr>
      </w:pPr>
      <w:r w:rsidRPr="002E5EDF">
        <w:rPr>
          <w:rFonts w:ascii="Calibri" w:hAnsi="Calibri" w:cs="Calibri"/>
          <w:color w:val="201F1E"/>
          <w:sz w:val="24"/>
          <w:szCs w:val="24"/>
        </w:rPr>
        <w:t xml:space="preserve">Direct presentations to students have been provided this past month by the CCC on the following topics:  </w:t>
      </w:r>
      <w:r w:rsidRPr="002E5EDF">
        <w:rPr>
          <w:rFonts w:ascii="Calibri" w:hAnsi="Calibri" w:cs="Calibri"/>
          <w:color w:val="000000"/>
          <w:sz w:val="24"/>
          <w:szCs w:val="24"/>
        </w:rPr>
        <w:t>KEES Money, NKY FAME, KY Work Ready Scholarship, Student Loans</w:t>
      </w:r>
    </w:p>
    <w:p w14:paraId="71F12004" w14:textId="77777777" w:rsidR="002E5EDF" w:rsidRPr="002E5EDF" w:rsidRDefault="003773BB" w:rsidP="002E5EDF">
      <w:pPr>
        <w:pStyle w:val="ListParagraph"/>
        <w:numPr>
          <w:ilvl w:val="0"/>
          <w:numId w:val="19"/>
        </w:numPr>
        <w:rPr>
          <w:b/>
          <w:bCs/>
          <w:sz w:val="24"/>
          <w:szCs w:val="24"/>
        </w:rPr>
      </w:pPr>
      <w:r w:rsidRPr="002E5EDF">
        <w:rPr>
          <w:rFonts w:ascii="Calibri" w:hAnsi="Calibri" w:cs="Calibri"/>
          <w:color w:val="201F1E"/>
          <w:sz w:val="24"/>
          <w:szCs w:val="24"/>
        </w:rPr>
        <w:t>CCC has been collaborating with SCOKI- SCOKI High School Youth Program will provide students with an opportunity to learn about and experience in-demand careers in our region. SCOKI Team Members are  Business, Community, High Schools, WIB’s and Higher Education Partners that team-up to deliver this dynamic program.  *See attached slide.</w:t>
      </w:r>
    </w:p>
    <w:p w14:paraId="5AC94B2C" w14:textId="77777777" w:rsidR="002E5EDF" w:rsidRPr="002E5EDF" w:rsidRDefault="003773BB" w:rsidP="002E5EDF">
      <w:pPr>
        <w:pStyle w:val="ListParagraph"/>
        <w:numPr>
          <w:ilvl w:val="0"/>
          <w:numId w:val="19"/>
        </w:numPr>
        <w:rPr>
          <w:b/>
          <w:bCs/>
          <w:sz w:val="24"/>
          <w:szCs w:val="24"/>
        </w:rPr>
      </w:pPr>
      <w:r w:rsidRPr="002E5EDF">
        <w:rPr>
          <w:rFonts w:ascii="Calibri" w:hAnsi="Calibri" w:cs="Calibri"/>
          <w:color w:val="201F1E"/>
          <w:sz w:val="24"/>
          <w:szCs w:val="24"/>
        </w:rPr>
        <w:t>SCOKI includes:  Lunch &amp; Learns (or) Breakfast &amp; Learns, Business Partner Tours and Job Shadows, Lean, Six Sigma Yellow Belt + Supply Chain Fundamentals Certifications, JA Inspire to Hire Event, Co-Op / Internship Opportunities, Teacher Externships, Student Mentoring, Resume/Interview Coaching, Webinars, Tours</w:t>
      </w:r>
    </w:p>
    <w:p w14:paraId="421D99C2" w14:textId="77777777" w:rsidR="002E5EDF" w:rsidRPr="002E5EDF" w:rsidRDefault="003773BB" w:rsidP="002E5EDF">
      <w:pPr>
        <w:pStyle w:val="ListParagraph"/>
        <w:numPr>
          <w:ilvl w:val="0"/>
          <w:numId w:val="19"/>
        </w:numPr>
        <w:rPr>
          <w:b/>
          <w:bCs/>
          <w:sz w:val="24"/>
          <w:szCs w:val="24"/>
        </w:rPr>
      </w:pPr>
      <w:r w:rsidRPr="002E5EDF">
        <w:rPr>
          <w:rFonts w:ascii="Calibri" w:hAnsi="Calibri" w:cs="Calibri"/>
          <w:color w:val="201F1E"/>
          <w:sz w:val="24"/>
          <w:szCs w:val="24"/>
        </w:rPr>
        <w:t>CCC has been collaborating with SCOKI on SCOKI Teacher Externships:  The goal is to Increase teacher knowledge of jobs and careers with business partners.  Teacher Externships will provide Lean Six Sigma Yellow Belt Training / Certification, Summer Jobs with participating business partners (Paid), Business visits that include overviews and or job shadowing, Virtual Learning Experiences (See attached slide for contact information)</w:t>
      </w:r>
    </w:p>
    <w:p w14:paraId="702CF5FA" w14:textId="77777777" w:rsidR="002E5EDF" w:rsidRPr="002E5EDF" w:rsidRDefault="00EE0DF2" w:rsidP="002E5EDF">
      <w:pPr>
        <w:pStyle w:val="ListParagraph"/>
        <w:numPr>
          <w:ilvl w:val="0"/>
          <w:numId w:val="19"/>
        </w:numPr>
        <w:rPr>
          <w:b/>
          <w:bCs/>
          <w:sz w:val="24"/>
          <w:szCs w:val="24"/>
        </w:rPr>
      </w:pPr>
      <w:r w:rsidRPr="002E5EDF">
        <w:rPr>
          <w:rFonts w:ascii="Calibri" w:hAnsi="Calibri" w:cs="Calibri"/>
          <w:color w:val="201F1E"/>
          <w:sz w:val="24"/>
          <w:szCs w:val="24"/>
        </w:rPr>
        <w:t xml:space="preserve">A small amount of funds for transportation for students for tours is available through GROW.  Contact CCC (Lorraine O’Moore) if you would like to use some of those funds to help cover the cost to transport students. </w:t>
      </w:r>
    </w:p>
    <w:p w14:paraId="32E07675" w14:textId="77777777" w:rsidR="002E5EDF" w:rsidRPr="002E5EDF" w:rsidRDefault="008524C8" w:rsidP="002E5EDF">
      <w:pPr>
        <w:pStyle w:val="ListParagraph"/>
        <w:numPr>
          <w:ilvl w:val="0"/>
          <w:numId w:val="19"/>
        </w:numPr>
        <w:rPr>
          <w:b/>
          <w:bCs/>
          <w:sz w:val="24"/>
          <w:szCs w:val="24"/>
        </w:rPr>
      </w:pPr>
      <w:r w:rsidRPr="002E5EDF">
        <w:rPr>
          <w:rFonts w:ascii="Calibri" w:hAnsi="Calibri" w:cs="Calibri"/>
          <w:color w:val="201F1E"/>
          <w:sz w:val="24"/>
          <w:szCs w:val="24"/>
        </w:rPr>
        <w:t>Advanced Manufacturing Month</w:t>
      </w:r>
      <w:r w:rsidR="003773BB" w:rsidRPr="002E5EDF">
        <w:rPr>
          <w:rFonts w:ascii="Calibri" w:hAnsi="Calibri" w:cs="Calibri"/>
          <w:color w:val="201F1E"/>
          <w:sz w:val="24"/>
          <w:szCs w:val="24"/>
        </w:rPr>
        <w:t xml:space="preserve"> has gone well with many districts participating in Gateway Tours and tours to businesses</w:t>
      </w:r>
    </w:p>
    <w:p w14:paraId="08BB7CDA" w14:textId="77777777" w:rsidR="002E5EDF" w:rsidRPr="002E5EDF" w:rsidRDefault="00EE0DF2" w:rsidP="002E5EDF">
      <w:pPr>
        <w:pStyle w:val="ListParagraph"/>
        <w:numPr>
          <w:ilvl w:val="0"/>
          <w:numId w:val="19"/>
        </w:numPr>
        <w:rPr>
          <w:b/>
          <w:bCs/>
          <w:sz w:val="24"/>
          <w:szCs w:val="24"/>
        </w:rPr>
      </w:pPr>
      <w:r w:rsidRPr="002E5EDF">
        <w:rPr>
          <w:rFonts w:ascii="Calibri" w:hAnsi="Calibri" w:cs="Calibri"/>
          <w:color w:val="201F1E"/>
          <w:sz w:val="24"/>
          <w:szCs w:val="24"/>
        </w:rPr>
        <w:t>CCC continues collaborate to find additional opportunities for U18- and working on a mentoring manual for businesses for working with U18 students</w:t>
      </w:r>
    </w:p>
    <w:p w14:paraId="7DCD25B7" w14:textId="5950B84E" w:rsidR="003773BB" w:rsidRPr="002E5EDF" w:rsidRDefault="003773BB" w:rsidP="002E5EDF">
      <w:pPr>
        <w:pStyle w:val="ListParagraph"/>
        <w:numPr>
          <w:ilvl w:val="0"/>
          <w:numId w:val="19"/>
        </w:numPr>
        <w:rPr>
          <w:b/>
          <w:bCs/>
          <w:sz w:val="24"/>
          <w:szCs w:val="24"/>
        </w:rPr>
      </w:pPr>
      <w:r w:rsidRPr="002E5EDF">
        <w:rPr>
          <w:rFonts w:ascii="Calibri" w:hAnsi="Calibri" w:cs="Calibri"/>
          <w:color w:val="201F1E"/>
          <w:sz w:val="24"/>
          <w:szCs w:val="24"/>
        </w:rPr>
        <w:lastRenderedPageBreak/>
        <w:t>T</w:t>
      </w:r>
      <w:r w:rsidRPr="002E5EDF">
        <w:rPr>
          <w:rFonts w:ascii="Calibri" w:hAnsi="Calibri" w:cs="Calibri"/>
          <w:color w:val="000000"/>
          <w:sz w:val="24"/>
          <w:szCs w:val="24"/>
        </w:rPr>
        <w:t>here has been a surge in requests from schools for opportunities such as tours and job-shadowing, which will go a along way toward closing the career exposure gaps for students.</w:t>
      </w:r>
    </w:p>
    <w:p w14:paraId="02EE1C49" w14:textId="77777777" w:rsidR="002E5EDF" w:rsidRPr="002E5EDF" w:rsidRDefault="002E5EDF" w:rsidP="00601496">
      <w:pPr>
        <w:rPr>
          <w:b/>
          <w:bCs/>
          <w:sz w:val="24"/>
          <w:szCs w:val="24"/>
        </w:rPr>
      </w:pPr>
    </w:p>
    <w:p w14:paraId="67A58A68" w14:textId="1BB17BFB" w:rsidR="00EE0DF2" w:rsidRPr="002E5EDF" w:rsidRDefault="00601496" w:rsidP="00601496">
      <w:pPr>
        <w:rPr>
          <w:b/>
          <w:bCs/>
          <w:sz w:val="24"/>
          <w:szCs w:val="24"/>
        </w:rPr>
      </w:pPr>
      <w:r w:rsidRPr="002E5EDF">
        <w:rPr>
          <w:b/>
          <w:bCs/>
          <w:sz w:val="24"/>
          <w:szCs w:val="24"/>
        </w:rPr>
        <w:t>MyCareerE3</w:t>
      </w:r>
    </w:p>
    <w:p w14:paraId="1BB5B170" w14:textId="1F39E1A0" w:rsidR="00601496" w:rsidRPr="002E5EDF" w:rsidRDefault="003773BB" w:rsidP="00EE0DF2">
      <w:pPr>
        <w:pStyle w:val="ListParagraph"/>
        <w:numPr>
          <w:ilvl w:val="0"/>
          <w:numId w:val="10"/>
        </w:numPr>
        <w:rPr>
          <w:b/>
          <w:bCs/>
          <w:sz w:val="24"/>
          <w:szCs w:val="24"/>
        </w:rPr>
      </w:pPr>
      <w:r w:rsidRPr="002E5EDF">
        <w:rPr>
          <w:sz w:val="24"/>
          <w:szCs w:val="24"/>
        </w:rPr>
        <w:t>Working with GROW NKY and Pillar 2 on revisions and developing a plan to incorporate feedback from schools.</w:t>
      </w:r>
      <w:r w:rsidR="00333FAD" w:rsidRPr="002E5EDF">
        <w:rPr>
          <w:sz w:val="24"/>
          <w:szCs w:val="24"/>
        </w:rPr>
        <w:t xml:space="preserve"> More businesses have expressed an interest in adding opportunities.</w:t>
      </w:r>
    </w:p>
    <w:p w14:paraId="5783B2B9" w14:textId="7E82A762" w:rsidR="008524C8" w:rsidRPr="002E5EDF" w:rsidRDefault="0080086D" w:rsidP="008524C8">
      <w:pPr>
        <w:rPr>
          <w:b/>
          <w:bCs/>
          <w:sz w:val="24"/>
          <w:szCs w:val="24"/>
        </w:rPr>
      </w:pPr>
      <w:r w:rsidRPr="002E5EDF">
        <w:rPr>
          <w:b/>
          <w:bCs/>
          <w:sz w:val="24"/>
          <w:szCs w:val="24"/>
        </w:rPr>
        <w:t>GROW NKY Pillar 2: College &amp; Career Readiness</w:t>
      </w:r>
    </w:p>
    <w:p w14:paraId="1B5B5DEA" w14:textId="145D3363" w:rsidR="009350DE" w:rsidRPr="002E5EDF" w:rsidRDefault="008524C8" w:rsidP="00B92B49">
      <w:pPr>
        <w:pStyle w:val="ListParagraph"/>
        <w:numPr>
          <w:ilvl w:val="0"/>
          <w:numId w:val="8"/>
        </w:numPr>
        <w:rPr>
          <w:b/>
          <w:bCs/>
          <w:sz w:val="24"/>
          <w:szCs w:val="24"/>
        </w:rPr>
      </w:pPr>
      <w:r w:rsidRPr="002E5EDF">
        <w:rPr>
          <w:sz w:val="24"/>
          <w:szCs w:val="24"/>
        </w:rPr>
        <w:t>CCC collaborating with GROW Pillar 2 and help facilitate work-based learning</w:t>
      </w:r>
    </w:p>
    <w:p w14:paraId="56890700" w14:textId="543FB455" w:rsidR="002E5EDF" w:rsidRPr="002E5EDF" w:rsidRDefault="002E5EDF" w:rsidP="00B92B49">
      <w:pPr>
        <w:pStyle w:val="ListParagraph"/>
        <w:numPr>
          <w:ilvl w:val="0"/>
          <w:numId w:val="8"/>
        </w:numPr>
        <w:rPr>
          <w:b/>
          <w:bCs/>
          <w:sz w:val="24"/>
          <w:szCs w:val="24"/>
        </w:rPr>
      </w:pPr>
      <w:r w:rsidRPr="002E5EDF">
        <w:rPr>
          <w:sz w:val="24"/>
          <w:szCs w:val="24"/>
        </w:rPr>
        <w:t xml:space="preserve">A presentation on Work-Based Learning and the importance of it for students was presented at Leadership Northern Kentucky.  The connection and importance of the great work schools and NKCES and collaborative efforts was included. </w:t>
      </w:r>
    </w:p>
    <w:p w14:paraId="785149A6" w14:textId="77777777" w:rsidR="00601496" w:rsidRPr="002E5EDF" w:rsidRDefault="00601496" w:rsidP="00601496">
      <w:pPr>
        <w:rPr>
          <w:sz w:val="24"/>
          <w:szCs w:val="24"/>
        </w:rPr>
      </w:pPr>
    </w:p>
    <w:sectPr w:rsidR="00601496" w:rsidRPr="002E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D57"/>
    <w:multiLevelType w:val="hybridMultilevel"/>
    <w:tmpl w:val="CFA8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7E5F"/>
    <w:multiLevelType w:val="hybridMultilevel"/>
    <w:tmpl w:val="AC00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5F1D"/>
    <w:multiLevelType w:val="hybridMultilevel"/>
    <w:tmpl w:val="2A9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05637"/>
    <w:multiLevelType w:val="multilevel"/>
    <w:tmpl w:val="9580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C4D41"/>
    <w:multiLevelType w:val="hybridMultilevel"/>
    <w:tmpl w:val="099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D075D"/>
    <w:multiLevelType w:val="hybridMultilevel"/>
    <w:tmpl w:val="4DDC600C"/>
    <w:lvl w:ilvl="0" w:tplc="258EFD28">
      <w:start w:val="1"/>
      <w:numFmt w:val="bullet"/>
      <w:lvlText w:val="•"/>
      <w:lvlJc w:val="left"/>
      <w:pPr>
        <w:tabs>
          <w:tab w:val="num" w:pos="720"/>
        </w:tabs>
        <w:ind w:left="720" w:hanging="360"/>
      </w:pPr>
      <w:rPr>
        <w:rFonts w:ascii="Arial" w:hAnsi="Arial" w:hint="default"/>
      </w:rPr>
    </w:lvl>
    <w:lvl w:ilvl="1" w:tplc="9F3E928E" w:tentative="1">
      <w:start w:val="1"/>
      <w:numFmt w:val="bullet"/>
      <w:lvlText w:val="•"/>
      <w:lvlJc w:val="left"/>
      <w:pPr>
        <w:tabs>
          <w:tab w:val="num" w:pos="1440"/>
        </w:tabs>
        <w:ind w:left="1440" w:hanging="360"/>
      </w:pPr>
      <w:rPr>
        <w:rFonts w:ascii="Arial" w:hAnsi="Arial" w:hint="default"/>
      </w:rPr>
    </w:lvl>
    <w:lvl w:ilvl="2" w:tplc="B3D0D342" w:tentative="1">
      <w:start w:val="1"/>
      <w:numFmt w:val="bullet"/>
      <w:lvlText w:val="•"/>
      <w:lvlJc w:val="left"/>
      <w:pPr>
        <w:tabs>
          <w:tab w:val="num" w:pos="2160"/>
        </w:tabs>
        <w:ind w:left="2160" w:hanging="360"/>
      </w:pPr>
      <w:rPr>
        <w:rFonts w:ascii="Arial" w:hAnsi="Arial" w:hint="default"/>
      </w:rPr>
    </w:lvl>
    <w:lvl w:ilvl="3" w:tplc="07885FB6" w:tentative="1">
      <w:start w:val="1"/>
      <w:numFmt w:val="bullet"/>
      <w:lvlText w:val="•"/>
      <w:lvlJc w:val="left"/>
      <w:pPr>
        <w:tabs>
          <w:tab w:val="num" w:pos="2880"/>
        </w:tabs>
        <w:ind w:left="2880" w:hanging="360"/>
      </w:pPr>
      <w:rPr>
        <w:rFonts w:ascii="Arial" w:hAnsi="Arial" w:hint="default"/>
      </w:rPr>
    </w:lvl>
    <w:lvl w:ilvl="4" w:tplc="52785EDE" w:tentative="1">
      <w:start w:val="1"/>
      <w:numFmt w:val="bullet"/>
      <w:lvlText w:val="•"/>
      <w:lvlJc w:val="left"/>
      <w:pPr>
        <w:tabs>
          <w:tab w:val="num" w:pos="3600"/>
        </w:tabs>
        <w:ind w:left="3600" w:hanging="360"/>
      </w:pPr>
      <w:rPr>
        <w:rFonts w:ascii="Arial" w:hAnsi="Arial" w:hint="default"/>
      </w:rPr>
    </w:lvl>
    <w:lvl w:ilvl="5" w:tplc="DE2E1C98" w:tentative="1">
      <w:start w:val="1"/>
      <w:numFmt w:val="bullet"/>
      <w:lvlText w:val="•"/>
      <w:lvlJc w:val="left"/>
      <w:pPr>
        <w:tabs>
          <w:tab w:val="num" w:pos="4320"/>
        </w:tabs>
        <w:ind w:left="4320" w:hanging="360"/>
      </w:pPr>
      <w:rPr>
        <w:rFonts w:ascii="Arial" w:hAnsi="Arial" w:hint="default"/>
      </w:rPr>
    </w:lvl>
    <w:lvl w:ilvl="6" w:tplc="49B285D2" w:tentative="1">
      <w:start w:val="1"/>
      <w:numFmt w:val="bullet"/>
      <w:lvlText w:val="•"/>
      <w:lvlJc w:val="left"/>
      <w:pPr>
        <w:tabs>
          <w:tab w:val="num" w:pos="5040"/>
        </w:tabs>
        <w:ind w:left="5040" w:hanging="360"/>
      </w:pPr>
      <w:rPr>
        <w:rFonts w:ascii="Arial" w:hAnsi="Arial" w:hint="default"/>
      </w:rPr>
    </w:lvl>
    <w:lvl w:ilvl="7" w:tplc="6BB8ECC0" w:tentative="1">
      <w:start w:val="1"/>
      <w:numFmt w:val="bullet"/>
      <w:lvlText w:val="•"/>
      <w:lvlJc w:val="left"/>
      <w:pPr>
        <w:tabs>
          <w:tab w:val="num" w:pos="5760"/>
        </w:tabs>
        <w:ind w:left="5760" w:hanging="360"/>
      </w:pPr>
      <w:rPr>
        <w:rFonts w:ascii="Arial" w:hAnsi="Arial" w:hint="default"/>
      </w:rPr>
    </w:lvl>
    <w:lvl w:ilvl="8" w:tplc="11261F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80DD7"/>
    <w:multiLevelType w:val="hybridMultilevel"/>
    <w:tmpl w:val="438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438D"/>
    <w:multiLevelType w:val="hybridMultilevel"/>
    <w:tmpl w:val="8D06A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051501"/>
    <w:multiLevelType w:val="hybridMultilevel"/>
    <w:tmpl w:val="1CE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2FD0"/>
    <w:multiLevelType w:val="hybridMultilevel"/>
    <w:tmpl w:val="0E10BD36"/>
    <w:lvl w:ilvl="0" w:tplc="4A0AE08C">
      <w:start w:val="1"/>
      <w:numFmt w:val="bullet"/>
      <w:lvlText w:val="●"/>
      <w:lvlJc w:val="left"/>
      <w:pPr>
        <w:tabs>
          <w:tab w:val="num" w:pos="720"/>
        </w:tabs>
        <w:ind w:left="720" w:hanging="360"/>
      </w:pPr>
      <w:rPr>
        <w:rFonts w:ascii="Calibri" w:hAnsi="Calibri" w:hint="default"/>
      </w:rPr>
    </w:lvl>
    <w:lvl w:ilvl="1" w:tplc="1FA2033C">
      <w:start w:val="1"/>
      <w:numFmt w:val="bullet"/>
      <w:lvlText w:val="●"/>
      <w:lvlJc w:val="left"/>
      <w:pPr>
        <w:tabs>
          <w:tab w:val="num" w:pos="1440"/>
        </w:tabs>
        <w:ind w:left="1440" w:hanging="360"/>
      </w:pPr>
      <w:rPr>
        <w:rFonts w:ascii="Calibri" w:hAnsi="Calibri" w:hint="default"/>
      </w:rPr>
    </w:lvl>
    <w:lvl w:ilvl="2" w:tplc="65947410" w:tentative="1">
      <w:start w:val="1"/>
      <w:numFmt w:val="bullet"/>
      <w:lvlText w:val="●"/>
      <w:lvlJc w:val="left"/>
      <w:pPr>
        <w:tabs>
          <w:tab w:val="num" w:pos="2160"/>
        </w:tabs>
        <w:ind w:left="2160" w:hanging="360"/>
      </w:pPr>
      <w:rPr>
        <w:rFonts w:ascii="Calibri" w:hAnsi="Calibri" w:hint="default"/>
      </w:rPr>
    </w:lvl>
    <w:lvl w:ilvl="3" w:tplc="255C8D1E" w:tentative="1">
      <w:start w:val="1"/>
      <w:numFmt w:val="bullet"/>
      <w:lvlText w:val="●"/>
      <w:lvlJc w:val="left"/>
      <w:pPr>
        <w:tabs>
          <w:tab w:val="num" w:pos="2880"/>
        </w:tabs>
        <w:ind w:left="2880" w:hanging="360"/>
      </w:pPr>
      <w:rPr>
        <w:rFonts w:ascii="Calibri" w:hAnsi="Calibri" w:hint="default"/>
      </w:rPr>
    </w:lvl>
    <w:lvl w:ilvl="4" w:tplc="42FA01B4" w:tentative="1">
      <w:start w:val="1"/>
      <w:numFmt w:val="bullet"/>
      <w:lvlText w:val="●"/>
      <w:lvlJc w:val="left"/>
      <w:pPr>
        <w:tabs>
          <w:tab w:val="num" w:pos="3600"/>
        </w:tabs>
        <w:ind w:left="3600" w:hanging="360"/>
      </w:pPr>
      <w:rPr>
        <w:rFonts w:ascii="Calibri" w:hAnsi="Calibri" w:hint="default"/>
      </w:rPr>
    </w:lvl>
    <w:lvl w:ilvl="5" w:tplc="BFDCCBD6" w:tentative="1">
      <w:start w:val="1"/>
      <w:numFmt w:val="bullet"/>
      <w:lvlText w:val="●"/>
      <w:lvlJc w:val="left"/>
      <w:pPr>
        <w:tabs>
          <w:tab w:val="num" w:pos="4320"/>
        </w:tabs>
        <w:ind w:left="4320" w:hanging="360"/>
      </w:pPr>
      <w:rPr>
        <w:rFonts w:ascii="Calibri" w:hAnsi="Calibri" w:hint="default"/>
      </w:rPr>
    </w:lvl>
    <w:lvl w:ilvl="6" w:tplc="6FFCA2EC" w:tentative="1">
      <w:start w:val="1"/>
      <w:numFmt w:val="bullet"/>
      <w:lvlText w:val="●"/>
      <w:lvlJc w:val="left"/>
      <w:pPr>
        <w:tabs>
          <w:tab w:val="num" w:pos="5040"/>
        </w:tabs>
        <w:ind w:left="5040" w:hanging="360"/>
      </w:pPr>
      <w:rPr>
        <w:rFonts w:ascii="Calibri" w:hAnsi="Calibri" w:hint="default"/>
      </w:rPr>
    </w:lvl>
    <w:lvl w:ilvl="7" w:tplc="D58E4746" w:tentative="1">
      <w:start w:val="1"/>
      <w:numFmt w:val="bullet"/>
      <w:lvlText w:val="●"/>
      <w:lvlJc w:val="left"/>
      <w:pPr>
        <w:tabs>
          <w:tab w:val="num" w:pos="5760"/>
        </w:tabs>
        <w:ind w:left="5760" w:hanging="360"/>
      </w:pPr>
      <w:rPr>
        <w:rFonts w:ascii="Calibri" w:hAnsi="Calibri" w:hint="default"/>
      </w:rPr>
    </w:lvl>
    <w:lvl w:ilvl="8" w:tplc="BD88A3F8"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2C02A79"/>
    <w:multiLevelType w:val="multilevel"/>
    <w:tmpl w:val="5C82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B342BE"/>
    <w:multiLevelType w:val="hybridMultilevel"/>
    <w:tmpl w:val="6E74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838E9"/>
    <w:multiLevelType w:val="hybridMultilevel"/>
    <w:tmpl w:val="000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82F1A"/>
    <w:multiLevelType w:val="hybridMultilevel"/>
    <w:tmpl w:val="7696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F394B"/>
    <w:multiLevelType w:val="hybridMultilevel"/>
    <w:tmpl w:val="61A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24E1"/>
    <w:multiLevelType w:val="hybridMultilevel"/>
    <w:tmpl w:val="00B4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76F6C"/>
    <w:multiLevelType w:val="hybridMultilevel"/>
    <w:tmpl w:val="9B2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709FD"/>
    <w:multiLevelType w:val="hybridMultilevel"/>
    <w:tmpl w:val="52D87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785A31"/>
    <w:multiLevelType w:val="hybridMultilevel"/>
    <w:tmpl w:val="8966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8"/>
  </w:num>
  <w:num w:numId="4">
    <w:abstractNumId w:val="12"/>
  </w:num>
  <w:num w:numId="5">
    <w:abstractNumId w:val="17"/>
  </w:num>
  <w:num w:numId="6">
    <w:abstractNumId w:val="10"/>
  </w:num>
  <w:num w:numId="7">
    <w:abstractNumId w:val="16"/>
  </w:num>
  <w:num w:numId="8">
    <w:abstractNumId w:val="13"/>
  </w:num>
  <w:num w:numId="9">
    <w:abstractNumId w:val="15"/>
  </w:num>
  <w:num w:numId="10">
    <w:abstractNumId w:val="0"/>
  </w:num>
  <w:num w:numId="11">
    <w:abstractNumId w:val="5"/>
  </w:num>
  <w:num w:numId="12">
    <w:abstractNumId w:val="9"/>
  </w:num>
  <w:num w:numId="13">
    <w:abstractNumId w:val="3"/>
  </w:num>
  <w:num w:numId="14">
    <w:abstractNumId w:val="11"/>
  </w:num>
  <w:num w:numId="15">
    <w:abstractNumId w:val="7"/>
  </w:num>
  <w:num w:numId="16">
    <w:abstractNumId w:val="1"/>
  </w:num>
  <w:num w:numId="17">
    <w:abstractNumId w:val="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77"/>
    <w:rsid w:val="001714A5"/>
    <w:rsid w:val="002E5EDF"/>
    <w:rsid w:val="00333FAD"/>
    <w:rsid w:val="003773BB"/>
    <w:rsid w:val="00601496"/>
    <w:rsid w:val="00773BFA"/>
    <w:rsid w:val="0080086D"/>
    <w:rsid w:val="008524C8"/>
    <w:rsid w:val="009350DE"/>
    <w:rsid w:val="00962677"/>
    <w:rsid w:val="00A6614D"/>
    <w:rsid w:val="00B25210"/>
    <w:rsid w:val="00B67D0D"/>
    <w:rsid w:val="00B92B49"/>
    <w:rsid w:val="00C15D70"/>
    <w:rsid w:val="00DB6A2B"/>
    <w:rsid w:val="00E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01F7"/>
  <w15:chartTrackingRefBased/>
  <w15:docId w15:val="{CB249533-A2C8-4596-BBB3-9D28F330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77"/>
    <w:pPr>
      <w:ind w:left="720"/>
      <w:contextualSpacing/>
    </w:pPr>
  </w:style>
  <w:style w:type="paragraph" w:customStyle="1" w:styleId="xmsolistparagraph">
    <w:name w:val="x_msolistparagraph"/>
    <w:basedOn w:val="Normal"/>
    <w:rsid w:val="00A66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5210"/>
    <w:rPr>
      <w:color w:val="0563C1" w:themeColor="hyperlink"/>
      <w:u w:val="single"/>
    </w:rPr>
  </w:style>
  <w:style w:type="character" w:styleId="FollowedHyperlink">
    <w:name w:val="FollowedHyperlink"/>
    <w:basedOn w:val="DefaultParagraphFont"/>
    <w:uiPriority w:val="99"/>
    <w:semiHidden/>
    <w:unhideWhenUsed/>
    <w:rsid w:val="00B25210"/>
    <w:rPr>
      <w:color w:val="954F72" w:themeColor="followedHyperlink"/>
      <w:u w:val="single"/>
    </w:rPr>
  </w:style>
  <w:style w:type="character" w:styleId="UnresolvedMention">
    <w:name w:val="Unresolved Mention"/>
    <w:basedOn w:val="DefaultParagraphFont"/>
    <w:uiPriority w:val="99"/>
    <w:semiHidden/>
    <w:unhideWhenUsed/>
    <w:rsid w:val="00B25210"/>
    <w:rPr>
      <w:color w:val="605E5C"/>
      <w:shd w:val="clear" w:color="auto" w:fill="E1DFDD"/>
    </w:rPr>
  </w:style>
  <w:style w:type="paragraph" w:styleId="NormalWeb">
    <w:name w:val="Normal (Web)"/>
    <w:basedOn w:val="Normal"/>
    <w:uiPriority w:val="99"/>
    <w:semiHidden/>
    <w:unhideWhenUsed/>
    <w:rsid w:val="00377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773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2724">
      <w:bodyDiv w:val="1"/>
      <w:marLeft w:val="0"/>
      <w:marRight w:val="0"/>
      <w:marTop w:val="0"/>
      <w:marBottom w:val="0"/>
      <w:divBdr>
        <w:top w:val="none" w:sz="0" w:space="0" w:color="auto"/>
        <w:left w:val="none" w:sz="0" w:space="0" w:color="auto"/>
        <w:bottom w:val="none" w:sz="0" w:space="0" w:color="auto"/>
        <w:right w:val="none" w:sz="0" w:space="0" w:color="auto"/>
      </w:divBdr>
    </w:div>
    <w:div w:id="541210085">
      <w:bodyDiv w:val="1"/>
      <w:marLeft w:val="0"/>
      <w:marRight w:val="0"/>
      <w:marTop w:val="0"/>
      <w:marBottom w:val="0"/>
      <w:divBdr>
        <w:top w:val="none" w:sz="0" w:space="0" w:color="auto"/>
        <w:left w:val="none" w:sz="0" w:space="0" w:color="auto"/>
        <w:bottom w:val="none" w:sz="0" w:space="0" w:color="auto"/>
        <w:right w:val="none" w:sz="0" w:space="0" w:color="auto"/>
      </w:divBdr>
      <w:divsChild>
        <w:div w:id="2130078784">
          <w:marLeft w:val="1440"/>
          <w:marRight w:val="0"/>
          <w:marTop w:val="0"/>
          <w:marBottom w:val="0"/>
          <w:divBdr>
            <w:top w:val="none" w:sz="0" w:space="0" w:color="auto"/>
            <w:left w:val="none" w:sz="0" w:space="0" w:color="auto"/>
            <w:bottom w:val="none" w:sz="0" w:space="0" w:color="auto"/>
            <w:right w:val="none" w:sz="0" w:space="0" w:color="auto"/>
          </w:divBdr>
        </w:div>
        <w:div w:id="1586647139">
          <w:marLeft w:val="1440"/>
          <w:marRight w:val="0"/>
          <w:marTop w:val="0"/>
          <w:marBottom w:val="0"/>
          <w:divBdr>
            <w:top w:val="none" w:sz="0" w:space="0" w:color="auto"/>
            <w:left w:val="none" w:sz="0" w:space="0" w:color="auto"/>
            <w:bottom w:val="none" w:sz="0" w:space="0" w:color="auto"/>
            <w:right w:val="none" w:sz="0" w:space="0" w:color="auto"/>
          </w:divBdr>
        </w:div>
        <w:div w:id="1475835624">
          <w:marLeft w:val="1440"/>
          <w:marRight w:val="0"/>
          <w:marTop w:val="0"/>
          <w:marBottom w:val="0"/>
          <w:divBdr>
            <w:top w:val="none" w:sz="0" w:space="0" w:color="auto"/>
            <w:left w:val="none" w:sz="0" w:space="0" w:color="auto"/>
            <w:bottom w:val="none" w:sz="0" w:space="0" w:color="auto"/>
            <w:right w:val="none" w:sz="0" w:space="0" w:color="auto"/>
          </w:divBdr>
        </w:div>
        <w:div w:id="1378705362">
          <w:marLeft w:val="1440"/>
          <w:marRight w:val="0"/>
          <w:marTop w:val="0"/>
          <w:marBottom w:val="0"/>
          <w:divBdr>
            <w:top w:val="none" w:sz="0" w:space="0" w:color="auto"/>
            <w:left w:val="none" w:sz="0" w:space="0" w:color="auto"/>
            <w:bottom w:val="none" w:sz="0" w:space="0" w:color="auto"/>
            <w:right w:val="none" w:sz="0" w:space="0" w:color="auto"/>
          </w:divBdr>
        </w:div>
      </w:divsChild>
    </w:div>
    <w:div w:id="1184051191">
      <w:bodyDiv w:val="1"/>
      <w:marLeft w:val="0"/>
      <w:marRight w:val="0"/>
      <w:marTop w:val="0"/>
      <w:marBottom w:val="0"/>
      <w:divBdr>
        <w:top w:val="none" w:sz="0" w:space="0" w:color="auto"/>
        <w:left w:val="none" w:sz="0" w:space="0" w:color="auto"/>
        <w:bottom w:val="none" w:sz="0" w:space="0" w:color="auto"/>
        <w:right w:val="none" w:sz="0" w:space="0" w:color="auto"/>
      </w:divBdr>
    </w:div>
    <w:div w:id="1886485336">
      <w:bodyDiv w:val="1"/>
      <w:marLeft w:val="0"/>
      <w:marRight w:val="0"/>
      <w:marTop w:val="0"/>
      <w:marBottom w:val="0"/>
      <w:divBdr>
        <w:top w:val="none" w:sz="0" w:space="0" w:color="auto"/>
        <w:left w:val="none" w:sz="0" w:space="0" w:color="auto"/>
        <w:bottom w:val="none" w:sz="0" w:space="0" w:color="auto"/>
        <w:right w:val="none" w:sz="0" w:space="0" w:color="auto"/>
      </w:divBdr>
      <w:divsChild>
        <w:div w:id="119568952">
          <w:marLeft w:val="446"/>
          <w:marRight w:val="0"/>
          <w:marTop w:val="0"/>
          <w:marBottom w:val="0"/>
          <w:divBdr>
            <w:top w:val="none" w:sz="0" w:space="0" w:color="auto"/>
            <w:left w:val="none" w:sz="0" w:space="0" w:color="auto"/>
            <w:bottom w:val="none" w:sz="0" w:space="0" w:color="auto"/>
            <w:right w:val="none" w:sz="0" w:space="0" w:color="auto"/>
          </w:divBdr>
        </w:div>
        <w:div w:id="1178350859">
          <w:marLeft w:val="446"/>
          <w:marRight w:val="0"/>
          <w:marTop w:val="120"/>
          <w:marBottom w:val="0"/>
          <w:divBdr>
            <w:top w:val="none" w:sz="0" w:space="0" w:color="auto"/>
            <w:left w:val="none" w:sz="0" w:space="0" w:color="auto"/>
            <w:bottom w:val="none" w:sz="0" w:space="0" w:color="auto"/>
            <w:right w:val="none" w:sz="0" w:space="0" w:color="auto"/>
          </w:divBdr>
        </w:div>
        <w:div w:id="947736622">
          <w:marLeft w:val="446"/>
          <w:marRight w:val="0"/>
          <w:marTop w:val="120"/>
          <w:marBottom w:val="0"/>
          <w:divBdr>
            <w:top w:val="none" w:sz="0" w:space="0" w:color="auto"/>
            <w:left w:val="none" w:sz="0" w:space="0" w:color="auto"/>
            <w:bottom w:val="none" w:sz="0" w:space="0" w:color="auto"/>
            <w:right w:val="none" w:sz="0" w:space="0" w:color="auto"/>
          </w:divBdr>
        </w:div>
        <w:div w:id="962535481">
          <w:marLeft w:val="446"/>
          <w:marRight w:val="0"/>
          <w:marTop w:val="120"/>
          <w:marBottom w:val="0"/>
          <w:divBdr>
            <w:top w:val="none" w:sz="0" w:space="0" w:color="auto"/>
            <w:left w:val="none" w:sz="0" w:space="0" w:color="auto"/>
            <w:bottom w:val="none" w:sz="0" w:space="0" w:color="auto"/>
            <w:right w:val="none" w:sz="0" w:space="0" w:color="auto"/>
          </w:divBdr>
        </w:div>
        <w:div w:id="179319588">
          <w:marLeft w:val="446"/>
          <w:marRight w:val="0"/>
          <w:marTop w:val="120"/>
          <w:marBottom w:val="0"/>
          <w:divBdr>
            <w:top w:val="none" w:sz="0" w:space="0" w:color="auto"/>
            <w:left w:val="none" w:sz="0" w:space="0" w:color="auto"/>
            <w:bottom w:val="none" w:sz="0" w:space="0" w:color="auto"/>
            <w:right w:val="none" w:sz="0" w:space="0" w:color="auto"/>
          </w:divBdr>
        </w:div>
        <w:div w:id="1619482223">
          <w:marLeft w:val="446"/>
          <w:marRight w:val="0"/>
          <w:marTop w:val="120"/>
          <w:marBottom w:val="0"/>
          <w:divBdr>
            <w:top w:val="none" w:sz="0" w:space="0" w:color="auto"/>
            <w:left w:val="none" w:sz="0" w:space="0" w:color="auto"/>
            <w:bottom w:val="none" w:sz="0" w:space="0" w:color="auto"/>
            <w:right w:val="none" w:sz="0" w:space="0" w:color="auto"/>
          </w:divBdr>
        </w:div>
        <w:div w:id="1886483644">
          <w:marLeft w:val="446"/>
          <w:marRight w:val="0"/>
          <w:marTop w:val="120"/>
          <w:marBottom w:val="0"/>
          <w:divBdr>
            <w:top w:val="none" w:sz="0" w:space="0" w:color="auto"/>
            <w:left w:val="none" w:sz="0" w:space="0" w:color="auto"/>
            <w:bottom w:val="none" w:sz="0" w:space="0" w:color="auto"/>
            <w:right w:val="none" w:sz="0" w:space="0" w:color="auto"/>
          </w:divBdr>
        </w:div>
        <w:div w:id="335226537">
          <w:marLeft w:val="446"/>
          <w:marRight w:val="0"/>
          <w:marTop w:val="120"/>
          <w:marBottom w:val="0"/>
          <w:divBdr>
            <w:top w:val="none" w:sz="0" w:space="0" w:color="auto"/>
            <w:left w:val="none" w:sz="0" w:space="0" w:color="auto"/>
            <w:bottom w:val="none" w:sz="0" w:space="0" w:color="auto"/>
            <w:right w:val="none" w:sz="0" w:space="0" w:color="auto"/>
          </w:divBdr>
        </w:div>
        <w:div w:id="1507943984">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O'Moore</dc:creator>
  <cp:keywords/>
  <dc:description/>
  <cp:lastModifiedBy>Jessica Faust</cp:lastModifiedBy>
  <cp:revision>2</cp:revision>
  <dcterms:created xsi:type="dcterms:W3CDTF">2022-11-02T14:44:00Z</dcterms:created>
  <dcterms:modified xsi:type="dcterms:W3CDTF">2022-11-02T14:44:00Z</dcterms:modified>
</cp:coreProperties>
</file>