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C4B5" w14:textId="416103C4" w:rsidR="00DC1ABC" w:rsidRPr="00C31D98" w:rsidRDefault="005E405E" w:rsidP="00C31D98">
      <w:pPr>
        <w:spacing w:after="0" w:line="240" w:lineRule="auto"/>
        <w:jc w:val="center"/>
        <w:rPr>
          <w:rFonts w:ascii="Georgia" w:hAnsi="Georgia"/>
          <w:b/>
          <w:bCs/>
          <w:sz w:val="32"/>
          <w:szCs w:val="32"/>
        </w:rPr>
      </w:pPr>
      <w:r w:rsidRPr="00C31D98">
        <w:rPr>
          <w:rFonts w:ascii="Georgia" w:hAnsi="Georgia"/>
          <w:b/>
          <w:bCs/>
          <w:sz w:val="32"/>
          <w:szCs w:val="32"/>
        </w:rPr>
        <w:t>MEMORANDUM OF UNDERSTANDING</w:t>
      </w:r>
    </w:p>
    <w:p w14:paraId="41DA49C0" w14:textId="780F521D" w:rsidR="005E405E" w:rsidRPr="00C31D98" w:rsidRDefault="005E405E" w:rsidP="00C31D98">
      <w:pPr>
        <w:spacing w:before="120" w:after="120" w:line="240" w:lineRule="auto"/>
        <w:jc w:val="center"/>
        <w:rPr>
          <w:rFonts w:ascii="Georgia" w:hAnsi="Georgia"/>
          <w:b/>
          <w:bCs/>
        </w:rPr>
      </w:pPr>
      <w:r w:rsidRPr="00C31D98">
        <w:rPr>
          <w:rFonts w:ascii="Georgia" w:hAnsi="Georgia"/>
          <w:b/>
          <w:bCs/>
        </w:rPr>
        <w:t>between</w:t>
      </w:r>
    </w:p>
    <w:p w14:paraId="6052DD2C" w14:textId="566C1F39" w:rsidR="005E405E" w:rsidRPr="00C31D98" w:rsidRDefault="005E405E" w:rsidP="00C31D98">
      <w:pPr>
        <w:spacing w:after="0" w:line="240" w:lineRule="auto"/>
        <w:jc w:val="center"/>
        <w:rPr>
          <w:rFonts w:ascii="Georgia" w:hAnsi="Georgia"/>
          <w:b/>
          <w:bCs/>
          <w:sz w:val="24"/>
          <w:szCs w:val="24"/>
        </w:rPr>
      </w:pPr>
      <w:r w:rsidRPr="00C31D98">
        <w:rPr>
          <w:rFonts w:ascii="Georgia" w:hAnsi="Georgia"/>
          <w:b/>
          <w:bCs/>
          <w:sz w:val="24"/>
          <w:szCs w:val="24"/>
        </w:rPr>
        <w:t>VIRGINIA COMMONWEALTH UNIVERSITY</w:t>
      </w:r>
    </w:p>
    <w:p w14:paraId="0CF69FAF" w14:textId="7ECE2834" w:rsidR="005E405E" w:rsidRPr="00C31D98" w:rsidRDefault="005E405E" w:rsidP="00C31D98">
      <w:pPr>
        <w:spacing w:before="120" w:after="120" w:line="240" w:lineRule="auto"/>
        <w:jc w:val="center"/>
        <w:rPr>
          <w:rFonts w:ascii="Georgia" w:hAnsi="Georgia"/>
          <w:b/>
          <w:bCs/>
        </w:rPr>
      </w:pPr>
      <w:r w:rsidRPr="00C31D98">
        <w:rPr>
          <w:rFonts w:ascii="Georgia" w:hAnsi="Georgia"/>
          <w:b/>
          <w:bCs/>
        </w:rPr>
        <w:t>and</w:t>
      </w:r>
    </w:p>
    <w:p w14:paraId="45E954E4" w14:textId="22323C45" w:rsidR="005E405E" w:rsidRPr="00C31D98" w:rsidRDefault="005E405E" w:rsidP="00C31D98">
      <w:pPr>
        <w:spacing w:after="0" w:line="240" w:lineRule="auto"/>
        <w:jc w:val="center"/>
        <w:rPr>
          <w:rFonts w:ascii="Georgia" w:hAnsi="Georgia"/>
          <w:b/>
          <w:bCs/>
          <w:sz w:val="24"/>
          <w:szCs w:val="24"/>
        </w:rPr>
      </w:pPr>
      <w:r w:rsidRPr="00C31D98">
        <w:rPr>
          <w:rFonts w:ascii="Georgia" w:hAnsi="Georgia"/>
          <w:b/>
          <w:bCs/>
          <w:sz w:val="24"/>
          <w:szCs w:val="24"/>
        </w:rPr>
        <w:t>UNIVERSITY OF KENTUCKY</w:t>
      </w:r>
      <w:r w:rsidR="000571CB" w:rsidRPr="00C31D98">
        <w:rPr>
          <w:rFonts w:ascii="Georgia" w:hAnsi="Georgia"/>
          <w:b/>
          <w:bCs/>
          <w:sz w:val="24"/>
          <w:szCs w:val="24"/>
        </w:rPr>
        <w:t xml:space="preserve"> RESEARCH FOUNDATION</w:t>
      </w:r>
    </w:p>
    <w:p w14:paraId="625F64A4" w14:textId="04DE9E16" w:rsidR="005E405E" w:rsidRPr="00C31D98" w:rsidRDefault="005E405E" w:rsidP="00C31D98">
      <w:pPr>
        <w:spacing w:before="120" w:after="120" w:line="240" w:lineRule="auto"/>
        <w:jc w:val="center"/>
        <w:rPr>
          <w:rFonts w:ascii="Georgia" w:hAnsi="Georgia"/>
          <w:b/>
          <w:bCs/>
        </w:rPr>
      </w:pPr>
      <w:r w:rsidRPr="00C31D98">
        <w:rPr>
          <w:rFonts w:ascii="Georgia" w:hAnsi="Georgia"/>
          <w:b/>
          <w:bCs/>
        </w:rPr>
        <w:t>and</w:t>
      </w:r>
    </w:p>
    <w:p w14:paraId="6B6355CE" w14:textId="1A5DB892" w:rsidR="005E405E" w:rsidRPr="00C31D98" w:rsidRDefault="005E405E" w:rsidP="00C31D98">
      <w:pPr>
        <w:spacing w:after="0" w:line="240" w:lineRule="auto"/>
        <w:jc w:val="center"/>
        <w:rPr>
          <w:rFonts w:ascii="Georgia" w:hAnsi="Georgia"/>
          <w:b/>
          <w:bCs/>
          <w:sz w:val="24"/>
          <w:szCs w:val="24"/>
        </w:rPr>
      </w:pPr>
      <w:r w:rsidRPr="00C31D98">
        <w:rPr>
          <w:rFonts w:ascii="Georgia" w:hAnsi="Georgia"/>
          <w:b/>
          <w:bCs/>
          <w:sz w:val="24"/>
          <w:szCs w:val="24"/>
        </w:rPr>
        <w:t>OFFICE OF VOCATIONAL REHABILITATION, EDUCATION AND LABOR CABINET, COMMONWEALTH OF KENTUCKY</w:t>
      </w:r>
    </w:p>
    <w:p w14:paraId="187E84B8" w14:textId="0CA3BEA7" w:rsidR="000C230C" w:rsidRPr="00C31D98" w:rsidRDefault="000C230C" w:rsidP="00C31D98">
      <w:pPr>
        <w:spacing w:before="120" w:after="120" w:line="240" w:lineRule="auto"/>
        <w:jc w:val="center"/>
        <w:rPr>
          <w:rFonts w:ascii="Georgia" w:hAnsi="Georgia"/>
          <w:b/>
          <w:bCs/>
        </w:rPr>
      </w:pPr>
      <w:r w:rsidRPr="00C31D98">
        <w:rPr>
          <w:rFonts w:ascii="Georgia" w:hAnsi="Georgia"/>
          <w:b/>
          <w:bCs/>
        </w:rPr>
        <w:t>and</w:t>
      </w:r>
    </w:p>
    <w:p w14:paraId="00D5C5FE" w14:textId="10C7A725" w:rsidR="000C230C" w:rsidRPr="00C31D98" w:rsidRDefault="0014166C" w:rsidP="00C31D98">
      <w:pPr>
        <w:spacing w:after="0" w:line="240" w:lineRule="auto"/>
        <w:jc w:val="center"/>
        <w:rPr>
          <w:rFonts w:ascii="Georgia" w:hAnsi="Georgia"/>
          <w:b/>
          <w:bCs/>
          <w:sz w:val="24"/>
          <w:szCs w:val="24"/>
        </w:rPr>
      </w:pPr>
      <w:r>
        <w:rPr>
          <w:rFonts w:ascii="Georgia" w:hAnsi="Georgia"/>
          <w:b/>
          <w:bCs/>
          <w:sz w:val="24"/>
          <w:szCs w:val="24"/>
          <w:highlight w:val="yellow"/>
        </w:rPr>
        <w:t xml:space="preserve">Boone </w:t>
      </w:r>
      <w:r w:rsidR="000C230C" w:rsidRPr="00C31D98">
        <w:rPr>
          <w:rFonts w:ascii="Georgia" w:hAnsi="Georgia"/>
          <w:b/>
          <w:bCs/>
          <w:sz w:val="24"/>
          <w:szCs w:val="24"/>
          <w:highlight w:val="yellow"/>
        </w:rPr>
        <w:t>COUNTY</w:t>
      </w:r>
      <w:r w:rsidR="000C230C" w:rsidRPr="00C31D98">
        <w:rPr>
          <w:rFonts w:ascii="Georgia" w:hAnsi="Georgia"/>
          <w:b/>
          <w:bCs/>
          <w:sz w:val="24"/>
          <w:szCs w:val="24"/>
        </w:rPr>
        <w:t xml:space="preserve"> SCHOOL DISTRICT</w:t>
      </w:r>
    </w:p>
    <w:p w14:paraId="6521CE5D" w14:textId="77777777" w:rsidR="005E405E" w:rsidRPr="005E405E" w:rsidRDefault="005E405E" w:rsidP="005C2C67">
      <w:pPr>
        <w:spacing w:after="0" w:line="240" w:lineRule="auto"/>
        <w:jc w:val="both"/>
        <w:rPr>
          <w:rFonts w:ascii="Georgia" w:hAnsi="Georgia"/>
          <w:b/>
          <w:bCs/>
          <w:sz w:val="24"/>
          <w:szCs w:val="24"/>
        </w:rPr>
      </w:pPr>
    </w:p>
    <w:p w14:paraId="0B33A720" w14:textId="77777777" w:rsidR="005E405E" w:rsidRPr="005C2C67" w:rsidRDefault="005E405E" w:rsidP="005C2C67">
      <w:pPr>
        <w:spacing w:after="0" w:line="240" w:lineRule="auto"/>
        <w:jc w:val="both"/>
        <w:rPr>
          <w:rFonts w:ascii="Georgia" w:hAnsi="Georgia"/>
          <w:b/>
          <w:bCs/>
          <w:sz w:val="24"/>
          <w:szCs w:val="24"/>
        </w:rPr>
      </w:pPr>
    </w:p>
    <w:p w14:paraId="4F72462E" w14:textId="586E168B" w:rsidR="007133CA" w:rsidRPr="005C2C67" w:rsidRDefault="007133CA" w:rsidP="00A408E5">
      <w:pPr>
        <w:pStyle w:val="ListParagraph"/>
        <w:numPr>
          <w:ilvl w:val="0"/>
          <w:numId w:val="2"/>
        </w:numPr>
        <w:spacing w:after="0" w:line="240" w:lineRule="auto"/>
        <w:ind w:left="0" w:hanging="450"/>
        <w:contextualSpacing w:val="0"/>
        <w:jc w:val="both"/>
        <w:rPr>
          <w:rFonts w:ascii="Georgia" w:hAnsi="Georgia"/>
          <w:b/>
          <w:bCs/>
          <w:sz w:val="24"/>
          <w:szCs w:val="24"/>
        </w:rPr>
      </w:pPr>
      <w:r w:rsidRPr="005C2C67">
        <w:rPr>
          <w:rFonts w:ascii="Georgia" w:hAnsi="Georgia"/>
          <w:b/>
          <w:bCs/>
          <w:sz w:val="24"/>
          <w:szCs w:val="24"/>
        </w:rPr>
        <w:t>Background</w:t>
      </w:r>
    </w:p>
    <w:p w14:paraId="58039BA0" w14:textId="77777777" w:rsidR="005C2C67" w:rsidRDefault="005C2C67" w:rsidP="005C2C67">
      <w:pPr>
        <w:spacing w:after="0" w:line="240" w:lineRule="auto"/>
        <w:jc w:val="both"/>
        <w:rPr>
          <w:rFonts w:ascii="Georgia" w:hAnsi="Georgia"/>
        </w:rPr>
      </w:pPr>
    </w:p>
    <w:p w14:paraId="32F34D76" w14:textId="717D36C8" w:rsidR="007133CA" w:rsidRDefault="007133CA" w:rsidP="005C2C67">
      <w:pPr>
        <w:spacing w:after="0" w:line="240" w:lineRule="auto"/>
        <w:jc w:val="both"/>
        <w:rPr>
          <w:rFonts w:ascii="Georgia" w:hAnsi="Georgia"/>
        </w:rPr>
      </w:pPr>
      <w:r w:rsidRPr="005E405E">
        <w:rPr>
          <w:rFonts w:ascii="Georgia" w:hAnsi="Georgia"/>
        </w:rPr>
        <w:t xml:space="preserve">Virginia Commonwealth University (“VCU”) has </w:t>
      </w:r>
      <w:r w:rsidR="003F7634" w:rsidRPr="005E405E">
        <w:rPr>
          <w:rFonts w:ascii="Georgia" w:hAnsi="Georgia"/>
        </w:rPr>
        <w:t xml:space="preserve">been awarded </w:t>
      </w:r>
      <w:r w:rsidRPr="005E405E">
        <w:rPr>
          <w:rFonts w:ascii="Georgia" w:hAnsi="Georgia"/>
        </w:rPr>
        <w:t>a federal research grant</w:t>
      </w:r>
      <w:r w:rsidR="00E718C3" w:rsidRPr="005E405E">
        <w:rPr>
          <w:rFonts w:ascii="Georgia" w:hAnsi="Georgia"/>
        </w:rPr>
        <w:t xml:space="preserve"> from the National Institute on Disability, Independent Living and Rehabilitation Research</w:t>
      </w:r>
      <w:r w:rsidR="003F7634" w:rsidRPr="005E405E">
        <w:rPr>
          <w:rFonts w:ascii="Georgia" w:hAnsi="Georgia"/>
        </w:rPr>
        <w:t xml:space="preserve"> for its </w:t>
      </w:r>
      <w:r w:rsidR="00D0344D" w:rsidRPr="005E405E">
        <w:rPr>
          <w:rFonts w:ascii="Georgia" w:hAnsi="Georgia"/>
        </w:rPr>
        <w:t>study “Effects of KT Methods on VR Counselors Providing Pre-ETS to Youth with Significant Disabilities 14-16 Years of Age” (“Study”)</w:t>
      </w:r>
      <w:r w:rsidR="000571CB">
        <w:rPr>
          <w:rFonts w:ascii="Georgia" w:hAnsi="Georgia"/>
        </w:rPr>
        <w:t>. T</w:t>
      </w:r>
      <w:r w:rsidR="003F7634" w:rsidRPr="005E405E">
        <w:rPr>
          <w:rFonts w:ascii="Georgia" w:hAnsi="Georgia"/>
        </w:rPr>
        <w:t xml:space="preserve">he University of Kentucky Research Foundation </w:t>
      </w:r>
      <w:r w:rsidRPr="005E405E">
        <w:rPr>
          <w:rFonts w:ascii="Georgia" w:hAnsi="Georgia"/>
        </w:rPr>
        <w:t>(“UKRF”), through UK</w:t>
      </w:r>
      <w:r w:rsidR="003F7634" w:rsidRPr="005E405E">
        <w:rPr>
          <w:rFonts w:ascii="Georgia" w:hAnsi="Georgia"/>
        </w:rPr>
        <w:t>RF’</w:t>
      </w:r>
      <w:r w:rsidRPr="005E405E">
        <w:rPr>
          <w:rFonts w:ascii="Georgia" w:hAnsi="Georgia"/>
        </w:rPr>
        <w:t xml:space="preserve">s Human Development Institute, is contracting as a </w:t>
      </w:r>
      <w:proofErr w:type="spellStart"/>
      <w:r w:rsidRPr="005E405E">
        <w:rPr>
          <w:rFonts w:ascii="Georgia" w:hAnsi="Georgia"/>
        </w:rPr>
        <w:t>subawardee</w:t>
      </w:r>
      <w:proofErr w:type="spellEnd"/>
      <w:r w:rsidRPr="005E405E">
        <w:rPr>
          <w:rFonts w:ascii="Georgia" w:hAnsi="Georgia"/>
        </w:rPr>
        <w:t xml:space="preserve"> of VCU to perform some tasks in Kentucky as part of that subaward. </w:t>
      </w:r>
      <w:r w:rsidR="000571CB">
        <w:rPr>
          <w:rFonts w:ascii="Georgia" w:hAnsi="Georgia"/>
        </w:rPr>
        <w:t>T</w:t>
      </w:r>
      <w:r w:rsidR="000571CB" w:rsidRPr="005E405E">
        <w:rPr>
          <w:rFonts w:ascii="Georgia" w:hAnsi="Georgia"/>
        </w:rPr>
        <w:t>he Office of Vocational Rehabilitation</w:t>
      </w:r>
      <w:r w:rsidR="000571CB">
        <w:rPr>
          <w:rFonts w:ascii="Georgia" w:hAnsi="Georgia"/>
        </w:rPr>
        <w:t>, Education and Labor Cabinet, Commonwealth of Kentucky</w:t>
      </w:r>
      <w:r w:rsidR="000571CB" w:rsidRPr="005E405E">
        <w:rPr>
          <w:rFonts w:ascii="Georgia" w:hAnsi="Georgia"/>
        </w:rPr>
        <w:t xml:space="preserve"> (“OVR”)</w:t>
      </w:r>
      <w:r w:rsidR="00A86CBC">
        <w:rPr>
          <w:rFonts w:ascii="Georgia" w:hAnsi="Georgia"/>
        </w:rPr>
        <w:t>,</w:t>
      </w:r>
      <w:r w:rsidR="000571CB">
        <w:rPr>
          <w:rFonts w:ascii="Georgia" w:hAnsi="Georgia"/>
        </w:rPr>
        <w:t xml:space="preserve"> is </w:t>
      </w:r>
      <w:r w:rsidR="00A86CBC">
        <w:rPr>
          <w:rFonts w:ascii="Georgia" w:hAnsi="Georgia"/>
        </w:rPr>
        <w:t xml:space="preserve">solely authorized and responsible for determining eligibility for students to receive </w:t>
      </w:r>
      <w:r w:rsidR="00D23414">
        <w:rPr>
          <w:rFonts w:ascii="Georgia" w:hAnsi="Georgia"/>
        </w:rPr>
        <w:t>P</w:t>
      </w:r>
      <w:r w:rsidR="00A86CBC">
        <w:rPr>
          <w:rFonts w:ascii="Georgia" w:hAnsi="Georgia"/>
        </w:rPr>
        <w:t>re-</w:t>
      </w:r>
      <w:r w:rsidR="00D23414">
        <w:rPr>
          <w:rFonts w:ascii="Georgia" w:hAnsi="Georgia"/>
        </w:rPr>
        <w:t>E</w:t>
      </w:r>
      <w:r w:rsidR="00A86CBC">
        <w:rPr>
          <w:rFonts w:ascii="Georgia" w:hAnsi="Georgia"/>
        </w:rPr>
        <w:t xml:space="preserve">mployment </w:t>
      </w:r>
      <w:r w:rsidR="00D23414">
        <w:rPr>
          <w:rFonts w:ascii="Georgia" w:hAnsi="Georgia"/>
        </w:rPr>
        <w:t>T</w:t>
      </w:r>
      <w:r w:rsidR="00A86CBC">
        <w:rPr>
          <w:rFonts w:ascii="Georgia" w:hAnsi="Georgia"/>
        </w:rPr>
        <w:t xml:space="preserve">ransition </w:t>
      </w:r>
      <w:r w:rsidR="00D23414">
        <w:rPr>
          <w:rFonts w:ascii="Georgia" w:hAnsi="Georgia"/>
        </w:rPr>
        <w:t>S</w:t>
      </w:r>
      <w:r w:rsidR="00A86CBC">
        <w:rPr>
          <w:rFonts w:ascii="Georgia" w:hAnsi="Georgia"/>
        </w:rPr>
        <w:t xml:space="preserve">ervices (“Pre-ETS”) under the Workforce Innovation and Opportunity Act. </w:t>
      </w:r>
      <w:r w:rsidRPr="005E405E">
        <w:rPr>
          <w:rFonts w:ascii="Georgia" w:hAnsi="Georgia"/>
        </w:rPr>
        <w:t xml:space="preserve">As </w:t>
      </w:r>
      <w:r w:rsidR="00E37E10">
        <w:rPr>
          <w:rFonts w:ascii="Georgia" w:hAnsi="Georgia"/>
        </w:rPr>
        <w:t>UKRF</w:t>
      </w:r>
      <w:r w:rsidR="00E37E10" w:rsidRPr="005E405E">
        <w:rPr>
          <w:rFonts w:ascii="Georgia" w:hAnsi="Georgia"/>
        </w:rPr>
        <w:t xml:space="preserve"> </w:t>
      </w:r>
      <w:r w:rsidRPr="005E405E">
        <w:rPr>
          <w:rFonts w:ascii="Georgia" w:hAnsi="Georgia"/>
        </w:rPr>
        <w:t xml:space="preserve">requires access to </w:t>
      </w:r>
      <w:r w:rsidR="0014166C">
        <w:rPr>
          <w:rFonts w:ascii="Georgia" w:hAnsi="Georgia"/>
          <w:highlight w:val="yellow"/>
        </w:rPr>
        <w:t>Boone</w:t>
      </w:r>
      <w:r w:rsidR="000571CB" w:rsidRPr="000571CB">
        <w:rPr>
          <w:rFonts w:ascii="Georgia" w:hAnsi="Georgia"/>
          <w:highlight w:val="yellow"/>
        </w:rPr>
        <w:t xml:space="preserve"> County</w:t>
      </w:r>
      <w:r w:rsidR="000571CB">
        <w:rPr>
          <w:rFonts w:ascii="Georgia" w:hAnsi="Georgia"/>
        </w:rPr>
        <w:t xml:space="preserve"> School District</w:t>
      </w:r>
      <w:r w:rsidRPr="005E405E">
        <w:rPr>
          <w:rFonts w:ascii="Georgia" w:hAnsi="Georgia"/>
        </w:rPr>
        <w:t xml:space="preserve"> (“District”) in order to perform </w:t>
      </w:r>
      <w:r w:rsidR="00A86CBC">
        <w:rPr>
          <w:rFonts w:ascii="Georgia" w:hAnsi="Georgia"/>
        </w:rPr>
        <w:t>its subaward</w:t>
      </w:r>
      <w:r w:rsidR="00A86CBC" w:rsidRPr="005E405E">
        <w:rPr>
          <w:rFonts w:ascii="Georgia" w:hAnsi="Georgia"/>
        </w:rPr>
        <w:t xml:space="preserve"> </w:t>
      </w:r>
      <w:r w:rsidRPr="005E405E">
        <w:rPr>
          <w:rFonts w:ascii="Georgia" w:hAnsi="Georgia"/>
        </w:rPr>
        <w:t>tasks, VCU</w:t>
      </w:r>
      <w:r w:rsidR="009C40DB" w:rsidRPr="005E405E">
        <w:rPr>
          <w:rFonts w:ascii="Georgia" w:hAnsi="Georgia"/>
        </w:rPr>
        <w:t xml:space="preserve">, </w:t>
      </w:r>
      <w:r w:rsidR="00E37E10">
        <w:rPr>
          <w:rFonts w:ascii="Georgia" w:hAnsi="Georgia"/>
        </w:rPr>
        <w:t>UKRF</w:t>
      </w:r>
      <w:r w:rsidR="000571CB" w:rsidRPr="005E405E">
        <w:rPr>
          <w:rFonts w:ascii="Georgia" w:hAnsi="Georgia"/>
        </w:rPr>
        <w:t>,</w:t>
      </w:r>
      <w:r w:rsidR="000571CB">
        <w:rPr>
          <w:rFonts w:ascii="Georgia" w:hAnsi="Georgia"/>
        </w:rPr>
        <w:t xml:space="preserve"> OVR,</w:t>
      </w:r>
      <w:r w:rsidR="000571CB" w:rsidRPr="005E405E">
        <w:rPr>
          <w:rFonts w:ascii="Georgia" w:hAnsi="Georgia"/>
        </w:rPr>
        <w:t xml:space="preserve"> and </w:t>
      </w:r>
      <w:r w:rsidR="009C40DB" w:rsidRPr="005E405E">
        <w:rPr>
          <w:rFonts w:ascii="Georgia" w:hAnsi="Georgia"/>
        </w:rPr>
        <w:t>the District</w:t>
      </w:r>
      <w:r w:rsidRPr="005E405E">
        <w:rPr>
          <w:rFonts w:ascii="Georgia" w:hAnsi="Georgia"/>
        </w:rPr>
        <w:t xml:space="preserve"> hereby enter this Memorandum of Understanding </w:t>
      </w:r>
      <w:r w:rsidR="003F7634" w:rsidRPr="005E405E">
        <w:rPr>
          <w:rFonts w:ascii="Georgia" w:hAnsi="Georgia"/>
        </w:rPr>
        <w:t xml:space="preserve">(“MOU”) </w:t>
      </w:r>
      <w:r w:rsidRPr="005E405E">
        <w:rPr>
          <w:rFonts w:ascii="Georgia" w:hAnsi="Georgia"/>
        </w:rPr>
        <w:t xml:space="preserve">to set forth the </w:t>
      </w:r>
      <w:r w:rsidR="00932809">
        <w:rPr>
          <w:rFonts w:ascii="Georgia" w:hAnsi="Georgia"/>
        </w:rPr>
        <w:t>P</w:t>
      </w:r>
      <w:r w:rsidRPr="005E405E">
        <w:rPr>
          <w:rFonts w:ascii="Georgia" w:hAnsi="Georgia"/>
        </w:rPr>
        <w:t xml:space="preserve">arties’ expectations for the </w:t>
      </w:r>
      <w:r w:rsidR="00D23414">
        <w:rPr>
          <w:rFonts w:ascii="Georgia" w:hAnsi="Georgia"/>
        </w:rPr>
        <w:t>Study</w:t>
      </w:r>
      <w:r w:rsidRPr="005E405E">
        <w:rPr>
          <w:rFonts w:ascii="Georgia" w:hAnsi="Georgia"/>
        </w:rPr>
        <w:t xml:space="preserve">. </w:t>
      </w:r>
    </w:p>
    <w:p w14:paraId="0E67DD14" w14:textId="1D7632DA" w:rsidR="005C2C67" w:rsidRDefault="005C2C67" w:rsidP="005C2C67">
      <w:pPr>
        <w:spacing w:after="0" w:line="240" w:lineRule="auto"/>
        <w:jc w:val="both"/>
        <w:rPr>
          <w:rFonts w:ascii="Georgia" w:hAnsi="Georgia"/>
        </w:rPr>
      </w:pPr>
    </w:p>
    <w:p w14:paraId="5A8993FC" w14:textId="77777777" w:rsidR="005C2C67" w:rsidRPr="005E405E" w:rsidRDefault="005C2C67" w:rsidP="005C2C67">
      <w:pPr>
        <w:spacing w:after="0" w:line="240" w:lineRule="auto"/>
        <w:jc w:val="both"/>
        <w:rPr>
          <w:rFonts w:ascii="Georgia" w:hAnsi="Georgia"/>
        </w:rPr>
      </w:pPr>
    </w:p>
    <w:p w14:paraId="10C1F4D6" w14:textId="595B1840" w:rsidR="007133CA" w:rsidRPr="00287DEE" w:rsidRDefault="00D23414" w:rsidP="00A408E5">
      <w:pPr>
        <w:pStyle w:val="ListParagraph"/>
        <w:numPr>
          <w:ilvl w:val="0"/>
          <w:numId w:val="2"/>
        </w:numPr>
        <w:spacing w:after="0" w:line="240" w:lineRule="auto"/>
        <w:ind w:left="0" w:hanging="450"/>
        <w:contextualSpacing w:val="0"/>
        <w:jc w:val="both"/>
        <w:rPr>
          <w:rFonts w:ascii="Georgia" w:hAnsi="Georgia"/>
          <w:b/>
          <w:bCs/>
          <w:sz w:val="24"/>
          <w:szCs w:val="24"/>
        </w:rPr>
      </w:pPr>
      <w:r>
        <w:rPr>
          <w:rFonts w:ascii="Georgia" w:hAnsi="Georgia"/>
          <w:b/>
          <w:bCs/>
          <w:sz w:val="24"/>
          <w:szCs w:val="24"/>
        </w:rPr>
        <w:t>Study</w:t>
      </w:r>
      <w:r w:rsidRPr="00287DEE">
        <w:rPr>
          <w:rFonts w:ascii="Georgia" w:hAnsi="Georgia"/>
          <w:b/>
          <w:bCs/>
          <w:sz w:val="24"/>
          <w:szCs w:val="24"/>
        </w:rPr>
        <w:t xml:space="preserve"> </w:t>
      </w:r>
      <w:r w:rsidR="007133CA" w:rsidRPr="00287DEE">
        <w:rPr>
          <w:rFonts w:ascii="Georgia" w:hAnsi="Georgia"/>
          <w:b/>
          <w:bCs/>
          <w:sz w:val="24"/>
          <w:szCs w:val="24"/>
        </w:rPr>
        <w:t>Overview</w:t>
      </w:r>
    </w:p>
    <w:p w14:paraId="55944D69" w14:textId="77777777" w:rsidR="005C2C67" w:rsidRDefault="005C2C67" w:rsidP="005C2C67">
      <w:pPr>
        <w:spacing w:after="0" w:line="240" w:lineRule="auto"/>
        <w:jc w:val="both"/>
        <w:rPr>
          <w:rFonts w:ascii="Georgia" w:hAnsi="Georgia"/>
        </w:rPr>
      </w:pPr>
    </w:p>
    <w:p w14:paraId="07452106" w14:textId="5C70788E" w:rsidR="007133CA" w:rsidRDefault="007133CA" w:rsidP="005C2C67">
      <w:pPr>
        <w:spacing w:after="0" w:line="240" w:lineRule="auto"/>
        <w:jc w:val="both"/>
        <w:rPr>
          <w:rFonts w:ascii="Georgia" w:hAnsi="Georgia"/>
        </w:rPr>
      </w:pPr>
      <w:r w:rsidRPr="005E405E">
        <w:rPr>
          <w:rFonts w:ascii="Georgia" w:hAnsi="Georgia"/>
        </w:rPr>
        <w:t xml:space="preserve">The purpose of this </w:t>
      </w:r>
      <w:r w:rsidR="00D0344D" w:rsidRPr="005E405E">
        <w:rPr>
          <w:rFonts w:ascii="Georgia" w:hAnsi="Georgia"/>
        </w:rPr>
        <w:t>S</w:t>
      </w:r>
      <w:r w:rsidRPr="005E405E">
        <w:rPr>
          <w:rFonts w:ascii="Georgia" w:hAnsi="Georgia"/>
        </w:rPr>
        <w:t>tudy</w:t>
      </w:r>
      <w:r w:rsidR="00D0344D" w:rsidRPr="005E405E">
        <w:rPr>
          <w:rFonts w:ascii="Georgia" w:hAnsi="Georgia"/>
        </w:rPr>
        <w:t xml:space="preserve"> (</w:t>
      </w:r>
      <w:r w:rsidR="007B7E2D" w:rsidRPr="005E405E">
        <w:rPr>
          <w:rFonts w:ascii="Georgia" w:hAnsi="Georgia"/>
        </w:rPr>
        <w:t>See Protocol</w:t>
      </w:r>
      <w:r w:rsidR="0083430D">
        <w:rPr>
          <w:rFonts w:ascii="Georgia" w:hAnsi="Georgia"/>
        </w:rPr>
        <w:t>,</w:t>
      </w:r>
      <w:r w:rsidR="007B7E2D" w:rsidRPr="005E405E">
        <w:rPr>
          <w:rFonts w:ascii="Georgia" w:hAnsi="Georgia"/>
        </w:rPr>
        <w:t xml:space="preserve"> attached as </w:t>
      </w:r>
      <w:r w:rsidR="00C572BC">
        <w:rPr>
          <w:rFonts w:ascii="Georgia" w:hAnsi="Georgia"/>
        </w:rPr>
        <w:t>Attachment</w:t>
      </w:r>
      <w:r w:rsidR="00C572BC" w:rsidRPr="005E405E">
        <w:rPr>
          <w:rFonts w:ascii="Georgia" w:hAnsi="Georgia"/>
        </w:rPr>
        <w:t xml:space="preserve"> </w:t>
      </w:r>
      <w:r w:rsidR="00D0344D" w:rsidRPr="005E405E">
        <w:rPr>
          <w:rFonts w:ascii="Georgia" w:hAnsi="Georgia"/>
        </w:rPr>
        <w:t>A)</w:t>
      </w:r>
      <w:r w:rsidRPr="005E405E">
        <w:rPr>
          <w:rFonts w:ascii="Georgia" w:hAnsi="Georgia"/>
        </w:rPr>
        <w:t xml:space="preserve"> is to provide </w:t>
      </w:r>
      <w:r w:rsidR="0083430D">
        <w:rPr>
          <w:rFonts w:ascii="Georgia" w:hAnsi="Georgia"/>
        </w:rPr>
        <w:t>P</w:t>
      </w:r>
      <w:r w:rsidRPr="005E405E">
        <w:rPr>
          <w:rFonts w:ascii="Georgia" w:hAnsi="Georgia"/>
        </w:rPr>
        <w:t>re-ETS, specifically focusing on job exploration, workplace readiness training, and work-based learning experiences</w:t>
      </w:r>
      <w:r w:rsidR="00D23414">
        <w:rPr>
          <w:rFonts w:ascii="Georgia" w:hAnsi="Georgia"/>
        </w:rPr>
        <w:t xml:space="preserve"> as</w:t>
      </w:r>
      <w:r w:rsidRPr="005E405E">
        <w:rPr>
          <w:rFonts w:ascii="Georgia" w:hAnsi="Georgia"/>
        </w:rPr>
        <w:t xml:space="preserve"> developed by VCU study investigators</w:t>
      </w:r>
      <w:r w:rsidR="00D23414">
        <w:rPr>
          <w:rFonts w:ascii="Georgia" w:hAnsi="Georgia"/>
        </w:rPr>
        <w:t>,</w:t>
      </w:r>
      <w:r w:rsidRPr="005E405E">
        <w:rPr>
          <w:rFonts w:ascii="Georgia" w:hAnsi="Georgia"/>
        </w:rPr>
        <w:t xml:space="preserve"> to students 14-16 years old with significant disabilities. The </w:t>
      </w:r>
      <w:r w:rsidR="00D0344D" w:rsidRPr="005E405E">
        <w:rPr>
          <w:rFonts w:ascii="Georgia" w:hAnsi="Georgia"/>
        </w:rPr>
        <w:t>S</w:t>
      </w:r>
      <w:r w:rsidRPr="005E405E">
        <w:rPr>
          <w:rFonts w:ascii="Georgia" w:hAnsi="Georgia"/>
        </w:rPr>
        <w:t xml:space="preserve">tudy will </w:t>
      </w:r>
      <w:r w:rsidR="009D0441" w:rsidRPr="005E405E">
        <w:rPr>
          <w:rFonts w:ascii="Georgia" w:hAnsi="Georgia"/>
        </w:rPr>
        <w:t xml:space="preserve">use knowledge transition (“KT”) methods to develop and deliver a toolkit to assist vocational rehabilitation counselors providing </w:t>
      </w:r>
      <w:r w:rsidR="0083430D">
        <w:rPr>
          <w:rFonts w:ascii="Georgia" w:hAnsi="Georgia"/>
        </w:rPr>
        <w:t>P</w:t>
      </w:r>
      <w:r w:rsidR="009D0441" w:rsidRPr="005E405E">
        <w:rPr>
          <w:rFonts w:ascii="Georgia" w:hAnsi="Georgia"/>
        </w:rPr>
        <w:t xml:space="preserve">re-ETS to students. Through the KT process, VCU and </w:t>
      </w:r>
      <w:r w:rsidR="00E37E10">
        <w:rPr>
          <w:rFonts w:ascii="Georgia" w:hAnsi="Georgia"/>
        </w:rPr>
        <w:t>UKRF</w:t>
      </w:r>
      <w:r w:rsidR="00E37E10" w:rsidRPr="005E405E">
        <w:rPr>
          <w:rFonts w:ascii="Georgia" w:hAnsi="Georgia"/>
        </w:rPr>
        <w:t xml:space="preserve"> </w:t>
      </w:r>
      <w:r w:rsidR="009D0441" w:rsidRPr="005E405E">
        <w:rPr>
          <w:rFonts w:ascii="Georgia" w:hAnsi="Georgia"/>
        </w:rPr>
        <w:t xml:space="preserve">will generate new knowledge to promote participation and quality </w:t>
      </w:r>
      <w:r w:rsidR="0083430D">
        <w:rPr>
          <w:rFonts w:ascii="Georgia" w:hAnsi="Georgia"/>
        </w:rPr>
        <w:t>P</w:t>
      </w:r>
      <w:r w:rsidR="009D0441" w:rsidRPr="005E405E">
        <w:rPr>
          <w:rFonts w:ascii="Georgia" w:hAnsi="Georgia"/>
        </w:rPr>
        <w:t xml:space="preserve">re-ETS for these students early in their transition planning process. Beginning with this information, VCU and </w:t>
      </w:r>
      <w:r w:rsidR="00E37E10">
        <w:rPr>
          <w:rFonts w:ascii="Georgia" w:hAnsi="Georgia"/>
        </w:rPr>
        <w:t>UKRF</w:t>
      </w:r>
      <w:r w:rsidR="00E37E10" w:rsidRPr="005E405E">
        <w:rPr>
          <w:rFonts w:ascii="Georgia" w:hAnsi="Georgia"/>
        </w:rPr>
        <w:t xml:space="preserve"> </w:t>
      </w:r>
      <w:r w:rsidR="009D0441" w:rsidRPr="005E405E">
        <w:rPr>
          <w:rFonts w:ascii="Georgia" w:hAnsi="Georgia"/>
        </w:rPr>
        <w:t xml:space="preserve">will collect data to move into intervention development and assess the KT methods to increase counselors’ abilities to provide </w:t>
      </w:r>
      <w:r w:rsidR="0083430D">
        <w:rPr>
          <w:rFonts w:ascii="Georgia" w:hAnsi="Georgia"/>
        </w:rPr>
        <w:t>P</w:t>
      </w:r>
      <w:r w:rsidR="009D0441" w:rsidRPr="005E405E">
        <w:rPr>
          <w:rFonts w:ascii="Georgia" w:hAnsi="Georgia"/>
        </w:rPr>
        <w:t>re-ETS in the early stage of transition planning.</w:t>
      </w:r>
    </w:p>
    <w:p w14:paraId="7913C0CC" w14:textId="356A9594" w:rsidR="005C2C67" w:rsidRDefault="005C2C67" w:rsidP="005C2C67">
      <w:pPr>
        <w:spacing w:after="0" w:line="240" w:lineRule="auto"/>
        <w:jc w:val="both"/>
        <w:rPr>
          <w:rFonts w:ascii="Georgia" w:hAnsi="Georgia"/>
        </w:rPr>
      </w:pPr>
    </w:p>
    <w:p w14:paraId="54F91FD6" w14:textId="77777777" w:rsidR="005C2C67" w:rsidRPr="005E405E" w:rsidRDefault="005C2C67" w:rsidP="005C2C67">
      <w:pPr>
        <w:spacing w:after="0" w:line="240" w:lineRule="auto"/>
        <w:jc w:val="both"/>
        <w:rPr>
          <w:rFonts w:ascii="Georgia" w:hAnsi="Georgia"/>
        </w:rPr>
      </w:pPr>
    </w:p>
    <w:p w14:paraId="5F91BDC5" w14:textId="2B46B3C6" w:rsidR="007133CA" w:rsidRPr="00287DEE" w:rsidRDefault="0083430D" w:rsidP="00A408E5">
      <w:pPr>
        <w:pStyle w:val="ListParagraph"/>
        <w:numPr>
          <w:ilvl w:val="0"/>
          <w:numId w:val="2"/>
        </w:numPr>
        <w:spacing w:after="0" w:line="240" w:lineRule="auto"/>
        <w:ind w:left="0" w:hanging="450"/>
        <w:contextualSpacing w:val="0"/>
        <w:jc w:val="both"/>
        <w:rPr>
          <w:rFonts w:ascii="Georgia" w:hAnsi="Georgia"/>
          <w:b/>
          <w:bCs/>
          <w:sz w:val="24"/>
          <w:szCs w:val="24"/>
        </w:rPr>
      </w:pPr>
      <w:r w:rsidRPr="00287DEE">
        <w:rPr>
          <w:rFonts w:ascii="Georgia" w:hAnsi="Georgia"/>
          <w:b/>
          <w:bCs/>
          <w:sz w:val="24"/>
          <w:szCs w:val="24"/>
        </w:rPr>
        <w:t>Roles and Responsibilities</w:t>
      </w:r>
    </w:p>
    <w:p w14:paraId="42792BDB" w14:textId="77777777" w:rsidR="005C2C67" w:rsidRPr="005C2C67" w:rsidRDefault="005C2C67" w:rsidP="005C2C67">
      <w:pPr>
        <w:pStyle w:val="ListParagraph"/>
        <w:spacing w:after="0" w:line="240" w:lineRule="auto"/>
        <w:ind w:left="0"/>
        <w:contextualSpacing w:val="0"/>
        <w:jc w:val="both"/>
        <w:rPr>
          <w:rFonts w:ascii="Georgia" w:hAnsi="Georgia"/>
          <w:b/>
          <w:bCs/>
        </w:rPr>
      </w:pPr>
    </w:p>
    <w:p w14:paraId="026DC646" w14:textId="3CFB77B8" w:rsidR="00C31D98" w:rsidRPr="00C31D98" w:rsidRDefault="00C31D98" w:rsidP="005C2C67">
      <w:pPr>
        <w:pStyle w:val="ListParagraph"/>
        <w:numPr>
          <w:ilvl w:val="0"/>
          <w:numId w:val="3"/>
        </w:numPr>
        <w:spacing w:after="0" w:line="240" w:lineRule="auto"/>
        <w:jc w:val="both"/>
        <w:rPr>
          <w:rFonts w:ascii="Georgia" w:hAnsi="Georgia"/>
          <w:b/>
          <w:bCs/>
        </w:rPr>
      </w:pPr>
      <w:r>
        <w:rPr>
          <w:rFonts w:ascii="Georgia" w:hAnsi="Georgia"/>
          <w:b/>
          <w:bCs/>
        </w:rPr>
        <w:t>VCU shall:</w:t>
      </w:r>
    </w:p>
    <w:p w14:paraId="162C9AA6" w14:textId="24AFFAAE" w:rsidR="00C31D98" w:rsidRDefault="00C31D98" w:rsidP="00C31D98">
      <w:pPr>
        <w:pStyle w:val="ListParagraph"/>
        <w:spacing w:after="0" w:line="240" w:lineRule="auto"/>
        <w:jc w:val="both"/>
        <w:rPr>
          <w:rFonts w:ascii="Georgia" w:hAnsi="Georgia"/>
        </w:rPr>
      </w:pPr>
    </w:p>
    <w:p w14:paraId="0E30AFC5" w14:textId="176B7467" w:rsidR="001A5BB9" w:rsidRDefault="001A5BB9" w:rsidP="006A1148">
      <w:pPr>
        <w:pStyle w:val="ListParagraph"/>
        <w:numPr>
          <w:ilvl w:val="0"/>
          <w:numId w:val="12"/>
        </w:numPr>
        <w:spacing w:after="0" w:line="240" w:lineRule="auto"/>
        <w:ind w:left="1080"/>
        <w:jc w:val="both"/>
        <w:rPr>
          <w:rFonts w:ascii="Georgia" w:hAnsi="Georgia"/>
        </w:rPr>
      </w:pPr>
      <w:r>
        <w:rPr>
          <w:rFonts w:ascii="Georgia" w:hAnsi="Georgia"/>
        </w:rPr>
        <w:lastRenderedPageBreak/>
        <w:t>Provide access to UKRF to all lesson materials and templates for job exploration, workplace readiness, and community-based experience.</w:t>
      </w:r>
    </w:p>
    <w:p w14:paraId="105D5236" w14:textId="77777777" w:rsidR="006A1148" w:rsidRDefault="006A1148" w:rsidP="006A1148">
      <w:pPr>
        <w:pStyle w:val="ListParagraph"/>
        <w:spacing w:after="0" w:line="240" w:lineRule="auto"/>
        <w:ind w:left="1080"/>
        <w:jc w:val="both"/>
        <w:rPr>
          <w:rFonts w:ascii="Georgia" w:hAnsi="Georgia"/>
        </w:rPr>
      </w:pPr>
    </w:p>
    <w:p w14:paraId="7AA620E0" w14:textId="67279D55" w:rsidR="001A5BB9" w:rsidRDefault="001A5BB9" w:rsidP="006A1148">
      <w:pPr>
        <w:pStyle w:val="ListParagraph"/>
        <w:numPr>
          <w:ilvl w:val="0"/>
          <w:numId w:val="12"/>
        </w:numPr>
        <w:spacing w:after="0" w:line="240" w:lineRule="auto"/>
        <w:ind w:left="1080"/>
        <w:jc w:val="both"/>
        <w:rPr>
          <w:rFonts w:ascii="Georgia" w:hAnsi="Georgia"/>
        </w:rPr>
      </w:pPr>
      <w:r>
        <w:rPr>
          <w:rFonts w:ascii="Georgia" w:hAnsi="Georgia"/>
        </w:rPr>
        <w:t>Provide UKRF technical assistance in implementing the study.</w:t>
      </w:r>
    </w:p>
    <w:p w14:paraId="75CBBD29" w14:textId="77777777" w:rsidR="006A1148" w:rsidRDefault="006A1148" w:rsidP="006A1148">
      <w:pPr>
        <w:pStyle w:val="ListParagraph"/>
        <w:spacing w:after="0" w:line="240" w:lineRule="auto"/>
        <w:ind w:left="1080"/>
        <w:jc w:val="both"/>
        <w:rPr>
          <w:rFonts w:ascii="Georgia" w:hAnsi="Georgia"/>
        </w:rPr>
      </w:pPr>
    </w:p>
    <w:p w14:paraId="30007590" w14:textId="19923FF1" w:rsidR="00DC00AC" w:rsidRDefault="00DC00AC" w:rsidP="006A1148">
      <w:pPr>
        <w:pStyle w:val="ListParagraph"/>
        <w:numPr>
          <w:ilvl w:val="0"/>
          <w:numId w:val="12"/>
        </w:numPr>
        <w:spacing w:after="0" w:line="240" w:lineRule="auto"/>
        <w:ind w:left="1080"/>
        <w:jc w:val="both"/>
        <w:rPr>
          <w:rFonts w:ascii="Georgia" w:hAnsi="Georgia"/>
        </w:rPr>
      </w:pPr>
      <w:r>
        <w:rPr>
          <w:rFonts w:ascii="Georgia" w:hAnsi="Georgia"/>
        </w:rPr>
        <w:t>Share data summaries with UKRF with aggregated data from both Kentucky and Virginia.</w:t>
      </w:r>
    </w:p>
    <w:p w14:paraId="664E3B5D" w14:textId="4FCEF4DB" w:rsidR="00C31D98" w:rsidRDefault="00C31D98" w:rsidP="006A1148">
      <w:pPr>
        <w:pStyle w:val="ListParagraph"/>
        <w:spacing w:after="0" w:line="240" w:lineRule="auto"/>
        <w:ind w:left="1080"/>
        <w:jc w:val="both"/>
        <w:rPr>
          <w:rFonts w:ascii="Georgia" w:hAnsi="Georgia"/>
          <w:b/>
          <w:bCs/>
        </w:rPr>
      </w:pPr>
    </w:p>
    <w:p w14:paraId="2E049320" w14:textId="58559043" w:rsidR="007133CA" w:rsidRDefault="00E37E10" w:rsidP="005C2C67">
      <w:pPr>
        <w:pStyle w:val="ListParagraph"/>
        <w:numPr>
          <w:ilvl w:val="0"/>
          <w:numId w:val="3"/>
        </w:numPr>
        <w:spacing w:after="0" w:line="240" w:lineRule="auto"/>
        <w:jc w:val="both"/>
        <w:rPr>
          <w:rFonts w:ascii="Georgia" w:hAnsi="Georgia"/>
          <w:b/>
          <w:bCs/>
        </w:rPr>
      </w:pPr>
      <w:r>
        <w:rPr>
          <w:rFonts w:ascii="Georgia" w:hAnsi="Georgia"/>
          <w:b/>
          <w:bCs/>
        </w:rPr>
        <w:t>UKRF</w:t>
      </w:r>
      <w:r w:rsidRPr="005C2C67">
        <w:rPr>
          <w:rFonts w:ascii="Georgia" w:hAnsi="Georgia"/>
          <w:b/>
          <w:bCs/>
        </w:rPr>
        <w:t xml:space="preserve"> </w:t>
      </w:r>
      <w:r w:rsidR="005C2C67">
        <w:rPr>
          <w:rFonts w:ascii="Georgia" w:hAnsi="Georgia"/>
          <w:b/>
          <w:bCs/>
        </w:rPr>
        <w:t>shall</w:t>
      </w:r>
      <w:r w:rsidR="007133CA" w:rsidRPr="005C2C67">
        <w:rPr>
          <w:rFonts w:ascii="Georgia" w:hAnsi="Georgia"/>
          <w:b/>
          <w:bCs/>
        </w:rPr>
        <w:t>:</w:t>
      </w:r>
    </w:p>
    <w:p w14:paraId="7D3919C0" w14:textId="77777777" w:rsidR="005C2C67" w:rsidRPr="005C2C67" w:rsidRDefault="005C2C67" w:rsidP="005C2C67">
      <w:pPr>
        <w:pStyle w:val="ListParagraph"/>
        <w:spacing w:after="0" w:line="240" w:lineRule="auto"/>
        <w:jc w:val="both"/>
        <w:rPr>
          <w:rFonts w:ascii="Georgia" w:hAnsi="Georgia"/>
          <w:b/>
          <w:bCs/>
        </w:rPr>
      </w:pPr>
    </w:p>
    <w:p w14:paraId="556A58FF" w14:textId="61CA7DFF" w:rsidR="00A26A55" w:rsidRDefault="00A26A55" w:rsidP="000C230C">
      <w:pPr>
        <w:pStyle w:val="ListParagraph"/>
        <w:numPr>
          <w:ilvl w:val="0"/>
          <w:numId w:val="4"/>
        </w:numPr>
        <w:spacing w:after="0" w:line="240" w:lineRule="auto"/>
        <w:ind w:hanging="360"/>
        <w:jc w:val="both"/>
        <w:rPr>
          <w:rFonts w:ascii="Georgia" w:hAnsi="Georgia"/>
        </w:rPr>
      </w:pPr>
      <w:r>
        <w:rPr>
          <w:rFonts w:ascii="Georgia" w:hAnsi="Georgia"/>
        </w:rPr>
        <w:t xml:space="preserve">Obtain feedback from students, families, educators and </w:t>
      </w:r>
      <w:r w:rsidR="00922D3B">
        <w:rPr>
          <w:rFonts w:ascii="Georgia" w:hAnsi="Georgia"/>
        </w:rPr>
        <w:t>OVR Staff</w:t>
      </w:r>
      <w:r>
        <w:rPr>
          <w:rFonts w:ascii="Georgia" w:hAnsi="Georgia"/>
        </w:rPr>
        <w:t xml:space="preserve"> two times about lessons in which students are enrolled. These interviews will be conducted midway through the lessons and at the completion of all lessons and community work-based experiences to inform the development of a toolkit. </w:t>
      </w:r>
      <w:r w:rsidRPr="005E405E" w:rsidDel="003B218B">
        <w:rPr>
          <w:rFonts w:ascii="Georgia" w:hAnsi="Georgia"/>
        </w:rPr>
        <w:t xml:space="preserve"> </w:t>
      </w:r>
    </w:p>
    <w:p w14:paraId="4BF06896" w14:textId="77777777" w:rsidR="00A26A55" w:rsidRDefault="00A26A55" w:rsidP="00A26A55">
      <w:pPr>
        <w:pStyle w:val="ListParagraph"/>
        <w:spacing w:after="0" w:line="240" w:lineRule="auto"/>
        <w:ind w:left="1080"/>
        <w:jc w:val="both"/>
        <w:rPr>
          <w:rFonts w:ascii="Georgia" w:hAnsi="Georgia"/>
        </w:rPr>
      </w:pPr>
    </w:p>
    <w:p w14:paraId="69F0C120" w14:textId="43E8CF6D" w:rsidR="007133CA" w:rsidRDefault="007133CA" w:rsidP="000C230C">
      <w:pPr>
        <w:pStyle w:val="ListParagraph"/>
        <w:numPr>
          <w:ilvl w:val="0"/>
          <w:numId w:val="4"/>
        </w:numPr>
        <w:spacing w:after="0" w:line="240" w:lineRule="auto"/>
        <w:ind w:hanging="360"/>
        <w:jc w:val="both"/>
        <w:rPr>
          <w:rFonts w:ascii="Georgia" w:hAnsi="Georgia"/>
        </w:rPr>
      </w:pPr>
      <w:r w:rsidRPr="005E405E">
        <w:rPr>
          <w:rFonts w:ascii="Georgia" w:hAnsi="Georgia"/>
        </w:rPr>
        <w:t xml:space="preserve">Assist with lessons on </w:t>
      </w:r>
      <w:r w:rsidR="0083430D">
        <w:rPr>
          <w:rFonts w:ascii="Georgia" w:hAnsi="Georgia"/>
        </w:rPr>
        <w:t>P</w:t>
      </w:r>
      <w:r w:rsidRPr="005E405E">
        <w:rPr>
          <w:rFonts w:ascii="Georgia" w:hAnsi="Georgia"/>
        </w:rPr>
        <w:t xml:space="preserve">re-ETS to the </w:t>
      </w:r>
      <w:r w:rsidR="00037F3F">
        <w:rPr>
          <w:rFonts w:ascii="Georgia" w:hAnsi="Georgia"/>
        </w:rPr>
        <w:t>students</w:t>
      </w:r>
      <w:r w:rsidR="00037F3F" w:rsidRPr="005E405E">
        <w:rPr>
          <w:rFonts w:ascii="Georgia" w:hAnsi="Georgia"/>
        </w:rPr>
        <w:t xml:space="preserve"> </w:t>
      </w:r>
      <w:r w:rsidRPr="005E405E">
        <w:rPr>
          <w:rFonts w:ascii="Georgia" w:hAnsi="Georgia"/>
        </w:rPr>
        <w:t>in the areas of job exploration, workplace readiness skills, and community work-based experiences totaling up to 12 hours per student and gathering associated study data</w:t>
      </w:r>
      <w:r w:rsidR="0083430D">
        <w:rPr>
          <w:rFonts w:ascii="Georgia" w:hAnsi="Georgia"/>
        </w:rPr>
        <w:t>.</w:t>
      </w:r>
    </w:p>
    <w:p w14:paraId="7586D928" w14:textId="77777777" w:rsidR="0083430D" w:rsidRPr="005E405E" w:rsidRDefault="0083430D" w:rsidP="0083430D">
      <w:pPr>
        <w:pStyle w:val="ListParagraph"/>
        <w:spacing w:after="0" w:line="240" w:lineRule="auto"/>
        <w:ind w:left="1080" w:hanging="360"/>
        <w:jc w:val="both"/>
        <w:rPr>
          <w:rFonts w:ascii="Georgia" w:hAnsi="Georgia"/>
        </w:rPr>
      </w:pPr>
    </w:p>
    <w:p w14:paraId="6710B545" w14:textId="48715C2B" w:rsidR="000B6F28" w:rsidRDefault="007133CA" w:rsidP="000C230C">
      <w:pPr>
        <w:pStyle w:val="ListParagraph"/>
        <w:numPr>
          <w:ilvl w:val="0"/>
          <w:numId w:val="4"/>
        </w:numPr>
        <w:spacing w:after="0" w:line="240" w:lineRule="auto"/>
        <w:ind w:hanging="360"/>
        <w:jc w:val="both"/>
        <w:rPr>
          <w:rFonts w:ascii="Georgia" w:hAnsi="Georgia"/>
        </w:rPr>
      </w:pPr>
      <w:r w:rsidRPr="005E405E">
        <w:rPr>
          <w:rFonts w:ascii="Georgia" w:hAnsi="Georgia"/>
        </w:rPr>
        <w:t xml:space="preserve">Provide de-identified data on </w:t>
      </w:r>
      <w:r w:rsidR="00E37E10">
        <w:rPr>
          <w:rFonts w:ascii="Georgia" w:hAnsi="Georgia"/>
        </w:rPr>
        <w:t>UKRF</w:t>
      </w:r>
      <w:r w:rsidRPr="005E405E">
        <w:rPr>
          <w:rFonts w:ascii="Georgia" w:hAnsi="Georgia"/>
        </w:rPr>
        <w:t>’s performance of the above deliverables to VCU</w:t>
      </w:r>
      <w:r w:rsidR="000B6F28" w:rsidRPr="005E405E">
        <w:rPr>
          <w:rFonts w:ascii="Georgia" w:hAnsi="Georgia"/>
        </w:rPr>
        <w:t xml:space="preserve"> and to OVR, school personnel, and families, pursuant to federal and state regulations.</w:t>
      </w:r>
    </w:p>
    <w:p w14:paraId="7C93FF2A" w14:textId="77777777" w:rsidR="0083430D" w:rsidRPr="005E405E" w:rsidRDefault="0083430D" w:rsidP="0083430D">
      <w:pPr>
        <w:pStyle w:val="ListParagraph"/>
        <w:spacing w:after="0" w:line="240" w:lineRule="auto"/>
        <w:ind w:left="1080" w:hanging="360"/>
        <w:jc w:val="both"/>
        <w:rPr>
          <w:rFonts w:ascii="Georgia" w:hAnsi="Georgia"/>
        </w:rPr>
      </w:pPr>
    </w:p>
    <w:p w14:paraId="0706FE6D" w14:textId="54B0E970" w:rsidR="000B6F28" w:rsidRDefault="000B6F28" w:rsidP="000C230C">
      <w:pPr>
        <w:pStyle w:val="ListParagraph"/>
        <w:numPr>
          <w:ilvl w:val="0"/>
          <w:numId w:val="4"/>
        </w:numPr>
        <w:spacing w:after="0" w:line="240" w:lineRule="auto"/>
        <w:ind w:hanging="360"/>
        <w:jc w:val="both"/>
        <w:rPr>
          <w:rFonts w:ascii="Georgia" w:hAnsi="Georgia"/>
        </w:rPr>
      </w:pPr>
      <w:r w:rsidRPr="005E405E">
        <w:rPr>
          <w:rFonts w:ascii="Georgia" w:hAnsi="Georgia"/>
        </w:rPr>
        <w:t>Assist in providing information to OVR, school personnel, and families about the study and its purpose.</w:t>
      </w:r>
    </w:p>
    <w:p w14:paraId="21F85F35" w14:textId="77777777" w:rsidR="0083430D" w:rsidRPr="005E405E" w:rsidRDefault="0083430D" w:rsidP="0083430D">
      <w:pPr>
        <w:pStyle w:val="ListParagraph"/>
        <w:spacing w:after="0" w:line="240" w:lineRule="auto"/>
        <w:ind w:left="1080" w:hanging="360"/>
        <w:jc w:val="both"/>
        <w:rPr>
          <w:rFonts w:ascii="Georgia" w:hAnsi="Georgia"/>
        </w:rPr>
      </w:pPr>
    </w:p>
    <w:p w14:paraId="325B445C" w14:textId="33405F80" w:rsidR="000B6F28" w:rsidRDefault="000B6F28" w:rsidP="000C230C">
      <w:pPr>
        <w:pStyle w:val="ListParagraph"/>
        <w:numPr>
          <w:ilvl w:val="0"/>
          <w:numId w:val="4"/>
        </w:numPr>
        <w:spacing w:after="0" w:line="240" w:lineRule="auto"/>
        <w:ind w:hanging="360"/>
        <w:jc w:val="both"/>
        <w:rPr>
          <w:rFonts w:ascii="Georgia" w:hAnsi="Georgia"/>
        </w:rPr>
      </w:pPr>
      <w:r w:rsidRPr="005E405E">
        <w:rPr>
          <w:rFonts w:ascii="Georgia" w:hAnsi="Georgia"/>
        </w:rPr>
        <w:t>Ensure that consent is received</w:t>
      </w:r>
      <w:r w:rsidR="00287DEE">
        <w:rPr>
          <w:rFonts w:ascii="Georgia" w:hAnsi="Georgia"/>
        </w:rPr>
        <w:t>,</w:t>
      </w:r>
      <w:r w:rsidRPr="005E405E">
        <w:rPr>
          <w:rFonts w:ascii="Georgia" w:hAnsi="Georgia"/>
        </w:rPr>
        <w:t xml:space="preserve"> in accordance with</w:t>
      </w:r>
      <w:r w:rsidR="00287DEE">
        <w:rPr>
          <w:rFonts w:ascii="Georgia" w:hAnsi="Georgia"/>
        </w:rPr>
        <w:t xml:space="preserve"> applicable</w:t>
      </w:r>
      <w:r w:rsidRPr="005E405E">
        <w:rPr>
          <w:rFonts w:ascii="Georgia" w:hAnsi="Georgia"/>
        </w:rPr>
        <w:t xml:space="preserve"> federal and state </w:t>
      </w:r>
      <w:r w:rsidR="00287DEE">
        <w:rPr>
          <w:rFonts w:ascii="Georgia" w:hAnsi="Georgia"/>
        </w:rPr>
        <w:t>law,</w:t>
      </w:r>
      <w:r w:rsidRPr="005E405E">
        <w:rPr>
          <w:rFonts w:ascii="Georgia" w:hAnsi="Georgia"/>
        </w:rPr>
        <w:t xml:space="preserve"> prior to participating with family members, students, teachers, and </w:t>
      </w:r>
      <w:r w:rsidR="00B259F4">
        <w:rPr>
          <w:rFonts w:ascii="Georgia" w:hAnsi="Georgia"/>
        </w:rPr>
        <w:t xml:space="preserve">OVR </w:t>
      </w:r>
      <w:r w:rsidR="00922D3B">
        <w:rPr>
          <w:rFonts w:ascii="Georgia" w:hAnsi="Georgia"/>
        </w:rPr>
        <w:t>Staff</w:t>
      </w:r>
      <w:r w:rsidR="000D0ED7">
        <w:rPr>
          <w:rFonts w:ascii="Georgia" w:hAnsi="Georgia"/>
        </w:rPr>
        <w:t xml:space="preserve"> </w:t>
      </w:r>
      <w:r w:rsidR="00D0344D" w:rsidRPr="005E405E">
        <w:rPr>
          <w:rFonts w:ascii="Georgia" w:hAnsi="Georgia"/>
        </w:rPr>
        <w:t xml:space="preserve">(form attached hereto as </w:t>
      </w:r>
      <w:r w:rsidR="00C572BC">
        <w:rPr>
          <w:rFonts w:ascii="Georgia" w:hAnsi="Georgia"/>
        </w:rPr>
        <w:t>Attachment</w:t>
      </w:r>
      <w:r w:rsidR="00C572BC" w:rsidRPr="005E405E">
        <w:rPr>
          <w:rFonts w:ascii="Georgia" w:hAnsi="Georgia"/>
        </w:rPr>
        <w:t xml:space="preserve"> </w:t>
      </w:r>
      <w:r w:rsidR="00D0344D" w:rsidRPr="005E405E">
        <w:rPr>
          <w:rFonts w:ascii="Georgia" w:hAnsi="Georgia"/>
        </w:rPr>
        <w:t>B)</w:t>
      </w:r>
      <w:r w:rsidRPr="005E405E">
        <w:rPr>
          <w:rFonts w:ascii="Georgia" w:hAnsi="Georgia"/>
        </w:rPr>
        <w:t>.</w:t>
      </w:r>
    </w:p>
    <w:p w14:paraId="6E371651" w14:textId="77777777" w:rsidR="0083430D" w:rsidRPr="005E405E" w:rsidRDefault="0083430D" w:rsidP="0083430D">
      <w:pPr>
        <w:pStyle w:val="ListParagraph"/>
        <w:spacing w:after="0" w:line="240" w:lineRule="auto"/>
        <w:ind w:left="1080" w:hanging="360"/>
        <w:jc w:val="both"/>
        <w:rPr>
          <w:rFonts w:ascii="Georgia" w:hAnsi="Georgia"/>
        </w:rPr>
      </w:pPr>
    </w:p>
    <w:p w14:paraId="725A5011" w14:textId="1769D09F" w:rsidR="000B6F28" w:rsidRDefault="000B6F28" w:rsidP="000C230C">
      <w:pPr>
        <w:pStyle w:val="ListParagraph"/>
        <w:numPr>
          <w:ilvl w:val="0"/>
          <w:numId w:val="4"/>
        </w:numPr>
        <w:spacing w:after="0" w:line="240" w:lineRule="auto"/>
        <w:ind w:hanging="360"/>
        <w:jc w:val="both"/>
        <w:rPr>
          <w:rFonts w:ascii="Georgia" w:hAnsi="Georgia"/>
        </w:rPr>
      </w:pPr>
      <w:r w:rsidRPr="005E405E">
        <w:rPr>
          <w:rFonts w:ascii="Georgia" w:hAnsi="Georgia"/>
        </w:rPr>
        <w:t>Coordinate with school personnel to conduct 12 hours of Pre-ETS activities</w:t>
      </w:r>
      <w:r w:rsidR="000E7361">
        <w:rPr>
          <w:rFonts w:ascii="Georgia" w:hAnsi="Georgia"/>
        </w:rPr>
        <w:t xml:space="preserve"> per student</w:t>
      </w:r>
      <w:r w:rsidRPr="005E405E">
        <w:rPr>
          <w:rFonts w:ascii="Georgia" w:hAnsi="Georgia"/>
        </w:rPr>
        <w:t>.</w:t>
      </w:r>
    </w:p>
    <w:p w14:paraId="4BB7DD84" w14:textId="77777777" w:rsidR="0083430D" w:rsidRPr="005E405E" w:rsidRDefault="0083430D" w:rsidP="0083430D">
      <w:pPr>
        <w:pStyle w:val="ListParagraph"/>
        <w:spacing w:after="0" w:line="240" w:lineRule="auto"/>
        <w:ind w:left="1080" w:hanging="360"/>
        <w:jc w:val="both"/>
        <w:rPr>
          <w:rFonts w:ascii="Georgia" w:hAnsi="Georgia"/>
        </w:rPr>
      </w:pPr>
    </w:p>
    <w:p w14:paraId="0DBE836E" w14:textId="67B9E76B" w:rsidR="000B6F28" w:rsidRDefault="000B6F28" w:rsidP="000C230C">
      <w:pPr>
        <w:pStyle w:val="ListParagraph"/>
        <w:numPr>
          <w:ilvl w:val="0"/>
          <w:numId w:val="4"/>
        </w:numPr>
        <w:spacing w:after="0" w:line="240" w:lineRule="auto"/>
        <w:ind w:hanging="360"/>
        <w:jc w:val="both"/>
        <w:rPr>
          <w:rFonts w:ascii="Georgia" w:hAnsi="Georgia"/>
        </w:rPr>
      </w:pPr>
      <w:r w:rsidRPr="005E405E">
        <w:rPr>
          <w:rFonts w:ascii="Georgia" w:hAnsi="Georgia"/>
        </w:rPr>
        <w:t>Conduct brief interviews with families, teachers, and OVR counselors on students’ Pre-ETS experiences pursuant to the study.</w:t>
      </w:r>
    </w:p>
    <w:p w14:paraId="61EFE53C" w14:textId="77777777" w:rsidR="0083430D" w:rsidRPr="005E405E" w:rsidRDefault="0083430D" w:rsidP="0083430D">
      <w:pPr>
        <w:pStyle w:val="ListParagraph"/>
        <w:spacing w:after="0" w:line="240" w:lineRule="auto"/>
        <w:ind w:left="1080" w:hanging="360"/>
        <w:jc w:val="both"/>
        <w:rPr>
          <w:rFonts w:ascii="Georgia" w:hAnsi="Georgia"/>
        </w:rPr>
      </w:pPr>
    </w:p>
    <w:p w14:paraId="2DF4764F" w14:textId="0261305D" w:rsidR="00295A0F" w:rsidRDefault="000B6F28" w:rsidP="000C230C">
      <w:pPr>
        <w:pStyle w:val="ListParagraph"/>
        <w:numPr>
          <w:ilvl w:val="0"/>
          <w:numId w:val="4"/>
        </w:numPr>
        <w:spacing w:after="0" w:line="240" w:lineRule="auto"/>
        <w:ind w:hanging="360"/>
        <w:jc w:val="both"/>
        <w:rPr>
          <w:rFonts w:ascii="Georgia" w:hAnsi="Georgia"/>
        </w:rPr>
      </w:pPr>
      <w:r w:rsidRPr="005E405E">
        <w:rPr>
          <w:rFonts w:ascii="Georgia" w:hAnsi="Georgia"/>
        </w:rPr>
        <w:t xml:space="preserve">Notify all </w:t>
      </w:r>
      <w:r w:rsidR="00932809">
        <w:rPr>
          <w:rFonts w:ascii="Georgia" w:hAnsi="Georgia"/>
        </w:rPr>
        <w:t>P</w:t>
      </w:r>
      <w:r w:rsidRPr="005E405E">
        <w:rPr>
          <w:rFonts w:ascii="Georgia" w:hAnsi="Georgia"/>
        </w:rPr>
        <w:t>arties of this agreement should any of the participants no longer be able or eligible to participate in this study.</w:t>
      </w:r>
    </w:p>
    <w:p w14:paraId="11245072" w14:textId="77777777" w:rsidR="0083430D" w:rsidRPr="005E405E" w:rsidRDefault="0083430D" w:rsidP="0083430D">
      <w:pPr>
        <w:pStyle w:val="ListParagraph"/>
        <w:spacing w:after="0" w:line="240" w:lineRule="auto"/>
        <w:ind w:left="1080" w:hanging="360"/>
        <w:jc w:val="both"/>
        <w:rPr>
          <w:rFonts w:ascii="Georgia" w:hAnsi="Georgia"/>
        </w:rPr>
      </w:pPr>
    </w:p>
    <w:p w14:paraId="1BC82DFF" w14:textId="30815520" w:rsidR="000B6F28" w:rsidRDefault="000B6F28" w:rsidP="000C230C">
      <w:pPr>
        <w:pStyle w:val="ListParagraph"/>
        <w:numPr>
          <w:ilvl w:val="0"/>
          <w:numId w:val="4"/>
        </w:numPr>
        <w:spacing w:after="0" w:line="240" w:lineRule="auto"/>
        <w:ind w:hanging="360"/>
        <w:jc w:val="both"/>
        <w:rPr>
          <w:rFonts w:ascii="Georgia" w:hAnsi="Georgia"/>
        </w:rPr>
      </w:pPr>
      <w:r w:rsidRPr="005E405E">
        <w:rPr>
          <w:rFonts w:ascii="Georgia" w:hAnsi="Georgia"/>
        </w:rPr>
        <w:t xml:space="preserve">Coordinate with </w:t>
      </w:r>
      <w:r w:rsidR="003F7634" w:rsidRPr="005E405E">
        <w:rPr>
          <w:rFonts w:ascii="Georgia" w:hAnsi="Georgia"/>
        </w:rPr>
        <w:t>D</w:t>
      </w:r>
      <w:r w:rsidRPr="005E405E">
        <w:rPr>
          <w:rFonts w:ascii="Georgia" w:hAnsi="Georgia"/>
        </w:rPr>
        <w:t>istrict to ensure teachers of participating students sign consent forms</w:t>
      </w:r>
      <w:r w:rsidR="00287DEE">
        <w:rPr>
          <w:rFonts w:ascii="Georgia" w:hAnsi="Georgia"/>
        </w:rPr>
        <w:t>, as</w:t>
      </w:r>
      <w:r w:rsidRPr="005E405E">
        <w:rPr>
          <w:rFonts w:ascii="Georgia" w:hAnsi="Georgia"/>
        </w:rPr>
        <w:t xml:space="preserve"> required by </w:t>
      </w:r>
      <w:r w:rsidR="00287DEE">
        <w:rPr>
          <w:rFonts w:ascii="Georgia" w:hAnsi="Georgia"/>
        </w:rPr>
        <w:t xml:space="preserve">applicable </w:t>
      </w:r>
      <w:r w:rsidRPr="005E405E">
        <w:rPr>
          <w:rFonts w:ascii="Georgia" w:hAnsi="Georgia"/>
        </w:rPr>
        <w:t xml:space="preserve">federal and state </w:t>
      </w:r>
      <w:r w:rsidR="00287DEE">
        <w:rPr>
          <w:rFonts w:ascii="Georgia" w:hAnsi="Georgia"/>
        </w:rPr>
        <w:t>law</w:t>
      </w:r>
      <w:r w:rsidRPr="005E405E">
        <w:rPr>
          <w:rFonts w:ascii="Georgia" w:hAnsi="Georgia"/>
        </w:rPr>
        <w:t>, in accordance with the I</w:t>
      </w:r>
      <w:r w:rsidR="00803484">
        <w:rPr>
          <w:rFonts w:ascii="Georgia" w:hAnsi="Georgia"/>
        </w:rPr>
        <w:t>nstitutional Review Board</w:t>
      </w:r>
      <w:r w:rsidR="00287DEE">
        <w:rPr>
          <w:rFonts w:ascii="Georgia" w:hAnsi="Georgia"/>
        </w:rPr>
        <w:t xml:space="preserve"> (“IRB”)</w:t>
      </w:r>
      <w:r w:rsidR="00803484">
        <w:rPr>
          <w:rFonts w:ascii="Georgia" w:hAnsi="Georgia"/>
        </w:rPr>
        <w:t>-</w:t>
      </w:r>
      <w:r w:rsidRPr="005E405E">
        <w:rPr>
          <w:rFonts w:ascii="Georgia" w:hAnsi="Georgia"/>
        </w:rPr>
        <w:t>approved study protocol.</w:t>
      </w:r>
    </w:p>
    <w:p w14:paraId="6CE6785D" w14:textId="77777777" w:rsidR="005C2C67" w:rsidRPr="005E405E" w:rsidRDefault="005C2C67" w:rsidP="005C2C67">
      <w:pPr>
        <w:pStyle w:val="ListParagraph"/>
        <w:spacing w:after="0" w:line="240" w:lineRule="auto"/>
        <w:ind w:left="1080"/>
        <w:jc w:val="both"/>
        <w:rPr>
          <w:rFonts w:ascii="Georgia" w:hAnsi="Georgia"/>
        </w:rPr>
      </w:pPr>
    </w:p>
    <w:p w14:paraId="77D11F38" w14:textId="2E295CC6" w:rsidR="000B6F28" w:rsidRPr="000C230C" w:rsidRDefault="000B6F28" w:rsidP="005C2C67">
      <w:pPr>
        <w:pStyle w:val="ListParagraph"/>
        <w:numPr>
          <w:ilvl w:val="0"/>
          <w:numId w:val="3"/>
        </w:numPr>
        <w:spacing w:after="0" w:line="240" w:lineRule="auto"/>
        <w:jc w:val="both"/>
        <w:rPr>
          <w:rFonts w:ascii="Georgia" w:hAnsi="Georgia"/>
          <w:b/>
          <w:bCs/>
        </w:rPr>
      </w:pPr>
      <w:r w:rsidRPr="000C230C">
        <w:rPr>
          <w:rFonts w:ascii="Georgia" w:hAnsi="Georgia"/>
          <w:b/>
          <w:bCs/>
        </w:rPr>
        <w:t xml:space="preserve">OVR </w:t>
      </w:r>
      <w:r w:rsidR="000C230C">
        <w:rPr>
          <w:rFonts w:ascii="Georgia" w:hAnsi="Georgia"/>
          <w:b/>
          <w:bCs/>
        </w:rPr>
        <w:t>shall</w:t>
      </w:r>
      <w:r w:rsidRPr="000C230C">
        <w:rPr>
          <w:rFonts w:ascii="Georgia" w:hAnsi="Georgia"/>
          <w:b/>
          <w:bCs/>
        </w:rPr>
        <w:t>:</w:t>
      </w:r>
    </w:p>
    <w:p w14:paraId="20726425" w14:textId="77777777" w:rsidR="005C2C67" w:rsidRPr="005E405E" w:rsidRDefault="005C2C67" w:rsidP="005C2C67">
      <w:pPr>
        <w:pStyle w:val="ListParagraph"/>
        <w:spacing w:after="0" w:line="240" w:lineRule="auto"/>
        <w:jc w:val="both"/>
        <w:rPr>
          <w:rFonts w:ascii="Georgia" w:hAnsi="Georgia"/>
        </w:rPr>
      </w:pPr>
    </w:p>
    <w:p w14:paraId="42435586" w14:textId="054E769F" w:rsidR="00295A0F" w:rsidRDefault="009C40DB" w:rsidP="000E7361">
      <w:pPr>
        <w:pStyle w:val="ListParagraph"/>
        <w:numPr>
          <w:ilvl w:val="0"/>
          <w:numId w:val="9"/>
        </w:numPr>
        <w:spacing w:after="0" w:line="240" w:lineRule="auto"/>
        <w:ind w:hanging="360"/>
        <w:jc w:val="both"/>
        <w:rPr>
          <w:rFonts w:ascii="Georgia" w:hAnsi="Georgia"/>
        </w:rPr>
      </w:pPr>
      <w:r w:rsidRPr="005E405E">
        <w:rPr>
          <w:rFonts w:ascii="Georgia" w:hAnsi="Georgia"/>
        </w:rPr>
        <w:t xml:space="preserve">Identify an OVR contact person to assist </w:t>
      </w:r>
      <w:r w:rsidR="00E37E10">
        <w:rPr>
          <w:rFonts w:ascii="Georgia" w:hAnsi="Georgia"/>
        </w:rPr>
        <w:t>UKRF</w:t>
      </w:r>
      <w:r w:rsidRPr="005E405E">
        <w:rPr>
          <w:rFonts w:ascii="Georgia" w:hAnsi="Georgia"/>
        </w:rPr>
        <w:t xml:space="preserve"> research staff in identifying </w:t>
      </w:r>
      <w:r w:rsidR="00803484">
        <w:rPr>
          <w:rFonts w:ascii="Georgia" w:hAnsi="Georgia"/>
        </w:rPr>
        <w:t>school districts</w:t>
      </w:r>
      <w:r w:rsidR="00803484" w:rsidRPr="005E405E">
        <w:rPr>
          <w:rFonts w:ascii="Georgia" w:hAnsi="Georgia"/>
        </w:rPr>
        <w:t xml:space="preserve"> </w:t>
      </w:r>
      <w:r w:rsidRPr="005E405E">
        <w:rPr>
          <w:rFonts w:ascii="Georgia" w:hAnsi="Georgia"/>
        </w:rPr>
        <w:t xml:space="preserve">and specific </w:t>
      </w:r>
      <w:r w:rsidR="000B6F28" w:rsidRPr="005E405E">
        <w:rPr>
          <w:rFonts w:ascii="Georgia" w:hAnsi="Georgia"/>
        </w:rPr>
        <w:t xml:space="preserve">schools for implementing the Pre-ETS activities. </w:t>
      </w:r>
    </w:p>
    <w:p w14:paraId="0651329E" w14:textId="77777777" w:rsidR="00803484" w:rsidRPr="005E405E" w:rsidRDefault="00803484" w:rsidP="00803484">
      <w:pPr>
        <w:pStyle w:val="ListParagraph"/>
        <w:spacing w:after="0" w:line="240" w:lineRule="auto"/>
        <w:ind w:left="1080" w:hanging="360"/>
        <w:jc w:val="both"/>
        <w:rPr>
          <w:rFonts w:ascii="Georgia" w:hAnsi="Georgia"/>
        </w:rPr>
      </w:pPr>
    </w:p>
    <w:p w14:paraId="671009D9" w14:textId="740F8F84" w:rsidR="00295A0F" w:rsidRDefault="000B6F28" w:rsidP="000E7361">
      <w:pPr>
        <w:pStyle w:val="ListParagraph"/>
        <w:numPr>
          <w:ilvl w:val="0"/>
          <w:numId w:val="9"/>
        </w:numPr>
        <w:spacing w:after="0" w:line="240" w:lineRule="auto"/>
        <w:ind w:hanging="360"/>
        <w:jc w:val="both"/>
        <w:rPr>
          <w:rFonts w:ascii="Georgia" w:hAnsi="Georgia"/>
        </w:rPr>
      </w:pPr>
      <w:r w:rsidRPr="005E405E">
        <w:rPr>
          <w:rFonts w:ascii="Georgia" w:hAnsi="Georgia"/>
        </w:rPr>
        <w:t>Assist in identifying study participants ages 14-16 who are eligible for Pre-ETS services to receive job exploration, work readiness, and work-based experiences (these services will be provided as a part of the study and not part of vendor fee services).</w:t>
      </w:r>
    </w:p>
    <w:p w14:paraId="1401BD08" w14:textId="77777777" w:rsidR="00803484" w:rsidRPr="005E405E" w:rsidRDefault="00803484" w:rsidP="00803484">
      <w:pPr>
        <w:pStyle w:val="ListParagraph"/>
        <w:spacing w:after="0" w:line="240" w:lineRule="auto"/>
        <w:ind w:left="1080" w:hanging="360"/>
        <w:jc w:val="both"/>
        <w:rPr>
          <w:rFonts w:ascii="Georgia" w:hAnsi="Georgia"/>
        </w:rPr>
      </w:pPr>
    </w:p>
    <w:p w14:paraId="0AA94592" w14:textId="3E4B190A" w:rsidR="00295A0F" w:rsidRDefault="000B6F28" w:rsidP="000E7361">
      <w:pPr>
        <w:pStyle w:val="ListParagraph"/>
        <w:numPr>
          <w:ilvl w:val="0"/>
          <w:numId w:val="9"/>
        </w:numPr>
        <w:spacing w:after="0" w:line="240" w:lineRule="auto"/>
        <w:ind w:hanging="360"/>
        <w:jc w:val="both"/>
        <w:rPr>
          <w:rFonts w:ascii="Georgia" w:hAnsi="Georgia"/>
        </w:rPr>
      </w:pPr>
      <w:r w:rsidRPr="005E405E">
        <w:rPr>
          <w:rFonts w:ascii="Georgia" w:hAnsi="Georgia"/>
        </w:rPr>
        <w:lastRenderedPageBreak/>
        <w:t>Sign study consent forms</w:t>
      </w:r>
      <w:r w:rsidR="00287DEE">
        <w:rPr>
          <w:rFonts w:ascii="Georgia" w:hAnsi="Georgia"/>
        </w:rPr>
        <w:t>, as</w:t>
      </w:r>
      <w:r w:rsidRPr="005E405E">
        <w:rPr>
          <w:rFonts w:ascii="Georgia" w:hAnsi="Georgia"/>
        </w:rPr>
        <w:t xml:space="preserve"> required by</w:t>
      </w:r>
      <w:r w:rsidR="00287DEE">
        <w:rPr>
          <w:rFonts w:ascii="Georgia" w:hAnsi="Georgia"/>
        </w:rPr>
        <w:t xml:space="preserve"> applicable</w:t>
      </w:r>
      <w:r w:rsidRPr="005E405E">
        <w:rPr>
          <w:rFonts w:ascii="Georgia" w:hAnsi="Georgia"/>
        </w:rPr>
        <w:t xml:space="preserve"> federal and state </w:t>
      </w:r>
      <w:r w:rsidR="00287DEE">
        <w:rPr>
          <w:rFonts w:ascii="Georgia" w:hAnsi="Georgia"/>
        </w:rPr>
        <w:t>law,</w:t>
      </w:r>
      <w:r w:rsidRPr="005E405E">
        <w:rPr>
          <w:rFonts w:ascii="Georgia" w:hAnsi="Georgia"/>
        </w:rPr>
        <w:t xml:space="preserve"> allowing them to participate in brief interviews with research staff.</w:t>
      </w:r>
    </w:p>
    <w:p w14:paraId="02155E8D" w14:textId="77777777" w:rsidR="00803484" w:rsidRPr="005E405E" w:rsidRDefault="00803484" w:rsidP="00803484">
      <w:pPr>
        <w:pStyle w:val="ListParagraph"/>
        <w:spacing w:after="0" w:line="240" w:lineRule="auto"/>
        <w:ind w:left="1080" w:hanging="360"/>
        <w:jc w:val="both"/>
        <w:rPr>
          <w:rFonts w:ascii="Georgia" w:hAnsi="Georgia"/>
        </w:rPr>
      </w:pPr>
    </w:p>
    <w:p w14:paraId="12AFF446" w14:textId="7C6C501F" w:rsidR="000B6F28" w:rsidRDefault="000B6F28" w:rsidP="000E7361">
      <w:pPr>
        <w:pStyle w:val="ListParagraph"/>
        <w:numPr>
          <w:ilvl w:val="0"/>
          <w:numId w:val="9"/>
        </w:numPr>
        <w:spacing w:after="0" w:line="240" w:lineRule="auto"/>
        <w:ind w:hanging="360"/>
        <w:jc w:val="both"/>
        <w:rPr>
          <w:rFonts w:ascii="Georgia" w:hAnsi="Georgia"/>
        </w:rPr>
      </w:pPr>
      <w:r w:rsidRPr="005E405E">
        <w:rPr>
          <w:rFonts w:ascii="Georgia" w:hAnsi="Georgia"/>
        </w:rPr>
        <w:t>Participate in brief interviews with research staff on how student information is used, pursuant to federal and state regulations, and other Pre-ETS outcomes.</w:t>
      </w:r>
    </w:p>
    <w:p w14:paraId="624AA979" w14:textId="77777777" w:rsidR="000C230C" w:rsidRPr="005E405E" w:rsidRDefault="000C230C" w:rsidP="000C230C">
      <w:pPr>
        <w:pStyle w:val="ListParagraph"/>
        <w:spacing w:after="0" w:line="240" w:lineRule="auto"/>
        <w:ind w:left="1080"/>
        <w:jc w:val="both"/>
        <w:rPr>
          <w:rFonts w:ascii="Georgia" w:hAnsi="Georgia"/>
        </w:rPr>
      </w:pPr>
    </w:p>
    <w:p w14:paraId="6CE7AEF2" w14:textId="1110F3FA" w:rsidR="00295A0F" w:rsidRPr="000C230C" w:rsidRDefault="009C40DB" w:rsidP="005C2C67">
      <w:pPr>
        <w:pStyle w:val="ListParagraph"/>
        <w:numPr>
          <w:ilvl w:val="0"/>
          <w:numId w:val="3"/>
        </w:numPr>
        <w:spacing w:after="0" w:line="240" w:lineRule="auto"/>
        <w:jc w:val="both"/>
        <w:rPr>
          <w:rFonts w:ascii="Georgia" w:hAnsi="Georgia"/>
          <w:b/>
          <w:bCs/>
        </w:rPr>
      </w:pPr>
      <w:r w:rsidRPr="000C230C">
        <w:rPr>
          <w:rFonts w:ascii="Georgia" w:hAnsi="Georgia"/>
          <w:b/>
          <w:bCs/>
        </w:rPr>
        <w:t xml:space="preserve">District </w:t>
      </w:r>
      <w:r w:rsidR="000C230C">
        <w:rPr>
          <w:rFonts w:ascii="Georgia" w:hAnsi="Georgia"/>
          <w:b/>
          <w:bCs/>
        </w:rPr>
        <w:t>shall</w:t>
      </w:r>
      <w:r w:rsidRPr="000C230C">
        <w:rPr>
          <w:rFonts w:ascii="Georgia" w:hAnsi="Georgia"/>
          <w:b/>
          <w:bCs/>
        </w:rPr>
        <w:t>:</w:t>
      </w:r>
    </w:p>
    <w:p w14:paraId="753F93AB" w14:textId="77777777" w:rsidR="000C230C" w:rsidRPr="005E405E" w:rsidRDefault="000C230C" w:rsidP="000C230C">
      <w:pPr>
        <w:pStyle w:val="ListParagraph"/>
        <w:spacing w:after="0" w:line="240" w:lineRule="auto"/>
        <w:jc w:val="both"/>
        <w:rPr>
          <w:rFonts w:ascii="Georgia" w:hAnsi="Georgia"/>
        </w:rPr>
      </w:pPr>
    </w:p>
    <w:p w14:paraId="4CFECCD1" w14:textId="61CDB813" w:rsidR="009C40DB" w:rsidRDefault="009C40DB" w:rsidP="000E7361">
      <w:pPr>
        <w:pStyle w:val="ListParagraph"/>
        <w:numPr>
          <w:ilvl w:val="0"/>
          <w:numId w:val="10"/>
        </w:numPr>
        <w:spacing w:after="0" w:line="240" w:lineRule="auto"/>
        <w:ind w:left="1080"/>
        <w:jc w:val="both"/>
        <w:rPr>
          <w:rFonts w:ascii="Georgia" w:hAnsi="Georgia"/>
        </w:rPr>
      </w:pPr>
      <w:r w:rsidRPr="005E405E">
        <w:rPr>
          <w:rFonts w:ascii="Georgia" w:hAnsi="Georgia"/>
        </w:rPr>
        <w:t xml:space="preserve">Coordinate with OVR to identify students for participation in the </w:t>
      </w:r>
      <w:r w:rsidR="000E7361">
        <w:rPr>
          <w:rFonts w:ascii="Georgia" w:hAnsi="Georgia"/>
        </w:rPr>
        <w:t>P</w:t>
      </w:r>
      <w:r w:rsidRPr="005E405E">
        <w:rPr>
          <w:rFonts w:ascii="Georgia" w:hAnsi="Georgia"/>
        </w:rPr>
        <w:t>re-ETS lessons.</w:t>
      </w:r>
    </w:p>
    <w:p w14:paraId="31BA520A" w14:textId="77777777" w:rsidR="00B005D9" w:rsidRPr="005E405E" w:rsidRDefault="00B005D9" w:rsidP="00B005D9">
      <w:pPr>
        <w:pStyle w:val="ListParagraph"/>
        <w:spacing w:after="0" w:line="240" w:lineRule="auto"/>
        <w:ind w:left="1080"/>
        <w:jc w:val="both"/>
        <w:rPr>
          <w:rFonts w:ascii="Georgia" w:hAnsi="Georgia"/>
        </w:rPr>
      </w:pPr>
    </w:p>
    <w:p w14:paraId="15E9E085" w14:textId="2C1B9E99" w:rsidR="009C40DB" w:rsidRDefault="009C40DB" w:rsidP="000E7361">
      <w:pPr>
        <w:pStyle w:val="ListParagraph"/>
        <w:numPr>
          <w:ilvl w:val="0"/>
          <w:numId w:val="10"/>
        </w:numPr>
        <w:spacing w:after="0" w:line="240" w:lineRule="auto"/>
        <w:ind w:left="1080"/>
        <w:jc w:val="both"/>
        <w:rPr>
          <w:rFonts w:ascii="Georgia" w:hAnsi="Georgia"/>
        </w:rPr>
      </w:pPr>
      <w:r w:rsidRPr="005E405E">
        <w:rPr>
          <w:rFonts w:ascii="Georgia" w:hAnsi="Georgia"/>
        </w:rPr>
        <w:t xml:space="preserve">Develop the schedule in collaboration with </w:t>
      </w:r>
      <w:r w:rsidR="00E37E10">
        <w:rPr>
          <w:rFonts w:ascii="Georgia" w:hAnsi="Georgia"/>
        </w:rPr>
        <w:t>UKRF</w:t>
      </w:r>
      <w:r w:rsidRPr="005E405E">
        <w:rPr>
          <w:rFonts w:ascii="Georgia" w:hAnsi="Georgia"/>
        </w:rPr>
        <w:t>’s research team for instruction in job exploration, workplace readiness, and community work-based experiences.</w:t>
      </w:r>
    </w:p>
    <w:p w14:paraId="5668A143" w14:textId="77777777" w:rsidR="00B005D9" w:rsidRPr="005E405E" w:rsidRDefault="00B005D9" w:rsidP="00B005D9">
      <w:pPr>
        <w:pStyle w:val="ListParagraph"/>
        <w:spacing w:after="0" w:line="240" w:lineRule="auto"/>
        <w:ind w:left="1080"/>
        <w:jc w:val="both"/>
        <w:rPr>
          <w:rFonts w:ascii="Georgia" w:hAnsi="Georgia"/>
        </w:rPr>
      </w:pPr>
    </w:p>
    <w:p w14:paraId="6532BF87" w14:textId="332D15DB" w:rsidR="009C40DB" w:rsidRDefault="009C40DB" w:rsidP="000E7361">
      <w:pPr>
        <w:pStyle w:val="ListParagraph"/>
        <w:numPr>
          <w:ilvl w:val="0"/>
          <w:numId w:val="10"/>
        </w:numPr>
        <w:spacing w:after="0" w:line="240" w:lineRule="auto"/>
        <w:ind w:left="1080"/>
        <w:jc w:val="both"/>
        <w:rPr>
          <w:rFonts w:ascii="Georgia" w:hAnsi="Georgia"/>
        </w:rPr>
      </w:pPr>
      <w:r w:rsidRPr="005E405E">
        <w:rPr>
          <w:rFonts w:ascii="Georgia" w:hAnsi="Georgia"/>
        </w:rPr>
        <w:t>Ensure teachers of participating students sign consent forms</w:t>
      </w:r>
      <w:r w:rsidR="00287DEE">
        <w:rPr>
          <w:rFonts w:ascii="Georgia" w:hAnsi="Georgia"/>
        </w:rPr>
        <w:t>, as</w:t>
      </w:r>
      <w:r w:rsidRPr="005E405E">
        <w:rPr>
          <w:rFonts w:ascii="Georgia" w:hAnsi="Georgia"/>
        </w:rPr>
        <w:t xml:space="preserve"> required by </w:t>
      </w:r>
      <w:r w:rsidR="00287DEE">
        <w:rPr>
          <w:rFonts w:ascii="Georgia" w:hAnsi="Georgia"/>
        </w:rPr>
        <w:t xml:space="preserve">applicable </w:t>
      </w:r>
      <w:r w:rsidRPr="005E405E">
        <w:rPr>
          <w:rFonts w:ascii="Georgia" w:hAnsi="Georgia"/>
        </w:rPr>
        <w:t xml:space="preserve">federal and state </w:t>
      </w:r>
      <w:r w:rsidR="00287DEE">
        <w:rPr>
          <w:rFonts w:ascii="Georgia" w:hAnsi="Georgia"/>
        </w:rPr>
        <w:t>law,</w:t>
      </w:r>
      <w:r w:rsidRPr="005E405E">
        <w:rPr>
          <w:rFonts w:ascii="Georgia" w:hAnsi="Georgia"/>
        </w:rPr>
        <w:t xml:space="preserve"> allowing them to participate in brief interviews with research staff.</w:t>
      </w:r>
    </w:p>
    <w:p w14:paraId="0D06A17C" w14:textId="77777777" w:rsidR="00B005D9" w:rsidRPr="005E405E" w:rsidRDefault="00B005D9" w:rsidP="00B005D9">
      <w:pPr>
        <w:pStyle w:val="ListParagraph"/>
        <w:spacing w:after="0" w:line="240" w:lineRule="auto"/>
        <w:ind w:left="1080"/>
        <w:jc w:val="both"/>
        <w:rPr>
          <w:rFonts w:ascii="Georgia" w:hAnsi="Georgia"/>
        </w:rPr>
      </w:pPr>
    </w:p>
    <w:p w14:paraId="3C3748BB" w14:textId="2D885F15" w:rsidR="009C40DB" w:rsidRPr="000E7361" w:rsidRDefault="009C40DB" w:rsidP="000E7361">
      <w:pPr>
        <w:pStyle w:val="ListParagraph"/>
        <w:numPr>
          <w:ilvl w:val="0"/>
          <w:numId w:val="10"/>
        </w:numPr>
        <w:spacing w:after="0" w:line="240" w:lineRule="auto"/>
        <w:ind w:left="1080"/>
        <w:jc w:val="both"/>
        <w:rPr>
          <w:rFonts w:ascii="Georgia" w:hAnsi="Georgia"/>
        </w:rPr>
      </w:pPr>
      <w:r w:rsidRPr="005E405E">
        <w:rPr>
          <w:rFonts w:ascii="Georgia" w:hAnsi="Georgia"/>
        </w:rPr>
        <w:t xml:space="preserve">Keep </w:t>
      </w:r>
      <w:r w:rsidR="00E37E10">
        <w:rPr>
          <w:rFonts w:ascii="Georgia" w:hAnsi="Georgia"/>
        </w:rPr>
        <w:t>UKRF</w:t>
      </w:r>
      <w:r w:rsidR="00E37E10" w:rsidRPr="005E405E">
        <w:rPr>
          <w:rFonts w:ascii="Georgia" w:hAnsi="Georgia"/>
        </w:rPr>
        <w:t xml:space="preserve"> </w:t>
      </w:r>
      <w:r w:rsidRPr="005E405E">
        <w:rPr>
          <w:rFonts w:ascii="Georgia" w:hAnsi="Georgia"/>
        </w:rPr>
        <w:t xml:space="preserve">and OVR apprised of any changes in circumstances of participating students’ </w:t>
      </w:r>
      <w:r w:rsidRPr="000E7361">
        <w:rPr>
          <w:rFonts w:ascii="Georgia" w:hAnsi="Georgia"/>
        </w:rPr>
        <w:t xml:space="preserve">status that may affect the eligibility for and the delivery of </w:t>
      </w:r>
      <w:r w:rsidR="000E7361">
        <w:rPr>
          <w:rFonts w:ascii="Georgia" w:hAnsi="Georgia"/>
        </w:rPr>
        <w:t>P</w:t>
      </w:r>
      <w:r w:rsidRPr="000E7361">
        <w:rPr>
          <w:rFonts w:ascii="Georgia" w:hAnsi="Georgia"/>
        </w:rPr>
        <w:t>re-ETS.</w:t>
      </w:r>
    </w:p>
    <w:p w14:paraId="6EE907ED" w14:textId="5D28B168" w:rsidR="009C40DB" w:rsidRDefault="009C40DB" w:rsidP="005C2C67">
      <w:pPr>
        <w:spacing w:after="0" w:line="240" w:lineRule="auto"/>
        <w:ind w:left="360" w:firstLine="720"/>
        <w:jc w:val="both"/>
        <w:rPr>
          <w:rFonts w:ascii="Georgia" w:hAnsi="Georgia"/>
        </w:rPr>
      </w:pPr>
    </w:p>
    <w:p w14:paraId="7D2AC8D5" w14:textId="77777777" w:rsidR="000571CB" w:rsidRPr="005E405E" w:rsidRDefault="000571CB" w:rsidP="005C2C67">
      <w:pPr>
        <w:spacing w:after="0" w:line="240" w:lineRule="auto"/>
        <w:ind w:left="360" w:firstLine="720"/>
        <w:jc w:val="both"/>
        <w:rPr>
          <w:rFonts w:ascii="Georgia" w:hAnsi="Georgia"/>
        </w:rPr>
      </w:pPr>
    </w:p>
    <w:p w14:paraId="52BAFD79" w14:textId="5D563290" w:rsidR="00287DEE" w:rsidRPr="004D50CE" w:rsidRDefault="004D50CE" w:rsidP="00A408E5">
      <w:pPr>
        <w:pStyle w:val="ListParagraph"/>
        <w:numPr>
          <w:ilvl w:val="0"/>
          <w:numId w:val="2"/>
        </w:numPr>
        <w:spacing w:after="0" w:line="240" w:lineRule="auto"/>
        <w:ind w:left="0" w:hanging="450"/>
        <w:contextualSpacing w:val="0"/>
        <w:jc w:val="both"/>
        <w:rPr>
          <w:rFonts w:ascii="Georgia" w:hAnsi="Georgia"/>
          <w:sz w:val="24"/>
          <w:szCs w:val="24"/>
        </w:rPr>
      </w:pPr>
      <w:r w:rsidRPr="004D50CE">
        <w:rPr>
          <w:rFonts w:ascii="Georgia" w:hAnsi="Georgia"/>
          <w:b/>
          <w:bCs/>
          <w:sz w:val="24"/>
          <w:szCs w:val="24"/>
        </w:rPr>
        <w:t>Additional Terms and Conditions</w:t>
      </w:r>
    </w:p>
    <w:p w14:paraId="4EDEB3CD" w14:textId="77777777" w:rsidR="004D50CE" w:rsidRPr="004D50CE" w:rsidRDefault="004D50CE" w:rsidP="004D50CE">
      <w:pPr>
        <w:pStyle w:val="ListParagraph"/>
        <w:spacing w:after="0" w:line="240" w:lineRule="auto"/>
        <w:ind w:left="0"/>
        <w:contextualSpacing w:val="0"/>
        <w:jc w:val="both"/>
        <w:rPr>
          <w:rFonts w:ascii="Georgia" w:hAnsi="Georgia"/>
        </w:rPr>
      </w:pPr>
    </w:p>
    <w:p w14:paraId="61D11BAC" w14:textId="130A507B" w:rsidR="00287DEE" w:rsidRPr="004D50CE" w:rsidRDefault="00A83682" w:rsidP="004D50CE">
      <w:pPr>
        <w:pStyle w:val="ListParagraph"/>
        <w:numPr>
          <w:ilvl w:val="0"/>
          <w:numId w:val="11"/>
        </w:numPr>
        <w:spacing w:after="0" w:line="240" w:lineRule="auto"/>
        <w:ind w:left="360"/>
        <w:contextualSpacing w:val="0"/>
        <w:jc w:val="both"/>
        <w:rPr>
          <w:rFonts w:ascii="Georgia" w:hAnsi="Georgia"/>
        </w:rPr>
      </w:pPr>
      <w:r w:rsidRPr="000571CB">
        <w:rPr>
          <w:rFonts w:ascii="Georgia" w:hAnsi="Georgia"/>
          <w:b/>
          <w:bCs/>
        </w:rPr>
        <w:t>Storage</w:t>
      </w:r>
      <w:r w:rsidR="007133CA" w:rsidRPr="000571CB">
        <w:rPr>
          <w:rFonts w:ascii="Georgia" w:hAnsi="Georgia"/>
          <w:b/>
          <w:bCs/>
        </w:rPr>
        <w:t xml:space="preserve"> of Data</w:t>
      </w:r>
      <w:r w:rsidRPr="000571CB">
        <w:rPr>
          <w:rFonts w:ascii="Georgia" w:hAnsi="Georgia"/>
          <w:b/>
          <w:bCs/>
        </w:rPr>
        <w:t>.</w:t>
      </w:r>
      <w:r w:rsidRPr="005E405E">
        <w:rPr>
          <w:rFonts w:ascii="Georgia" w:hAnsi="Georgia"/>
        </w:rPr>
        <w:t xml:space="preserve"> </w:t>
      </w:r>
      <w:r w:rsidR="009D0441" w:rsidRPr="005E405E">
        <w:rPr>
          <w:rFonts w:ascii="Georgia" w:hAnsi="Georgia"/>
        </w:rPr>
        <w:t xml:space="preserve">Any data files from this study </w:t>
      </w:r>
      <w:r w:rsidR="00E37E10">
        <w:rPr>
          <w:rFonts w:ascii="Georgia" w:hAnsi="Georgia"/>
        </w:rPr>
        <w:t>shall</w:t>
      </w:r>
      <w:r w:rsidR="00E37E10" w:rsidRPr="005E405E">
        <w:rPr>
          <w:rFonts w:ascii="Georgia" w:hAnsi="Georgia"/>
        </w:rPr>
        <w:t xml:space="preserve"> </w:t>
      </w:r>
      <w:r w:rsidR="009D0441" w:rsidRPr="005E405E">
        <w:rPr>
          <w:rFonts w:ascii="Georgia" w:hAnsi="Georgia"/>
        </w:rPr>
        <w:t xml:space="preserve">be managed, processed, and stored in a secure environment (e.g., lockable computer systems with passwords, firewall system in place, power surge protection, virus/malicious intruder protection), and by controlling access to digital files with encryption and/or password protection. Research data </w:t>
      </w:r>
      <w:r w:rsidR="00E37E10">
        <w:rPr>
          <w:rFonts w:ascii="Georgia" w:hAnsi="Georgia"/>
        </w:rPr>
        <w:t>shall</w:t>
      </w:r>
      <w:r w:rsidR="00E37E10" w:rsidRPr="005E405E">
        <w:rPr>
          <w:rFonts w:ascii="Georgia" w:hAnsi="Georgia"/>
        </w:rPr>
        <w:t xml:space="preserve"> </w:t>
      </w:r>
      <w:r w:rsidR="009D0441" w:rsidRPr="005E405E">
        <w:rPr>
          <w:rFonts w:ascii="Georgia" w:hAnsi="Georgia"/>
        </w:rPr>
        <w:t xml:space="preserve">be stored on VCU’s secure Google Drive. Any paper copies </w:t>
      </w:r>
      <w:r w:rsidR="00E37E10">
        <w:rPr>
          <w:rFonts w:ascii="Georgia" w:hAnsi="Georgia"/>
        </w:rPr>
        <w:t>shall</w:t>
      </w:r>
      <w:r w:rsidR="00E37E10" w:rsidRPr="005E405E">
        <w:rPr>
          <w:rFonts w:ascii="Georgia" w:hAnsi="Georgia"/>
        </w:rPr>
        <w:t xml:space="preserve"> </w:t>
      </w:r>
      <w:r w:rsidR="009D0441" w:rsidRPr="005E405E">
        <w:rPr>
          <w:rFonts w:ascii="Georgia" w:hAnsi="Georgia"/>
        </w:rPr>
        <w:t>be kept in a secure VCU office with automatic locking doors, in a locked cabinet that is only accessible to VCU study staff. At UK</w:t>
      </w:r>
      <w:r w:rsidRPr="005E405E">
        <w:rPr>
          <w:rFonts w:ascii="Georgia" w:hAnsi="Georgia"/>
        </w:rPr>
        <w:t>RF</w:t>
      </w:r>
      <w:r w:rsidR="009D0441" w:rsidRPr="005E405E">
        <w:rPr>
          <w:rFonts w:ascii="Georgia" w:hAnsi="Georgia"/>
        </w:rPr>
        <w:t xml:space="preserve">, any paper copies </w:t>
      </w:r>
      <w:r w:rsidR="00990866">
        <w:rPr>
          <w:rFonts w:ascii="Georgia" w:hAnsi="Georgia"/>
        </w:rPr>
        <w:t>shall</w:t>
      </w:r>
      <w:r w:rsidR="00990866" w:rsidRPr="005E405E">
        <w:rPr>
          <w:rFonts w:ascii="Georgia" w:hAnsi="Georgia"/>
        </w:rPr>
        <w:t xml:space="preserve"> </w:t>
      </w:r>
      <w:r w:rsidR="009D0441" w:rsidRPr="005E405E">
        <w:rPr>
          <w:rFonts w:ascii="Georgia" w:hAnsi="Georgia"/>
        </w:rPr>
        <w:t>also</w:t>
      </w:r>
      <w:r w:rsidR="00990866">
        <w:rPr>
          <w:rFonts w:ascii="Georgia" w:hAnsi="Georgia"/>
        </w:rPr>
        <w:t xml:space="preserve"> be</w:t>
      </w:r>
      <w:r w:rsidR="009D0441" w:rsidRPr="005E405E">
        <w:rPr>
          <w:rFonts w:ascii="Georgia" w:hAnsi="Georgia"/>
        </w:rPr>
        <w:t xml:space="preserve"> kept in a secure UK</w:t>
      </w:r>
      <w:r w:rsidRPr="005E405E">
        <w:rPr>
          <w:rFonts w:ascii="Georgia" w:hAnsi="Georgia"/>
        </w:rPr>
        <w:t>RF</w:t>
      </w:r>
      <w:r w:rsidR="009D0441" w:rsidRPr="005E405E">
        <w:rPr>
          <w:rFonts w:ascii="Georgia" w:hAnsi="Georgia"/>
        </w:rPr>
        <w:t xml:space="preserve"> office with automatic locking doors, in a locked cabinet that is only accessible to one of the UK</w:t>
      </w:r>
      <w:r w:rsidR="007E215A">
        <w:rPr>
          <w:rFonts w:ascii="Georgia" w:hAnsi="Georgia"/>
        </w:rPr>
        <w:t>RF</w:t>
      </w:r>
      <w:r w:rsidR="009D0441" w:rsidRPr="005E405E">
        <w:rPr>
          <w:rFonts w:ascii="Georgia" w:hAnsi="Georgia"/>
        </w:rPr>
        <w:t xml:space="preserve"> study staff. In addition, the electronic documents from UK</w:t>
      </w:r>
      <w:r w:rsidRPr="005E405E">
        <w:rPr>
          <w:rFonts w:ascii="Georgia" w:hAnsi="Georgia"/>
        </w:rPr>
        <w:t>RF</w:t>
      </w:r>
      <w:r w:rsidR="009D0441" w:rsidRPr="005E405E">
        <w:rPr>
          <w:rFonts w:ascii="Georgia" w:hAnsi="Georgia"/>
        </w:rPr>
        <w:t xml:space="preserve"> </w:t>
      </w:r>
      <w:r w:rsidR="00990866">
        <w:rPr>
          <w:rFonts w:ascii="Georgia" w:hAnsi="Georgia"/>
        </w:rPr>
        <w:t>shall</w:t>
      </w:r>
      <w:r w:rsidR="00990866" w:rsidRPr="005E405E">
        <w:rPr>
          <w:rFonts w:ascii="Georgia" w:hAnsi="Georgia"/>
        </w:rPr>
        <w:t xml:space="preserve"> </w:t>
      </w:r>
      <w:r w:rsidR="009D0441" w:rsidRPr="005E405E">
        <w:rPr>
          <w:rFonts w:ascii="Georgia" w:hAnsi="Georgia"/>
        </w:rPr>
        <w:t>also</w:t>
      </w:r>
      <w:r w:rsidR="00990866">
        <w:rPr>
          <w:rFonts w:ascii="Georgia" w:hAnsi="Georgia"/>
        </w:rPr>
        <w:t xml:space="preserve"> be</w:t>
      </w:r>
      <w:r w:rsidR="009D0441" w:rsidRPr="005E405E">
        <w:rPr>
          <w:rFonts w:ascii="Georgia" w:hAnsi="Georgia"/>
        </w:rPr>
        <w:t xml:space="preserve"> stored on VCU's secure Google Drive.</w:t>
      </w:r>
    </w:p>
    <w:p w14:paraId="45DAD816" w14:textId="77777777" w:rsidR="00287DEE" w:rsidRPr="005E405E" w:rsidRDefault="00287DEE" w:rsidP="004D50CE">
      <w:pPr>
        <w:pStyle w:val="ListParagraph"/>
        <w:spacing w:after="0" w:line="240" w:lineRule="auto"/>
        <w:ind w:left="360"/>
        <w:contextualSpacing w:val="0"/>
        <w:jc w:val="both"/>
        <w:rPr>
          <w:rFonts w:ascii="Georgia" w:hAnsi="Georgia"/>
        </w:rPr>
      </w:pPr>
    </w:p>
    <w:p w14:paraId="6E24072C" w14:textId="6AD973E7" w:rsidR="00A83682" w:rsidRPr="004D50CE" w:rsidRDefault="00A83682" w:rsidP="004D50CE">
      <w:pPr>
        <w:pStyle w:val="ListParagraph"/>
        <w:numPr>
          <w:ilvl w:val="0"/>
          <w:numId w:val="11"/>
        </w:numPr>
        <w:spacing w:after="0" w:line="240" w:lineRule="auto"/>
        <w:ind w:left="360"/>
        <w:jc w:val="both"/>
        <w:rPr>
          <w:rFonts w:ascii="Georgia" w:hAnsi="Georgia"/>
        </w:rPr>
      </w:pPr>
      <w:r w:rsidRPr="00287DEE">
        <w:rPr>
          <w:rFonts w:ascii="Georgia" w:hAnsi="Georgia"/>
          <w:b/>
          <w:bCs/>
        </w:rPr>
        <w:t>Consents.</w:t>
      </w:r>
      <w:r w:rsidRPr="005E405E">
        <w:rPr>
          <w:rFonts w:ascii="Georgia" w:hAnsi="Georgia"/>
        </w:rPr>
        <w:t xml:space="preserve"> The study has an IRB-approved protocol, and IRB-approved consents </w:t>
      </w:r>
      <w:r w:rsidR="00287DEE">
        <w:rPr>
          <w:rFonts w:ascii="Georgia" w:hAnsi="Georgia"/>
        </w:rPr>
        <w:t>shall be</w:t>
      </w:r>
      <w:r w:rsidR="00287DEE" w:rsidRPr="005E405E">
        <w:rPr>
          <w:rFonts w:ascii="Georgia" w:hAnsi="Georgia"/>
        </w:rPr>
        <w:t xml:space="preserve"> </w:t>
      </w:r>
      <w:r w:rsidRPr="005E405E">
        <w:rPr>
          <w:rFonts w:ascii="Georgia" w:hAnsi="Georgia"/>
        </w:rPr>
        <w:t xml:space="preserve">gathered from the </w:t>
      </w:r>
      <w:r w:rsidR="00037F3F">
        <w:rPr>
          <w:rFonts w:ascii="Georgia" w:hAnsi="Georgia"/>
        </w:rPr>
        <w:t>student</w:t>
      </w:r>
      <w:r w:rsidRPr="005E405E">
        <w:rPr>
          <w:rFonts w:ascii="Georgia" w:hAnsi="Georgia"/>
        </w:rPr>
        <w:t xml:space="preserve">s’ parents/guardians/legally authorized representatives and the </w:t>
      </w:r>
      <w:r w:rsidR="00037F3F">
        <w:rPr>
          <w:rFonts w:ascii="Georgia" w:hAnsi="Georgia"/>
        </w:rPr>
        <w:t>students</w:t>
      </w:r>
      <w:r w:rsidRPr="005E405E">
        <w:rPr>
          <w:rFonts w:ascii="Georgia" w:hAnsi="Georgia"/>
        </w:rPr>
        <w:t xml:space="preserve">, as well as from the school district teachers and </w:t>
      </w:r>
      <w:r w:rsidR="000D0ED7">
        <w:rPr>
          <w:rFonts w:ascii="Georgia" w:hAnsi="Georgia"/>
        </w:rPr>
        <w:t>OVR Staff</w:t>
      </w:r>
      <w:r w:rsidRPr="005E405E">
        <w:rPr>
          <w:rFonts w:ascii="Georgia" w:hAnsi="Georgia"/>
        </w:rPr>
        <w:t xml:space="preserve"> that are involved.  </w:t>
      </w:r>
    </w:p>
    <w:p w14:paraId="6635D8AC" w14:textId="77777777" w:rsidR="00287DEE" w:rsidRPr="005E405E" w:rsidRDefault="00287DEE" w:rsidP="004D50CE">
      <w:pPr>
        <w:pStyle w:val="ListParagraph"/>
        <w:spacing w:after="0" w:line="240" w:lineRule="auto"/>
        <w:ind w:left="360" w:hanging="720"/>
        <w:jc w:val="both"/>
        <w:rPr>
          <w:rFonts w:ascii="Georgia" w:hAnsi="Georgia"/>
        </w:rPr>
      </w:pPr>
    </w:p>
    <w:p w14:paraId="0F08ADB8" w14:textId="16EC230D" w:rsidR="00287DEE" w:rsidRPr="004D50CE" w:rsidRDefault="006D068C" w:rsidP="004D50CE">
      <w:pPr>
        <w:pStyle w:val="ListParagraph"/>
        <w:numPr>
          <w:ilvl w:val="0"/>
          <w:numId w:val="11"/>
        </w:numPr>
        <w:spacing w:after="0" w:line="240" w:lineRule="auto"/>
        <w:ind w:left="360"/>
        <w:contextualSpacing w:val="0"/>
        <w:jc w:val="both"/>
        <w:rPr>
          <w:rFonts w:ascii="Georgia" w:hAnsi="Georgia"/>
        </w:rPr>
      </w:pPr>
      <w:r w:rsidRPr="00287DEE">
        <w:rPr>
          <w:rFonts w:ascii="Georgia" w:hAnsi="Georgia"/>
          <w:b/>
          <w:bCs/>
        </w:rPr>
        <w:t>Period of Performance</w:t>
      </w:r>
      <w:r w:rsidR="004C3AF8" w:rsidRPr="00287DEE">
        <w:rPr>
          <w:rFonts w:ascii="Georgia" w:hAnsi="Georgia"/>
          <w:b/>
          <w:bCs/>
        </w:rPr>
        <w:t>.</w:t>
      </w:r>
      <w:r w:rsidR="004C3AF8" w:rsidRPr="005E405E">
        <w:rPr>
          <w:rFonts w:ascii="Georgia" w:hAnsi="Georgia"/>
        </w:rPr>
        <w:t xml:space="preserve"> </w:t>
      </w:r>
      <w:r w:rsidR="009C40DB" w:rsidRPr="005E405E">
        <w:rPr>
          <w:rFonts w:ascii="Georgia" w:hAnsi="Georgia"/>
        </w:rPr>
        <w:t xml:space="preserve">The period of performance </w:t>
      </w:r>
      <w:r w:rsidR="00A26A55">
        <w:rPr>
          <w:rFonts w:ascii="Georgia" w:hAnsi="Georgia"/>
        </w:rPr>
        <w:t>sha</w:t>
      </w:r>
      <w:r w:rsidR="00FA7626">
        <w:rPr>
          <w:rFonts w:ascii="Georgia" w:hAnsi="Georgia"/>
        </w:rPr>
        <w:t xml:space="preserve">ll be </w:t>
      </w:r>
      <w:r w:rsidR="00BE1654">
        <w:rPr>
          <w:rFonts w:ascii="Georgia" w:hAnsi="Georgia"/>
        </w:rPr>
        <w:t>from the dat</w:t>
      </w:r>
      <w:r w:rsidR="00FA7626">
        <w:rPr>
          <w:rFonts w:ascii="Georgia" w:hAnsi="Georgia"/>
        </w:rPr>
        <w:t xml:space="preserve">e of the last signature </w:t>
      </w:r>
      <w:r w:rsidR="006A1148">
        <w:rPr>
          <w:rFonts w:ascii="Georgia" w:hAnsi="Georgia"/>
        </w:rPr>
        <w:t>through</w:t>
      </w:r>
      <w:r w:rsidR="00BE1654">
        <w:rPr>
          <w:rFonts w:ascii="Georgia" w:hAnsi="Georgia"/>
        </w:rPr>
        <w:t xml:space="preserve"> June 30, 2023</w:t>
      </w:r>
      <w:r w:rsidR="00A26A55">
        <w:rPr>
          <w:rFonts w:ascii="Georgia" w:hAnsi="Georgia"/>
        </w:rPr>
        <w:t>.</w:t>
      </w:r>
    </w:p>
    <w:p w14:paraId="5F465B4D" w14:textId="77777777" w:rsidR="00287DEE" w:rsidRPr="005E405E" w:rsidRDefault="00287DEE" w:rsidP="004D50CE">
      <w:pPr>
        <w:pStyle w:val="ListParagraph"/>
        <w:spacing w:after="0" w:line="240" w:lineRule="auto"/>
        <w:ind w:left="360"/>
        <w:contextualSpacing w:val="0"/>
        <w:jc w:val="both"/>
        <w:rPr>
          <w:rFonts w:ascii="Georgia" w:hAnsi="Georgia"/>
        </w:rPr>
      </w:pPr>
    </w:p>
    <w:p w14:paraId="3AEC86DE" w14:textId="2CB8C413" w:rsidR="00287DEE" w:rsidRPr="004D50CE" w:rsidRDefault="006D068C" w:rsidP="004D50CE">
      <w:pPr>
        <w:pStyle w:val="ListParagraph"/>
        <w:numPr>
          <w:ilvl w:val="0"/>
          <w:numId w:val="11"/>
        </w:numPr>
        <w:spacing w:after="0" w:line="240" w:lineRule="auto"/>
        <w:ind w:left="360"/>
        <w:contextualSpacing w:val="0"/>
        <w:jc w:val="both"/>
        <w:rPr>
          <w:rFonts w:ascii="Georgia" w:hAnsi="Georgia"/>
        </w:rPr>
      </w:pPr>
      <w:r w:rsidRPr="00287DEE">
        <w:rPr>
          <w:rFonts w:ascii="Georgia" w:hAnsi="Georgia"/>
          <w:b/>
          <w:bCs/>
        </w:rPr>
        <w:t>Compliance with Laws</w:t>
      </w:r>
      <w:r w:rsidR="009603A5" w:rsidRPr="00287DEE">
        <w:rPr>
          <w:rFonts w:ascii="Georgia" w:hAnsi="Georgia"/>
          <w:b/>
          <w:bCs/>
        </w:rPr>
        <w:t>.</w:t>
      </w:r>
      <w:r w:rsidR="009603A5" w:rsidRPr="005E405E">
        <w:rPr>
          <w:rFonts w:ascii="Georgia" w:hAnsi="Georgia"/>
        </w:rPr>
        <w:t xml:space="preserve"> Each </w:t>
      </w:r>
      <w:r w:rsidR="00932809">
        <w:rPr>
          <w:rFonts w:ascii="Georgia" w:hAnsi="Georgia"/>
        </w:rPr>
        <w:t>P</w:t>
      </w:r>
      <w:r w:rsidR="009603A5" w:rsidRPr="005E405E">
        <w:rPr>
          <w:rFonts w:ascii="Georgia" w:hAnsi="Georgia"/>
        </w:rPr>
        <w:t xml:space="preserve">arty represents that it and its employees will perform the </w:t>
      </w:r>
      <w:r w:rsidR="00E930AB">
        <w:rPr>
          <w:rFonts w:ascii="Georgia" w:hAnsi="Georgia"/>
        </w:rPr>
        <w:t>roles and responsibilities</w:t>
      </w:r>
      <w:r w:rsidR="00E930AB" w:rsidRPr="005E405E">
        <w:rPr>
          <w:rFonts w:ascii="Georgia" w:hAnsi="Georgia"/>
        </w:rPr>
        <w:t xml:space="preserve"> </w:t>
      </w:r>
      <w:r w:rsidR="009603A5" w:rsidRPr="005E405E">
        <w:rPr>
          <w:rFonts w:ascii="Georgia" w:hAnsi="Georgia"/>
        </w:rPr>
        <w:t>under this MOU in accordance with: (i) the terms and conditions of this MOU, (ii) all applicable local, state, and federal laws and regulations relating to the conduct of the services, as well as all requirements of the U.S.</w:t>
      </w:r>
      <w:r w:rsidR="004C3AF8" w:rsidRPr="005E405E">
        <w:rPr>
          <w:rFonts w:ascii="Georgia" w:hAnsi="Georgia"/>
        </w:rPr>
        <w:t xml:space="preserve"> Department of Health and Human Services, any </w:t>
      </w:r>
      <w:r w:rsidR="00E930AB">
        <w:rPr>
          <w:rFonts w:ascii="Georgia" w:hAnsi="Georgia"/>
        </w:rPr>
        <w:t>IRB</w:t>
      </w:r>
      <w:r w:rsidR="004C3AF8" w:rsidRPr="005E405E">
        <w:rPr>
          <w:rFonts w:ascii="Georgia" w:hAnsi="Georgia"/>
        </w:rPr>
        <w:t xml:space="preserve"> reviewing VCU’s study protocol, and (iii) all federal, state, and local laws and regulations governing the privacy and confidentiality of any information or data collected under this MOU.</w:t>
      </w:r>
    </w:p>
    <w:p w14:paraId="39CF7D13" w14:textId="77777777" w:rsidR="00287DEE" w:rsidRPr="005E405E" w:rsidRDefault="00287DEE" w:rsidP="004D50CE">
      <w:pPr>
        <w:pStyle w:val="ListParagraph"/>
        <w:spacing w:after="0" w:line="240" w:lineRule="auto"/>
        <w:ind w:left="360"/>
        <w:contextualSpacing w:val="0"/>
        <w:jc w:val="both"/>
        <w:rPr>
          <w:rFonts w:ascii="Georgia" w:hAnsi="Georgia"/>
        </w:rPr>
      </w:pPr>
    </w:p>
    <w:p w14:paraId="2FCC8B06" w14:textId="7C09661D" w:rsidR="00287DEE" w:rsidRPr="004D50CE" w:rsidRDefault="006D068C" w:rsidP="004D50CE">
      <w:pPr>
        <w:pStyle w:val="ListParagraph"/>
        <w:numPr>
          <w:ilvl w:val="0"/>
          <w:numId w:val="11"/>
        </w:numPr>
        <w:spacing w:after="0" w:line="240" w:lineRule="auto"/>
        <w:ind w:left="360"/>
        <w:contextualSpacing w:val="0"/>
        <w:jc w:val="both"/>
        <w:rPr>
          <w:rFonts w:ascii="Georgia" w:hAnsi="Georgia"/>
        </w:rPr>
      </w:pPr>
      <w:r w:rsidRPr="00287DEE">
        <w:rPr>
          <w:rFonts w:ascii="Georgia" w:hAnsi="Georgia"/>
          <w:b/>
          <w:bCs/>
        </w:rPr>
        <w:t>Changes in the Law</w:t>
      </w:r>
      <w:r w:rsidR="008E6A89" w:rsidRPr="00287DEE">
        <w:rPr>
          <w:rFonts w:ascii="Georgia" w:hAnsi="Georgia"/>
          <w:b/>
          <w:bCs/>
        </w:rPr>
        <w:t>.</w:t>
      </w:r>
      <w:r w:rsidR="008E6A89" w:rsidRPr="005E405E">
        <w:rPr>
          <w:rFonts w:ascii="Georgia" w:hAnsi="Georgia"/>
        </w:rPr>
        <w:t xml:space="preserve"> This MOU shall be construed to be in accordance with any and all </w:t>
      </w:r>
      <w:r w:rsidR="00AD07B4">
        <w:rPr>
          <w:rFonts w:ascii="Georgia" w:hAnsi="Georgia"/>
        </w:rPr>
        <w:t xml:space="preserve">applicable </w:t>
      </w:r>
      <w:r w:rsidR="008E6A89" w:rsidRPr="005E405E">
        <w:rPr>
          <w:rFonts w:ascii="Georgia" w:hAnsi="Georgia"/>
        </w:rPr>
        <w:t>federal and state laws. In the event there is a change in such laws, whether by statute, regulation, agency, or judicial decision</w:t>
      </w:r>
      <w:r w:rsidR="00F52ED5">
        <w:rPr>
          <w:rFonts w:ascii="Georgia" w:hAnsi="Georgia"/>
        </w:rPr>
        <w:t>,</w:t>
      </w:r>
      <w:r w:rsidR="008E6A89" w:rsidRPr="005E405E">
        <w:rPr>
          <w:rFonts w:ascii="Georgia" w:hAnsi="Georgia"/>
        </w:rPr>
        <w:t xml:space="preserve"> that has any material effect on any term of this </w:t>
      </w:r>
      <w:r w:rsidR="008E6A89" w:rsidRPr="005E405E">
        <w:rPr>
          <w:rFonts w:ascii="Georgia" w:hAnsi="Georgia"/>
        </w:rPr>
        <w:lastRenderedPageBreak/>
        <w:t xml:space="preserve">MOU, then the applicable term(s) of the MOU shall be subject to renegotiation of the affected term or terms of this MOU, upon written notice to the other </w:t>
      </w:r>
      <w:r w:rsidR="00932809">
        <w:rPr>
          <w:rFonts w:ascii="Georgia" w:hAnsi="Georgia"/>
        </w:rPr>
        <w:t>P</w:t>
      </w:r>
      <w:r w:rsidR="008E6A89" w:rsidRPr="005E405E">
        <w:rPr>
          <w:rFonts w:ascii="Georgia" w:hAnsi="Georgia"/>
        </w:rPr>
        <w:t xml:space="preserve">arties, to remedy such condition. The parties expressly recognize that upon request for renegotiation, each </w:t>
      </w:r>
      <w:r w:rsidR="00932809">
        <w:rPr>
          <w:rFonts w:ascii="Georgia" w:hAnsi="Georgia"/>
        </w:rPr>
        <w:t>P</w:t>
      </w:r>
      <w:r w:rsidR="008E6A89" w:rsidRPr="005E405E">
        <w:rPr>
          <w:rFonts w:ascii="Georgia" w:hAnsi="Georgia"/>
        </w:rPr>
        <w:t xml:space="preserve">arty has a duty and obligation to the others only to renegotiate the affected term(s) in good faith and, further, each </w:t>
      </w:r>
      <w:r w:rsidR="00932809">
        <w:rPr>
          <w:rFonts w:ascii="Georgia" w:hAnsi="Georgia"/>
        </w:rPr>
        <w:t>P</w:t>
      </w:r>
      <w:r w:rsidR="008E6A89" w:rsidRPr="005E405E">
        <w:rPr>
          <w:rFonts w:ascii="Georgia" w:hAnsi="Georgia"/>
        </w:rPr>
        <w:t xml:space="preserve">arty expressly agrees that its consent to proposals submitted by the other </w:t>
      </w:r>
      <w:r w:rsidR="00932809">
        <w:rPr>
          <w:rFonts w:ascii="Georgia" w:hAnsi="Georgia"/>
        </w:rPr>
        <w:t>P</w:t>
      </w:r>
      <w:r w:rsidR="008E6A89" w:rsidRPr="005E405E">
        <w:rPr>
          <w:rFonts w:ascii="Georgia" w:hAnsi="Georgia"/>
        </w:rPr>
        <w:t xml:space="preserve">arties during renegotiation efforts shall not be unreasonably withheld or delayed. Should the </w:t>
      </w:r>
      <w:r w:rsidR="00932809">
        <w:rPr>
          <w:rFonts w:ascii="Georgia" w:hAnsi="Georgia"/>
        </w:rPr>
        <w:t>P</w:t>
      </w:r>
      <w:r w:rsidR="008E6A89" w:rsidRPr="005E405E">
        <w:rPr>
          <w:rFonts w:ascii="Georgia" w:hAnsi="Georgia"/>
        </w:rPr>
        <w:t xml:space="preserve">arties be unable to renegotiate the term or terms so affected so as to bring it/them into compliance with the statute, regulation, or judicial opinion that rendered it/them unlawful or unenforceable within ten (10) days of the date on which notice of a desired renegotiation is given, then each </w:t>
      </w:r>
      <w:r w:rsidR="00932809">
        <w:rPr>
          <w:rFonts w:ascii="Georgia" w:hAnsi="Georgia"/>
        </w:rPr>
        <w:t>P</w:t>
      </w:r>
      <w:r w:rsidR="008E6A89" w:rsidRPr="005E405E">
        <w:rPr>
          <w:rFonts w:ascii="Georgia" w:hAnsi="Georgia"/>
        </w:rPr>
        <w:t xml:space="preserve">arty shall be entitled, after the expiration of said ten (10)-day period, to terminate this MOU upon ten (10) additional days’ written notice to the other </w:t>
      </w:r>
      <w:r w:rsidR="00932809">
        <w:rPr>
          <w:rFonts w:ascii="Georgia" w:hAnsi="Georgia"/>
        </w:rPr>
        <w:t>P</w:t>
      </w:r>
      <w:r w:rsidR="008E6A89" w:rsidRPr="005E405E">
        <w:rPr>
          <w:rFonts w:ascii="Georgia" w:hAnsi="Georgia"/>
        </w:rPr>
        <w:t>arties.</w:t>
      </w:r>
    </w:p>
    <w:p w14:paraId="1A4D1BC4" w14:textId="77777777" w:rsidR="00287DEE" w:rsidRPr="005E405E" w:rsidRDefault="00287DEE" w:rsidP="004D50CE">
      <w:pPr>
        <w:pStyle w:val="ListParagraph"/>
        <w:spacing w:after="0" w:line="240" w:lineRule="auto"/>
        <w:ind w:left="360"/>
        <w:contextualSpacing w:val="0"/>
        <w:jc w:val="both"/>
        <w:rPr>
          <w:rFonts w:ascii="Georgia" w:hAnsi="Georgia"/>
        </w:rPr>
      </w:pPr>
    </w:p>
    <w:p w14:paraId="7D901258" w14:textId="5879C5BF" w:rsidR="006D068C" w:rsidRDefault="006D068C" w:rsidP="004D50CE">
      <w:pPr>
        <w:pStyle w:val="ListParagraph"/>
        <w:numPr>
          <w:ilvl w:val="0"/>
          <w:numId w:val="11"/>
        </w:numPr>
        <w:spacing w:after="0" w:line="240" w:lineRule="auto"/>
        <w:ind w:left="360"/>
        <w:contextualSpacing w:val="0"/>
        <w:jc w:val="both"/>
        <w:rPr>
          <w:rFonts w:ascii="Georgia" w:hAnsi="Georgia"/>
        </w:rPr>
      </w:pPr>
      <w:r w:rsidRPr="00287DEE">
        <w:rPr>
          <w:rFonts w:ascii="Georgia" w:hAnsi="Georgia"/>
          <w:b/>
          <w:bCs/>
        </w:rPr>
        <w:t>Notices</w:t>
      </w:r>
      <w:r w:rsidR="00DC5E2A" w:rsidRPr="00287DEE">
        <w:rPr>
          <w:rFonts w:ascii="Georgia" w:hAnsi="Georgia"/>
          <w:b/>
          <w:bCs/>
        </w:rPr>
        <w:t>.</w:t>
      </w:r>
      <w:r w:rsidR="00DC5E2A" w:rsidRPr="005E405E">
        <w:rPr>
          <w:rFonts w:ascii="Georgia" w:hAnsi="Georgia"/>
        </w:rPr>
        <w:t xml:space="preserve"> Any notice to any </w:t>
      </w:r>
      <w:r w:rsidR="00932809">
        <w:rPr>
          <w:rFonts w:ascii="Georgia" w:hAnsi="Georgia"/>
        </w:rPr>
        <w:t>P</w:t>
      </w:r>
      <w:r w:rsidR="00DC5E2A" w:rsidRPr="005E405E">
        <w:rPr>
          <w:rFonts w:ascii="Georgia" w:hAnsi="Georgia"/>
        </w:rPr>
        <w:t xml:space="preserve">arty must be in writing, signed by the </w:t>
      </w:r>
      <w:r w:rsidR="00932809">
        <w:rPr>
          <w:rFonts w:ascii="Georgia" w:hAnsi="Georgia"/>
        </w:rPr>
        <w:t>P</w:t>
      </w:r>
      <w:r w:rsidR="00DC5E2A" w:rsidRPr="005E405E">
        <w:rPr>
          <w:rFonts w:ascii="Georgia" w:hAnsi="Georgia"/>
        </w:rPr>
        <w:t>arty giving it, and served to the addresses indicated below by personal delivery, recognized overnight courier service, or by the U.S. mail, first-class, certified or registered, postage prepaid, return receipt requested. All such notices will be effective when received but in no event later than three (3) days after mailing. Notices will be sent to the following addresses:</w:t>
      </w:r>
    </w:p>
    <w:p w14:paraId="324479C0" w14:textId="77777777" w:rsidR="00287DEE" w:rsidRPr="005E405E" w:rsidRDefault="00287DEE" w:rsidP="004D50CE">
      <w:pPr>
        <w:pStyle w:val="ListParagraph"/>
        <w:spacing w:after="0" w:line="240" w:lineRule="auto"/>
        <w:ind w:left="360"/>
        <w:contextualSpacing w:val="0"/>
        <w:jc w:val="both"/>
        <w:rPr>
          <w:rFonts w:ascii="Georgia" w:hAnsi="Georgia"/>
        </w:rPr>
      </w:pPr>
    </w:p>
    <w:p w14:paraId="035FD8EB" w14:textId="72D12456" w:rsidR="00A34549" w:rsidRDefault="00A34549" w:rsidP="00A34549">
      <w:pPr>
        <w:spacing w:after="0" w:line="240" w:lineRule="auto"/>
        <w:ind w:left="2160" w:hanging="1440"/>
        <w:jc w:val="both"/>
        <w:rPr>
          <w:rFonts w:ascii="Georgia" w:hAnsi="Georgia"/>
        </w:rPr>
      </w:pPr>
      <w:r w:rsidRPr="004D50CE">
        <w:rPr>
          <w:rFonts w:ascii="Georgia" w:hAnsi="Georgia"/>
        </w:rPr>
        <w:t xml:space="preserve">If to VCU: </w:t>
      </w:r>
      <w:r w:rsidRPr="004D50CE">
        <w:rPr>
          <w:rFonts w:ascii="Georgia" w:hAnsi="Georgia"/>
        </w:rPr>
        <w:tab/>
        <w:t>Office of Sponsored Programs, 800 East Leigh St., Suite 3200, Richmond, VA 23298</w:t>
      </w:r>
    </w:p>
    <w:p w14:paraId="5C6BDD5E" w14:textId="77777777" w:rsidR="00A34549" w:rsidRPr="004D50CE" w:rsidRDefault="00A34549" w:rsidP="00A34549">
      <w:pPr>
        <w:spacing w:after="0" w:line="240" w:lineRule="auto"/>
        <w:ind w:left="2160" w:hanging="1440"/>
        <w:jc w:val="both"/>
        <w:rPr>
          <w:rFonts w:ascii="Georgia" w:hAnsi="Georgia"/>
        </w:rPr>
      </w:pPr>
    </w:p>
    <w:p w14:paraId="36D9FCCB" w14:textId="337B67BF" w:rsidR="006D068C" w:rsidRPr="004D50CE" w:rsidRDefault="00DC5E2A" w:rsidP="004D50CE">
      <w:pPr>
        <w:spacing w:after="0" w:line="240" w:lineRule="auto"/>
        <w:ind w:left="720"/>
        <w:jc w:val="both"/>
        <w:rPr>
          <w:rFonts w:ascii="Georgia" w:hAnsi="Georgia"/>
        </w:rPr>
      </w:pPr>
      <w:r w:rsidRPr="004D50CE">
        <w:rPr>
          <w:rFonts w:ascii="Georgia" w:hAnsi="Georgia"/>
        </w:rPr>
        <w:t>If to UKRF:</w:t>
      </w:r>
      <w:r w:rsidR="00287DEE" w:rsidRPr="004D50CE">
        <w:rPr>
          <w:rFonts w:ascii="Georgia" w:hAnsi="Georgia"/>
        </w:rPr>
        <w:tab/>
        <w:t>__________________________________________________</w:t>
      </w:r>
    </w:p>
    <w:p w14:paraId="714DA989" w14:textId="77777777" w:rsidR="00287DEE" w:rsidRPr="005E405E" w:rsidRDefault="00287DEE" w:rsidP="004D50CE">
      <w:pPr>
        <w:spacing w:after="0" w:line="240" w:lineRule="auto"/>
        <w:ind w:left="-540" w:firstLine="720"/>
        <w:jc w:val="both"/>
        <w:rPr>
          <w:rFonts w:ascii="Georgia" w:hAnsi="Georgia"/>
        </w:rPr>
      </w:pPr>
    </w:p>
    <w:p w14:paraId="6A12689A" w14:textId="2CF450B2" w:rsidR="00287DEE" w:rsidRDefault="00DC5E2A" w:rsidP="00DA5CB7">
      <w:pPr>
        <w:spacing w:after="0" w:line="240" w:lineRule="auto"/>
        <w:ind w:left="2160" w:hanging="1440"/>
        <w:jc w:val="both"/>
        <w:rPr>
          <w:rFonts w:ascii="Georgia" w:hAnsi="Georgia"/>
        </w:rPr>
      </w:pPr>
      <w:r w:rsidRPr="004D50CE">
        <w:rPr>
          <w:rFonts w:ascii="Georgia" w:hAnsi="Georgia"/>
        </w:rPr>
        <w:t>If to OVR:</w:t>
      </w:r>
      <w:r w:rsidR="00287DEE" w:rsidRPr="004D50CE">
        <w:rPr>
          <w:rFonts w:ascii="Georgia" w:hAnsi="Georgia"/>
        </w:rPr>
        <w:tab/>
      </w:r>
      <w:r w:rsidR="00EE5280">
        <w:rPr>
          <w:rFonts w:ascii="Georgia" w:hAnsi="Georgia"/>
        </w:rPr>
        <w:t>Kentucky Office of Vocational Rehabilitation, Central Office, Mayo-Underwood Building, 500 Mero Street 4</w:t>
      </w:r>
      <w:r w:rsidR="00EE5280" w:rsidRPr="00EE5280">
        <w:rPr>
          <w:rFonts w:ascii="Georgia" w:hAnsi="Georgia"/>
          <w:vertAlign w:val="superscript"/>
        </w:rPr>
        <w:t>th</w:t>
      </w:r>
      <w:r w:rsidR="00EE5280">
        <w:rPr>
          <w:rFonts w:ascii="Georgia" w:hAnsi="Georgia"/>
        </w:rPr>
        <w:t xml:space="preserve"> Floor NE, Frankfort, KY 40601</w:t>
      </w:r>
    </w:p>
    <w:p w14:paraId="38F490CC" w14:textId="1963AA91" w:rsidR="009D61C5" w:rsidRDefault="009D61C5" w:rsidP="004D50CE">
      <w:pPr>
        <w:spacing w:after="0" w:line="240" w:lineRule="auto"/>
        <w:ind w:left="720"/>
        <w:jc w:val="both"/>
        <w:rPr>
          <w:rFonts w:ascii="Georgia" w:hAnsi="Georgia"/>
        </w:rPr>
      </w:pPr>
    </w:p>
    <w:p w14:paraId="1F9348F5" w14:textId="177AE1ED" w:rsidR="009D61C5" w:rsidRDefault="009D61C5" w:rsidP="004D50CE">
      <w:pPr>
        <w:spacing w:after="0" w:line="240" w:lineRule="auto"/>
        <w:ind w:left="720"/>
        <w:jc w:val="both"/>
        <w:rPr>
          <w:rFonts w:ascii="Georgia" w:hAnsi="Georgia"/>
        </w:rPr>
      </w:pPr>
      <w:r>
        <w:rPr>
          <w:rFonts w:ascii="Georgia" w:hAnsi="Georgia"/>
        </w:rPr>
        <w:t>If to District:</w:t>
      </w:r>
      <w:r>
        <w:rPr>
          <w:rFonts w:ascii="Georgia" w:hAnsi="Georgia"/>
        </w:rPr>
        <w:tab/>
      </w:r>
      <w:r w:rsidR="00E24634">
        <w:rPr>
          <w:rFonts w:ascii="Georgia" w:hAnsi="Georgia"/>
        </w:rPr>
        <w:t xml:space="preserve">Boone County Schools, 8270 US HWY 42, Florence KY 41042. </w:t>
      </w:r>
    </w:p>
    <w:p w14:paraId="74A53310" w14:textId="77777777" w:rsidR="00287DEE" w:rsidRPr="005E405E" w:rsidRDefault="00287DEE" w:rsidP="004D50CE">
      <w:pPr>
        <w:spacing w:after="0" w:line="240" w:lineRule="auto"/>
        <w:ind w:left="360" w:firstLine="720"/>
        <w:jc w:val="both"/>
        <w:rPr>
          <w:rFonts w:ascii="Georgia" w:hAnsi="Georgia"/>
        </w:rPr>
      </w:pPr>
    </w:p>
    <w:p w14:paraId="0216FF95" w14:textId="44B72C70" w:rsidR="006D068C"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t>Other Items Incorporated by Reference</w:t>
      </w:r>
      <w:r w:rsidR="00040D52" w:rsidRPr="004D50CE">
        <w:rPr>
          <w:rFonts w:ascii="Georgia" w:hAnsi="Georgia"/>
          <w:b/>
          <w:bCs/>
        </w:rPr>
        <w:t>.</w:t>
      </w:r>
      <w:r w:rsidR="00040D52" w:rsidRPr="005E405E">
        <w:rPr>
          <w:rFonts w:ascii="Georgia" w:hAnsi="Georgia"/>
        </w:rPr>
        <w:t xml:space="preserve"> The terms of this MOU shall include the </w:t>
      </w:r>
      <w:r w:rsidR="00DC5E2A" w:rsidRPr="005E405E">
        <w:rPr>
          <w:rFonts w:ascii="Georgia" w:hAnsi="Georgia"/>
        </w:rPr>
        <w:t xml:space="preserve">VCU study documents, including the study protocol </w:t>
      </w:r>
      <w:r w:rsidR="007B7E2D" w:rsidRPr="005E405E">
        <w:rPr>
          <w:rFonts w:ascii="Georgia" w:hAnsi="Georgia"/>
        </w:rPr>
        <w:t>(</w:t>
      </w:r>
      <w:r w:rsidR="00932809">
        <w:rPr>
          <w:rFonts w:ascii="Georgia" w:hAnsi="Georgia"/>
        </w:rPr>
        <w:t>Attachment</w:t>
      </w:r>
      <w:r w:rsidR="00932809" w:rsidRPr="005E405E">
        <w:rPr>
          <w:rFonts w:ascii="Georgia" w:hAnsi="Georgia"/>
        </w:rPr>
        <w:t xml:space="preserve"> </w:t>
      </w:r>
      <w:r w:rsidR="007B7E2D" w:rsidRPr="005E405E">
        <w:rPr>
          <w:rFonts w:ascii="Georgia" w:hAnsi="Georgia"/>
        </w:rPr>
        <w:t xml:space="preserve">A) </w:t>
      </w:r>
      <w:r w:rsidR="00DC5E2A" w:rsidRPr="005E405E">
        <w:rPr>
          <w:rFonts w:ascii="Georgia" w:hAnsi="Georgia"/>
        </w:rPr>
        <w:t>and IRB</w:t>
      </w:r>
      <w:r w:rsidR="007B7E2D" w:rsidRPr="005E405E">
        <w:rPr>
          <w:rFonts w:ascii="Georgia" w:hAnsi="Georgia"/>
        </w:rPr>
        <w:t>-approved consents (</w:t>
      </w:r>
      <w:r w:rsidR="00932809">
        <w:rPr>
          <w:rFonts w:ascii="Georgia" w:hAnsi="Georgia"/>
        </w:rPr>
        <w:t>Attachment</w:t>
      </w:r>
      <w:r w:rsidR="00932809" w:rsidRPr="005E405E">
        <w:rPr>
          <w:rFonts w:ascii="Georgia" w:hAnsi="Georgia"/>
        </w:rPr>
        <w:t xml:space="preserve"> </w:t>
      </w:r>
      <w:r w:rsidR="007B7E2D" w:rsidRPr="005E405E">
        <w:rPr>
          <w:rFonts w:ascii="Georgia" w:hAnsi="Georgia"/>
        </w:rPr>
        <w:t>B)</w:t>
      </w:r>
      <w:r w:rsidR="004D50CE">
        <w:rPr>
          <w:rFonts w:ascii="Georgia" w:hAnsi="Georgia"/>
        </w:rPr>
        <w:t>.</w:t>
      </w:r>
    </w:p>
    <w:p w14:paraId="1533DC5F" w14:textId="77777777" w:rsidR="004D50CE" w:rsidRPr="005E405E" w:rsidRDefault="004D50CE" w:rsidP="004D50CE">
      <w:pPr>
        <w:pStyle w:val="ListParagraph"/>
        <w:spacing w:after="0" w:line="240" w:lineRule="auto"/>
        <w:ind w:left="360"/>
        <w:contextualSpacing w:val="0"/>
        <w:jc w:val="both"/>
        <w:rPr>
          <w:rFonts w:ascii="Georgia" w:hAnsi="Georgia"/>
        </w:rPr>
      </w:pPr>
    </w:p>
    <w:p w14:paraId="7B8500BE" w14:textId="4F2F0825" w:rsidR="006D068C"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t>Entire Agreement</w:t>
      </w:r>
      <w:r w:rsidR="00040D52" w:rsidRPr="004D50CE">
        <w:rPr>
          <w:rFonts w:ascii="Georgia" w:hAnsi="Georgia"/>
          <w:b/>
          <w:bCs/>
        </w:rPr>
        <w:t>.</w:t>
      </w:r>
      <w:r w:rsidR="00040D52" w:rsidRPr="005E405E">
        <w:rPr>
          <w:rFonts w:ascii="Georgia" w:hAnsi="Georgia"/>
        </w:rPr>
        <w:t xml:space="preserve"> This MOU, along with </w:t>
      </w:r>
      <w:r w:rsidR="00932809">
        <w:rPr>
          <w:rFonts w:ascii="Georgia" w:hAnsi="Georgia"/>
        </w:rPr>
        <w:t>Attachment A and Attachment B as</w:t>
      </w:r>
      <w:r w:rsidR="00040D52" w:rsidRPr="005E405E">
        <w:rPr>
          <w:rFonts w:ascii="Georgia" w:hAnsi="Georgia"/>
        </w:rPr>
        <w:t xml:space="preserve"> </w:t>
      </w:r>
      <w:r w:rsidR="00C572BC">
        <w:rPr>
          <w:rFonts w:ascii="Georgia" w:hAnsi="Georgia"/>
        </w:rPr>
        <w:t>incorporated by reference</w:t>
      </w:r>
      <w:r w:rsidR="00C572BC" w:rsidRPr="005E405E">
        <w:rPr>
          <w:rFonts w:ascii="Georgia" w:hAnsi="Georgia"/>
        </w:rPr>
        <w:t xml:space="preserve"> </w:t>
      </w:r>
      <w:r w:rsidR="00932809">
        <w:rPr>
          <w:rFonts w:ascii="Georgia" w:hAnsi="Georgia"/>
        </w:rPr>
        <w:t>above</w:t>
      </w:r>
      <w:r w:rsidR="00040D52" w:rsidRPr="005E405E">
        <w:rPr>
          <w:rFonts w:ascii="Georgia" w:hAnsi="Georgia"/>
        </w:rPr>
        <w:t xml:space="preserve">, constitute the entire understanding between the </w:t>
      </w:r>
      <w:r w:rsidR="00932809">
        <w:rPr>
          <w:rFonts w:ascii="Georgia" w:hAnsi="Georgia"/>
        </w:rPr>
        <w:t>P</w:t>
      </w:r>
      <w:r w:rsidR="00040D52" w:rsidRPr="005E405E">
        <w:rPr>
          <w:rFonts w:ascii="Georgia" w:hAnsi="Georgia"/>
        </w:rPr>
        <w:t>arties with respect to the subject matter.</w:t>
      </w:r>
    </w:p>
    <w:p w14:paraId="38DE7DBF" w14:textId="77777777" w:rsidR="004D50CE" w:rsidRPr="005E405E" w:rsidRDefault="004D50CE" w:rsidP="004D50CE">
      <w:pPr>
        <w:pStyle w:val="ListParagraph"/>
        <w:spacing w:after="0" w:line="240" w:lineRule="auto"/>
        <w:ind w:left="360"/>
        <w:contextualSpacing w:val="0"/>
        <w:jc w:val="both"/>
        <w:rPr>
          <w:rFonts w:ascii="Georgia" w:hAnsi="Georgia"/>
        </w:rPr>
      </w:pPr>
    </w:p>
    <w:p w14:paraId="7B845AD1" w14:textId="4A8ACC6C" w:rsidR="006D068C"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t>Severability</w:t>
      </w:r>
      <w:r w:rsidR="00040D52" w:rsidRPr="004D50CE">
        <w:rPr>
          <w:rFonts w:ascii="Georgia" w:hAnsi="Georgia"/>
          <w:b/>
          <w:bCs/>
        </w:rPr>
        <w:t>.</w:t>
      </w:r>
      <w:r w:rsidR="00040D52" w:rsidRPr="005E405E">
        <w:rPr>
          <w:rFonts w:ascii="Georgia" w:hAnsi="Georgia"/>
        </w:rPr>
        <w:t xml:space="preserve"> The terms of this MOU are severable. If any term or provision is declared by a court of competent jurisdiction to be illegal, void, or unenforceable, the remainder of the provisions will continue to be valid and enforceable. </w:t>
      </w:r>
    </w:p>
    <w:p w14:paraId="49D12260" w14:textId="77777777" w:rsidR="004D50CE" w:rsidRPr="005E405E" w:rsidRDefault="004D50CE" w:rsidP="004D50CE">
      <w:pPr>
        <w:pStyle w:val="ListParagraph"/>
        <w:spacing w:after="0" w:line="240" w:lineRule="auto"/>
        <w:ind w:left="360"/>
        <w:contextualSpacing w:val="0"/>
        <w:jc w:val="both"/>
        <w:rPr>
          <w:rFonts w:ascii="Georgia" w:hAnsi="Georgia"/>
        </w:rPr>
      </w:pPr>
    </w:p>
    <w:p w14:paraId="59D43F2E" w14:textId="51AF4748" w:rsidR="006D068C"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t>Force Majeure</w:t>
      </w:r>
      <w:r w:rsidR="00040D52" w:rsidRPr="004D50CE">
        <w:rPr>
          <w:rFonts w:ascii="Georgia" w:hAnsi="Georgia"/>
          <w:b/>
          <w:bCs/>
        </w:rPr>
        <w:t>.</w:t>
      </w:r>
      <w:r w:rsidR="00040D52" w:rsidRPr="005E405E">
        <w:rPr>
          <w:rFonts w:ascii="Georgia" w:hAnsi="Georgia"/>
        </w:rPr>
        <w:t xml:space="preserve"> Any </w:t>
      </w:r>
      <w:r w:rsidR="00932809">
        <w:rPr>
          <w:rFonts w:ascii="Georgia" w:hAnsi="Georgia"/>
        </w:rPr>
        <w:t>P</w:t>
      </w:r>
      <w:r w:rsidR="00040D52" w:rsidRPr="005E405E">
        <w:rPr>
          <w:rFonts w:ascii="Georgia" w:hAnsi="Georgia"/>
        </w:rPr>
        <w:t>arty shall be excused from delays in performing or from its failure to perform hereunder to the extent that such delays or failures result from third</w:t>
      </w:r>
      <w:r w:rsidR="00932809">
        <w:rPr>
          <w:rFonts w:ascii="Georgia" w:hAnsi="Georgia"/>
        </w:rPr>
        <w:t>-</w:t>
      </w:r>
      <w:r w:rsidR="00040D52" w:rsidRPr="005E405E">
        <w:rPr>
          <w:rFonts w:ascii="Georgia" w:hAnsi="Georgia"/>
        </w:rPr>
        <w:t>party strikes, third</w:t>
      </w:r>
      <w:r w:rsidR="00932809">
        <w:rPr>
          <w:rFonts w:ascii="Georgia" w:hAnsi="Georgia"/>
        </w:rPr>
        <w:t>-</w:t>
      </w:r>
      <w:r w:rsidR="00040D52" w:rsidRPr="005E405E">
        <w:rPr>
          <w:rFonts w:ascii="Georgia" w:hAnsi="Georgia"/>
        </w:rPr>
        <w:t>party lockouts, third</w:t>
      </w:r>
      <w:r w:rsidR="00932809">
        <w:rPr>
          <w:rFonts w:ascii="Georgia" w:hAnsi="Georgia"/>
        </w:rPr>
        <w:t>-</w:t>
      </w:r>
      <w:r w:rsidR="00040D52" w:rsidRPr="005E405E">
        <w:rPr>
          <w:rFonts w:ascii="Georgia" w:hAnsi="Georgia"/>
        </w:rPr>
        <w:t xml:space="preserve">party labor troubles, restrictive Regulatory Authority actions, orders or decrees, riots, insurrection, war, Acts of God, epidemics or pandemics, severe inclement weather or other similar reason or cause which is unforeseeable or beyond the reasonable control of such </w:t>
      </w:r>
      <w:r w:rsidR="00932809">
        <w:rPr>
          <w:rFonts w:ascii="Georgia" w:hAnsi="Georgia"/>
        </w:rPr>
        <w:t>P</w:t>
      </w:r>
      <w:r w:rsidR="00040D52" w:rsidRPr="005E405E">
        <w:rPr>
          <w:rFonts w:ascii="Georgia" w:hAnsi="Georgia"/>
        </w:rPr>
        <w:t xml:space="preserve">arty.  In such event, performance of such act shall be excused for the period of such delay; provided that, in order to be excused from delay or failure to perform, such </w:t>
      </w:r>
      <w:r w:rsidR="00932809">
        <w:rPr>
          <w:rFonts w:ascii="Georgia" w:hAnsi="Georgia"/>
        </w:rPr>
        <w:t>P</w:t>
      </w:r>
      <w:r w:rsidR="00040D52" w:rsidRPr="005E405E">
        <w:rPr>
          <w:rFonts w:ascii="Georgia" w:hAnsi="Georgia"/>
        </w:rPr>
        <w:t xml:space="preserve">arty must: (a) immediately notify the other </w:t>
      </w:r>
      <w:r w:rsidR="00932809">
        <w:rPr>
          <w:rFonts w:ascii="Georgia" w:hAnsi="Georgia"/>
        </w:rPr>
        <w:t>P</w:t>
      </w:r>
      <w:r w:rsidR="00040D52" w:rsidRPr="005E405E">
        <w:rPr>
          <w:rFonts w:ascii="Georgia" w:hAnsi="Georgia"/>
        </w:rPr>
        <w:t>art</w:t>
      </w:r>
      <w:r w:rsidR="00932809">
        <w:rPr>
          <w:rFonts w:ascii="Georgia" w:hAnsi="Georgia"/>
        </w:rPr>
        <w:t>ies</w:t>
      </w:r>
      <w:r w:rsidR="00040D52" w:rsidRPr="005E405E">
        <w:rPr>
          <w:rFonts w:ascii="Georgia" w:hAnsi="Georgia"/>
        </w:rPr>
        <w:t xml:space="preserve"> in writing of such force majeure event and its expected duration</w:t>
      </w:r>
      <w:r w:rsidR="00932809">
        <w:rPr>
          <w:rFonts w:ascii="Georgia" w:hAnsi="Georgia"/>
        </w:rPr>
        <w:t>,</w:t>
      </w:r>
      <w:r w:rsidR="00040D52" w:rsidRPr="005E405E">
        <w:rPr>
          <w:rFonts w:ascii="Georgia" w:hAnsi="Georgia"/>
        </w:rPr>
        <w:t xml:space="preserve"> and (b) act diligently to remedy the cause of such delay or failure.</w:t>
      </w:r>
    </w:p>
    <w:p w14:paraId="39AFCBBB" w14:textId="77777777" w:rsidR="004D50CE" w:rsidRPr="005E405E" w:rsidRDefault="004D50CE" w:rsidP="004D50CE">
      <w:pPr>
        <w:pStyle w:val="ListParagraph"/>
        <w:spacing w:after="0" w:line="240" w:lineRule="auto"/>
        <w:ind w:left="360"/>
        <w:contextualSpacing w:val="0"/>
        <w:jc w:val="both"/>
        <w:rPr>
          <w:rFonts w:ascii="Georgia" w:hAnsi="Georgia"/>
        </w:rPr>
      </w:pPr>
    </w:p>
    <w:p w14:paraId="7ECADC35" w14:textId="7BA57488" w:rsidR="00040D52"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lastRenderedPageBreak/>
        <w:t>Waiver</w:t>
      </w:r>
      <w:r w:rsidR="00040D52" w:rsidRPr="004D50CE">
        <w:rPr>
          <w:rFonts w:ascii="Georgia" w:hAnsi="Georgia"/>
          <w:b/>
          <w:bCs/>
        </w:rPr>
        <w:t>.</w:t>
      </w:r>
      <w:r w:rsidR="00040D52" w:rsidRPr="005E405E">
        <w:rPr>
          <w:rFonts w:ascii="Georgia" w:hAnsi="Georgia"/>
        </w:rPr>
        <w:t xml:space="preserve"> No delay or omission by any </w:t>
      </w:r>
      <w:r w:rsidR="00932809">
        <w:rPr>
          <w:rFonts w:ascii="Georgia" w:hAnsi="Georgia"/>
        </w:rPr>
        <w:t>P</w:t>
      </w:r>
      <w:r w:rsidR="00040D52" w:rsidRPr="005E405E">
        <w:rPr>
          <w:rFonts w:ascii="Georgia" w:hAnsi="Georgia"/>
        </w:rPr>
        <w:t xml:space="preserve">arty to exercise any right or remedy under this MOU will be effective unless provided in writing by the </w:t>
      </w:r>
      <w:r w:rsidR="00932809">
        <w:rPr>
          <w:rFonts w:ascii="Georgia" w:hAnsi="Georgia"/>
        </w:rPr>
        <w:t>P</w:t>
      </w:r>
      <w:r w:rsidR="00040D52" w:rsidRPr="005E405E">
        <w:rPr>
          <w:rFonts w:ascii="Georgia" w:hAnsi="Georgia"/>
        </w:rPr>
        <w:t xml:space="preserve">arty agreeing to such delay or omission and no single delay or omission will be construed to be either acquiescence or the waiver of the ability to exercise any right or remedy in the future. </w:t>
      </w:r>
    </w:p>
    <w:p w14:paraId="0F42CECD" w14:textId="77777777" w:rsidR="004D50CE" w:rsidRPr="005E405E" w:rsidRDefault="004D50CE" w:rsidP="004D50CE">
      <w:pPr>
        <w:pStyle w:val="ListParagraph"/>
        <w:spacing w:after="0" w:line="240" w:lineRule="auto"/>
        <w:ind w:left="360"/>
        <w:contextualSpacing w:val="0"/>
        <w:jc w:val="both"/>
        <w:rPr>
          <w:rFonts w:ascii="Georgia" w:hAnsi="Georgia"/>
        </w:rPr>
      </w:pPr>
    </w:p>
    <w:p w14:paraId="19055A8B" w14:textId="11043CDB" w:rsidR="006D068C"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t>Captions</w:t>
      </w:r>
      <w:r w:rsidR="00040D52" w:rsidRPr="004D50CE">
        <w:rPr>
          <w:rFonts w:ascii="Georgia" w:hAnsi="Georgia"/>
          <w:b/>
          <w:bCs/>
        </w:rPr>
        <w:t>.</w:t>
      </w:r>
      <w:r w:rsidR="00040D52" w:rsidRPr="005E405E">
        <w:rPr>
          <w:rFonts w:ascii="Georgia" w:hAnsi="Georgia"/>
        </w:rPr>
        <w:t xml:space="preserve"> The captions of the sections of this MOU are for convenience only and will not influence the construction or interpretation of this MOU.</w:t>
      </w:r>
    </w:p>
    <w:p w14:paraId="6A9F61BE" w14:textId="77777777" w:rsidR="004D50CE" w:rsidRPr="005E405E" w:rsidRDefault="004D50CE" w:rsidP="004D50CE">
      <w:pPr>
        <w:pStyle w:val="ListParagraph"/>
        <w:spacing w:after="0" w:line="240" w:lineRule="auto"/>
        <w:ind w:left="360"/>
        <w:contextualSpacing w:val="0"/>
        <w:jc w:val="both"/>
        <w:rPr>
          <w:rFonts w:ascii="Georgia" w:hAnsi="Georgia"/>
        </w:rPr>
      </w:pPr>
    </w:p>
    <w:p w14:paraId="7C0FABAE" w14:textId="7F759B19" w:rsidR="006D068C"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t>Survivability</w:t>
      </w:r>
      <w:r w:rsidR="00040D52" w:rsidRPr="004D50CE">
        <w:rPr>
          <w:rFonts w:ascii="Georgia" w:hAnsi="Georgia"/>
          <w:b/>
          <w:bCs/>
        </w:rPr>
        <w:t>.</w:t>
      </w:r>
      <w:r w:rsidR="00040D52" w:rsidRPr="005E405E">
        <w:rPr>
          <w:rFonts w:ascii="Georgia" w:hAnsi="Georgia"/>
        </w:rPr>
        <w:t xml:space="preserve"> Provisions surviving termination or expiration of this MOU are those that on their face affect rights and obligations after termination or expiration and also includes provisions concerning confidentiality, warranty, and choice of law, jurisdiction, and venue. </w:t>
      </w:r>
    </w:p>
    <w:p w14:paraId="5DCC0F8E" w14:textId="77777777" w:rsidR="004D50CE" w:rsidRPr="005E405E" w:rsidRDefault="004D50CE" w:rsidP="004D50CE">
      <w:pPr>
        <w:pStyle w:val="ListParagraph"/>
        <w:spacing w:after="0" w:line="240" w:lineRule="auto"/>
        <w:ind w:left="360"/>
        <w:contextualSpacing w:val="0"/>
        <w:jc w:val="both"/>
        <w:rPr>
          <w:rFonts w:ascii="Georgia" w:hAnsi="Georgia"/>
        </w:rPr>
      </w:pPr>
    </w:p>
    <w:p w14:paraId="2D8435D1" w14:textId="33E2D013" w:rsidR="006D068C"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t>No Third-Party Rights</w:t>
      </w:r>
      <w:r w:rsidR="00040D52" w:rsidRPr="004D50CE">
        <w:rPr>
          <w:rFonts w:ascii="Georgia" w:hAnsi="Georgia"/>
          <w:b/>
          <w:bCs/>
        </w:rPr>
        <w:t xml:space="preserve">. </w:t>
      </w:r>
      <w:r w:rsidR="00040D52" w:rsidRPr="005E405E">
        <w:rPr>
          <w:rFonts w:ascii="Georgia" w:hAnsi="Georgia"/>
        </w:rPr>
        <w:t>Nothing in this MOU will be construed as creating or giving rise to any rights in third</w:t>
      </w:r>
      <w:r w:rsidR="00932809">
        <w:rPr>
          <w:rFonts w:ascii="Georgia" w:hAnsi="Georgia"/>
        </w:rPr>
        <w:t>-</w:t>
      </w:r>
      <w:r w:rsidR="00040D52" w:rsidRPr="005E405E">
        <w:rPr>
          <w:rFonts w:ascii="Georgia" w:hAnsi="Georgia"/>
        </w:rPr>
        <w:t xml:space="preserve">parties or persons other than the named </w:t>
      </w:r>
      <w:r w:rsidR="00932809">
        <w:rPr>
          <w:rFonts w:ascii="Georgia" w:hAnsi="Georgia"/>
        </w:rPr>
        <w:t>P</w:t>
      </w:r>
      <w:r w:rsidR="00040D52" w:rsidRPr="005E405E">
        <w:rPr>
          <w:rFonts w:ascii="Georgia" w:hAnsi="Georgia"/>
        </w:rPr>
        <w:t>arties to this MOU.</w:t>
      </w:r>
    </w:p>
    <w:p w14:paraId="09BBB156" w14:textId="77777777" w:rsidR="004D50CE" w:rsidRPr="005E405E" w:rsidRDefault="004D50CE" w:rsidP="004D50CE">
      <w:pPr>
        <w:pStyle w:val="ListParagraph"/>
        <w:spacing w:after="0" w:line="240" w:lineRule="auto"/>
        <w:ind w:left="360"/>
        <w:contextualSpacing w:val="0"/>
        <w:jc w:val="both"/>
        <w:rPr>
          <w:rFonts w:ascii="Georgia" w:hAnsi="Georgia"/>
        </w:rPr>
      </w:pPr>
    </w:p>
    <w:p w14:paraId="7054945D" w14:textId="1F554212" w:rsidR="00D470B4" w:rsidRDefault="00D470B4" w:rsidP="004D50CE">
      <w:pPr>
        <w:pStyle w:val="ListParagraph"/>
        <w:numPr>
          <w:ilvl w:val="0"/>
          <w:numId w:val="11"/>
        </w:numPr>
        <w:spacing w:after="0" w:line="240" w:lineRule="auto"/>
        <w:ind w:left="360"/>
        <w:jc w:val="both"/>
        <w:rPr>
          <w:rFonts w:ascii="Georgia" w:hAnsi="Georgia"/>
        </w:rPr>
      </w:pPr>
      <w:r w:rsidRPr="004D50CE">
        <w:rPr>
          <w:rFonts w:ascii="Georgia" w:hAnsi="Georgia"/>
          <w:b/>
          <w:bCs/>
        </w:rPr>
        <w:t>Governing Law, Jurisdiction, and Venue.</w:t>
      </w:r>
      <w:r w:rsidR="002D13F7" w:rsidRPr="005E405E">
        <w:rPr>
          <w:rFonts w:ascii="Georgia" w:hAnsi="Georgia"/>
        </w:rPr>
        <w:t xml:space="preserve"> The Parties agree to remain silent on applicable governing law and agree to use good faith efforts to resolve any dispute related to their respective rights under this Agreement. Notwithstanding the foregoing, no Party shall be deemed to waive any legal right or remedy against any other Party.</w:t>
      </w:r>
    </w:p>
    <w:p w14:paraId="40BABA59" w14:textId="77777777" w:rsidR="00D470B4" w:rsidRPr="005E405E" w:rsidRDefault="00D470B4" w:rsidP="004D50CE">
      <w:pPr>
        <w:pStyle w:val="ListParagraph"/>
        <w:spacing w:after="0" w:line="240" w:lineRule="auto"/>
        <w:ind w:left="1440"/>
        <w:jc w:val="both"/>
        <w:rPr>
          <w:rFonts w:ascii="Georgia" w:hAnsi="Georgia"/>
        </w:rPr>
      </w:pPr>
    </w:p>
    <w:p w14:paraId="3BC1C4A1" w14:textId="6B422BE6" w:rsidR="00A83682"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t>Execution</w:t>
      </w:r>
      <w:r w:rsidR="00040D52" w:rsidRPr="004D50CE">
        <w:rPr>
          <w:rFonts w:ascii="Georgia" w:hAnsi="Georgia"/>
          <w:b/>
          <w:bCs/>
        </w:rPr>
        <w:t>.</w:t>
      </w:r>
      <w:r w:rsidR="00040D52" w:rsidRPr="005E405E">
        <w:rPr>
          <w:rFonts w:ascii="Georgia" w:hAnsi="Georgia"/>
        </w:rPr>
        <w:t xml:space="preserve"> This MOU may be executed in one or more counterparts, including by fax or transmission of signed and electronically scanned copies, or via the use of electronic signatures, each of which will constitute an original but all of which together will constitute one and the same MOU.</w:t>
      </w:r>
    </w:p>
    <w:p w14:paraId="649B1901" w14:textId="77777777" w:rsidR="004D50CE" w:rsidRPr="005E405E" w:rsidRDefault="004D50CE" w:rsidP="004D50CE">
      <w:pPr>
        <w:pStyle w:val="ListParagraph"/>
        <w:spacing w:after="0" w:line="240" w:lineRule="auto"/>
        <w:ind w:left="360"/>
        <w:contextualSpacing w:val="0"/>
        <w:jc w:val="both"/>
        <w:rPr>
          <w:rFonts w:ascii="Georgia" w:hAnsi="Georgia"/>
        </w:rPr>
      </w:pPr>
    </w:p>
    <w:p w14:paraId="431F798A" w14:textId="0354810B" w:rsidR="006D068C" w:rsidRPr="005E405E" w:rsidRDefault="006D068C" w:rsidP="004D50CE">
      <w:pPr>
        <w:pStyle w:val="ListParagraph"/>
        <w:numPr>
          <w:ilvl w:val="0"/>
          <w:numId w:val="11"/>
        </w:numPr>
        <w:spacing w:after="0" w:line="240" w:lineRule="auto"/>
        <w:ind w:left="360"/>
        <w:contextualSpacing w:val="0"/>
        <w:jc w:val="both"/>
        <w:rPr>
          <w:rFonts w:ascii="Georgia" w:hAnsi="Georgia"/>
        </w:rPr>
      </w:pPr>
      <w:r w:rsidRPr="004D50CE">
        <w:rPr>
          <w:rFonts w:ascii="Georgia" w:hAnsi="Georgia"/>
          <w:b/>
          <w:bCs/>
        </w:rPr>
        <w:t>Termination</w:t>
      </w:r>
      <w:r w:rsidR="00A83682" w:rsidRPr="004D50CE">
        <w:rPr>
          <w:rFonts w:ascii="Georgia" w:hAnsi="Georgia"/>
          <w:b/>
          <w:bCs/>
        </w:rPr>
        <w:t>.</w:t>
      </w:r>
      <w:r w:rsidR="00A83682" w:rsidRPr="005E405E">
        <w:rPr>
          <w:rFonts w:ascii="Georgia" w:hAnsi="Georgia"/>
        </w:rPr>
        <w:t xml:space="preserve"> Any </w:t>
      </w:r>
      <w:r w:rsidR="00932809">
        <w:rPr>
          <w:rFonts w:ascii="Georgia" w:hAnsi="Georgia"/>
        </w:rPr>
        <w:t>P</w:t>
      </w:r>
      <w:r w:rsidR="00A83682" w:rsidRPr="005E405E">
        <w:rPr>
          <w:rFonts w:ascii="Georgia" w:hAnsi="Georgia"/>
        </w:rPr>
        <w:t xml:space="preserve">arty may terminate this MOU with thirty (30) days’ prior written notice to the other </w:t>
      </w:r>
      <w:r w:rsidR="00932809">
        <w:rPr>
          <w:rFonts w:ascii="Georgia" w:hAnsi="Georgia"/>
        </w:rPr>
        <w:t>P</w:t>
      </w:r>
      <w:r w:rsidR="00A83682" w:rsidRPr="005E405E">
        <w:rPr>
          <w:rFonts w:ascii="Georgia" w:hAnsi="Georgia"/>
        </w:rPr>
        <w:t>arties.</w:t>
      </w:r>
    </w:p>
    <w:p w14:paraId="1EFB42CE" w14:textId="0CB94502" w:rsidR="006D068C" w:rsidRDefault="006D068C" w:rsidP="005C2C67">
      <w:pPr>
        <w:spacing w:after="0" w:line="240" w:lineRule="auto"/>
        <w:jc w:val="both"/>
        <w:rPr>
          <w:rFonts w:ascii="Georgia" w:hAnsi="Georgia"/>
        </w:rPr>
      </w:pPr>
    </w:p>
    <w:p w14:paraId="3A99285B" w14:textId="77777777" w:rsidR="00BE40D1" w:rsidRPr="005E405E" w:rsidRDefault="00BE40D1" w:rsidP="005C2C67">
      <w:pPr>
        <w:spacing w:after="0" w:line="240" w:lineRule="auto"/>
        <w:jc w:val="both"/>
        <w:rPr>
          <w:rFonts w:ascii="Georgia" w:hAnsi="Georgia"/>
        </w:rPr>
      </w:pPr>
    </w:p>
    <w:p w14:paraId="05CCE5E1" w14:textId="4DE2AB7F" w:rsidR="006D068C" w:rsidRDefault="006D068C" w:rsidP="005C2C67">
      <w:pPr>
        <w:spacing w:after="0" w:line="240" w:lineRule="auto"/>
        <w:jc w:val="both"/>
        <w:rPr>
          <w:rFonts w:ascii="Georgia" w:hAnsi="Georgia"/>
        </w:rPr>
      </w:pPr>
      <w:r w:rsidRPr="005E405E">
        <w:rPr>
          <w:rFonts w:ascii="Georgia" w:hAnsi="Georgia"/>
        </w:rPr>
        <w:t xml:space="preserve">In Witness hereof, the </w:t>
      </w:r>
      <w:r w:rsidR="00932809">
        <w:rPr>
          <w:rFonts w:ascii="Georgia" w:hAnsi="Georgia"/>
        </w:rPr>
        <w:t>P</w:t>
      </w:r>
      <w:r w:rsidRPr="005E405E">
        <w:rPr>
          <w:rFonts w:ascii="Georgia" w:hAnsi="Georgia"/>
        </w:rPr>
        <w:t xml:space="preserve">arties have executed this MOU as of the date indicated below and effective as of the last signature date. </w:t>
      </w:r>
    </w:p>
    <w:p w14:paraId="08514B0F" w14:textId="74B880AA" w:rsidR="007E215A" w:rsidRDefault="007E215A" w:rsidP="005C2C67">
      <w:pPr>
        <w:spacing w:after="0" w:line="240" w:lineRule="auto"/>
        <w:jc w:val="both"/>
        <w:rPr>
          <w:rFonts w:ascii="Georgia" w:hAnsi="Georgia"/>
        </w:rPr>
      </w:pPr>
    </w:p>
    <w:p w14:paraId="2F315D73" w14:textId="77777777" w:rsidR="00BE40D1" w:rsidRPr="005E405E" w:rsidRDefault="00BE40D1" w:rsidP="005C2C67">
      <w:pPr>
        <w:spacing w:after="0" w:line="240" w:lineRule="auto"/>
        <w:jc w:val="both"/>
        <w:rPr>
          <w:rFonts w:ascii="Georgia" w:hAnsi="Georgia"/>
        </w:rPr>
      </w:pPr>
    </w:p>
    <w:p w14:paraId="678AF050" w14:textId="3DD3B2FA" w:rsidR="002C04DE" w:rsidRPr="005E405E" w:rsidRDefault="002C04DE" w:rsidP="005C2C67">
      <w:pPr>
        <w:spacing w:after="0" w:line="240" w:lineRule="auto"/>
        <w:jc w:val="both"/>
        <w:rPr>
          <w:rFonts w:ascii="Georgia" w:hAnsi="Georgia"/>
        </w:rPr>
      </w:pPr>
      <w:bookmarkStart w:id="0" w:name="_Hlk106783374"/>
      <w:r w:rsidRPr="005E405E">
        <w:rPr>
          <w:rFonts w:ascii="Georgia" w:hAnsi="Georgia"/>
        </w:rPr>
        <w:t>___________________</w:t>
      </w:r>
      <w:r w:rsidR="007E215A">
        <w:rPr>
          <w:rFonts w:ascii="Georgia" w:hAnsi="Georgia"/>
        </w:rPr>
        <w:t>______________________</w:t>
      </w:r>
      <w:r w:rsidR="007E215A">
        <w:rPr>
          <w:rFonts w:ascii="Georgia" w:hAnsi="Georgia"/>
        </w:rPr>
        <w:tab/>
      </w:r>
      <w:r w:rsidR="007E215A" w:rsidRPr="005E405E">
        <w:rPr>
          <w:rFonts w:ascii="Georgia" w:hAnsi="Georgia"/>
        </w:rPr>
        <w:t>___________________</w:t>
      </w:r>
      <w:r w:rsidR="007E215A">
        <w:rPr>
          <w:rFonts w:ascii="Georgia" w:hAnsi="Georgia"/>
        </w:rPr>
        <w:t>_</w:t>
      </w:r>
    </w:p>
    <w:p w14:paraId="18B7229B" w14:textId="45A1CF01" w:rsidR="007E215A" w:rsidRPr="005E405E" w:rsidRDefault="00BE40D1" w:rsidP="007E215A">
      <w:pPr>
        <w:spacing w:after="0" w:line="240" w:lineRule="auto"/>
        <w:jc w:val="both"/>
        <w:rPr>
          <w:rFonts w:ascii="Georgia" w:hAnsi="Georgia"/>
        </w:rPr>
      </w:pPr>
      <w:r>
        <w:rPr>
          <w:rFonts w:ascii="Georgia" w:hAnsi="Georgia"/>
        </w:rPr>
        <w:t xml:space="preserve">[Printed </w:t>
      </w:r>
      <w:r w:rsidRPr="005E405E">
        <w:rPr>
          <w:rFonts w:ascii="Georgia" w:hAnsi="Georgia"/>
        </w:rPr>
        <w:t>Name</w:t>
      </w:r>
      <w:r>
        <w:rPr>
          <w:rFonts w:ascii="Georgia" w:hAnsi="Georgia"/>
        </w:rPr>
        <w:t>/Title]</w:t>
      </w:r>
      <w:r w:rsidR="007E215A">
        <w:rPr>
          <w:rFonts w:ascii="Georgia" w:hAnsi="Georgia"/>
        </w:rPr>
        <w:tab/>
      </w:r>
      <w:r w:rsidR="007E215A">
        <w:rPr>
          <w:rFonts w:ascii="Georgia" w:hAnsi="Georgia"/>
        </w:rPr>
        <w:tab/>
      </w:r>
      <w:r w:rsidR="007E215A">
        <w:rPr>
          <w:rFonts w:ascii="Georgia" w:hAnsi="Georgia"/>
        </w:rPr>
        <w:tab/>
      </w:r>
      <w:r w:rsidR="007E215A">
        <w:rPr>
          <w:rFonts w:ascii="Georgia" w:hAnsi="Georgia"/>
        </w:rPr>
        <w:tab/>
      </w:r>
      <w:r w:rsidR="007E215A">
        <w:rPr>
          <w:rFonts w:ascii="Georgia" w:hAnsi="Georgia"/>
        </w:rPr>
        <w:tab/>
      </w:r>
      <w:r w:rsidR="007E215A">
        <w:rPr>
          <w:rFonts w:ascii="Georgia" w:hAnsi="Georgia"/>
        </w:rPr>
        <w:tab/>
      </w:r>
      <w:r w:rsidR="007E215A">
        <w:rPr>
          <w:rFonts w:ascii="Georgia" w:hAnsi="Georgia"/>
        </w:rPr>
        <w:tab/>
      </w:r>
      <w:r w:rsidR="007E215A" w:rsidRPr="005E405E">
        <w:rPr>
          <w:rFonts w:ascii="Georgia" w:hAnsi="Georgia"/>
        </w:rPr>
        <w:t>Date</w:t>
      </w:r>
    </w:p>
    <w:bookmarkEnd w:id="0"/>
    <w:p w14:paraId="6CDFE532" w14:textId="44E0E827" w:rsidR="002C04DE" w:rsidRPr="005E405E" w:rsidRDefault="00BE40D1" w:rsidP="005C2C67">
      <w:pPr>
        <w:spacing w:after="0" w:line="240" w:lineRule="auto"/>
        <w:jc w:val="both"/>
        <w:rPr>
          <w:rFonts w:ascii="Georgia" w:hAnsi="Georgia"/>
        </w:rPr>
      </w:pPr>
      <w:r w:rsidRPr="005E405E">
        <w:rPr>
          <w:rFonts w:ascii="Georgia" w:hAnsi="Georgia"/>
        </w:rPr>
        <w:t>Virginia Commonwealth University</w:t>
      </w:r>
    </w:p>
    <w:p w14:paraId="16C25757" w14:textId="47132C93" w:rsidR="002C04DE" w:rsidRDefault="002C04DE" w:rsidP="005C2C67">
      <w:pPr>
        <w:spacing w:after="0" w:line="240" w:lineRule="auto"/>
        <w:jc w:val="both"/>
        <w:rPr>
          <w:rFonts w:ascii="Georgia" w:hAnsi="Georgia"/>
        </w:rPr>
      </w:pPr>
    </w:p>
    <w:p w14:paraId="42E489F7" w14:textId="548D9BFA" w:rsidR="00BE40D1" w:rsidRDefault="00BE40D1" w:rsidP="005C2C67">
      <w:pPr>
        <w:spacing w:after="0" w:line="240" w:lineRule="auto"/>
        <w:jc w:val="both"/>
        <w:rPr>
          <w:rFonts w:ascii="Georgia" w:hAnsi="Georgia"/>
        </w:rPr>
      </w:pPr>
    </w:p>
    <w:p w14:paraId="2854BD6C" w14:textId="77777777" w:rsidR="00BE40D1" w:rsidRPr="005E405E" w:rsidRDefault="00BE40D1" w:rsidP="00BE40D1">
      <w:pPr>
        <w:spacing w:after="0" w:line="240" w:lineRule="auto"/>
        <w:jc w:val="both"/>
        <w:rPr>
          <w:rFonts w:ascii="Georgia" w:hAnsi="Georgia"/>
        </w:rPr>
      </w:pPr>
      <w:r w:rsidRPr="005E405E">
        <w:rPr>
          <w:rFonts w:ascii="Georgia" w:hAnsi="Georgia"/>
        </w:rPr>
        <w:t>___________________</w:t>
      </w:r>
      <w:r>
        <w:rPr>
          <w:rFonts w:ascii="Georgia" w:hAnsi="Georgia"/>
        </w:rPr>
        <w:t>______________________</w:t>
      </w:r>
      <w:r>
        <w:rPr>
          <w:rFonts w:ascii="Georgia" w:hAnsi="Georgia"/>
        </w:rPr>
        <w:tab/>
      </w:r>
      <w:r w:rsidRPr="005E405E">
        <w:rPr>
          <w:rFonts w:ascii="Georgia" w:hAnsi="Georgia"/>
        </w:rPr>
        <w:t>___________________</w:t>
      </w:r>
      <w:r>
        <w:rPr>
          <w:rFonts w:ascii="Georgia" w:hAnsi="Georgia"/>
        </w:rPr>
        <w:t>_</w:t>
      </w:r>
    </w:p>
    <w:p w14:paraId="55F3AE67" w14:textId="77777777" w:rsidR="00BE40D1" w:rsidRPr="005E405E" w:rsidRDefault="00BE40D1" w:rsidP="00BE40D1">
      <w:pPr>
        <w:spacing w:after="0" w:line="240" w:lineRule="auto"/>
        <w:jc w:val="both"/>
        <w:rPr>
          <w:rFonts w:ascii="Georgia" w:hAnsi="Georgia"/>
        </w:rPr>
      </w:pPr>
      <w:r>
        <w:rPr>
          <w:rFonts w:ascii="Georgia" w:hAnsi="Georgia"/>
        </w:rPr>
        <w:t xml:space="preserve">[Printed </w:t>
      </w:r>
      <w:r w:rsidRPr="005E405E">
        <w:rPr>
          <w:rFonts w:ascii="Georgia" w:hAnsi="Georgia"/>
        </w:rPr>
        <w:t>Name</w:t>
      </w:r>
      <w:r>
        <w:rPr>
          <w:rFonts w:ascii="Georgia" w:hAnsi="Georgia"/>
        </w:rPr>
        <w:t>/Title]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Pr="005E405E">
        <w:rPr>
          <w:rFonts w:ascii="Georgia" w:hAnsi="Georgia"/>
        </w:rPr>
        <w:t>Date</w:t>
      </w:r>
    </w:p>
    <w:p w14:paraId="20932C2D" w14:textId="0336F105" w:rsidR="00BE40D1" w:rsidRDefault="00BE40D1" w:rsidP="00BE40D1">
      <w:pPr>
        <w:spacing w:after="0" w:line="240" w:lineRule="auto"/>
        <w:jc w:val="both"/>
        <w:rPr>
          <w:rFonts w:ascii="Georgia" w:hAnsi="Georgia"/>
        </w:rPr>
      </w:pPr>
      <w:r w:rsidRPr="005E405E">
        <w:rPr>
          <w:rFonts w:ascii="Georgia" w:hAnsi="Georgia"/>
        </w:rPr>
        <w:t>University of Kentucky Research Foundation</w:t>
      </w:r>
    </w:p>
    <w:p w14:paraId="0690B935" w14:textId="77777777" w:rsidR="00BE40D1" w:rsidRDefault="00BE40D1" w:rsidP="005C2C67">
      <w:pPr>
        <w:spacing w:after="0" w:line="240" w:lineRule="auto"/>
        <w:jc w:val="both"/>
        <w:rPr>
          <w:rFonts w:ascii="Georgia" w:hAnsi="Georgia"/>
        </w:rPr>
      </w:pPr>
    </w:p>
    <w:p w14:paraId="08A41334" w14:textId="77777777" w:rsidR="00BE40D1" w:rsidRDefault="00BE40D1" w:rsidP="005C2C67">
      <w:pPr>
        <w:spacing w:after="0" w:line="240" w:lineRule="auto"/>
        <w:jc w:val="both"/>
        <w:rPr>
          <w:rFonts w:ascii="Georgia" w:hAnsi="Georgia"/>
        </w:rPr>
      </w:pPr>
    </w:p>
    <w:p w14:paraId="3D68CF70" w14:textId="77777777" w:rsidR="00BE40D1" w:rsidRPr="005E405E" w:rsidRDefault="00BE40D1" w:rsidP="00BE40D1">
      <w:pPr>
        <w:spacing w:after="0" w:line="240" w:lineRule="auto"/>
        <w:jc w:val="both"/>
        <w:rPr>
          <w:rFonts w:ascii="Georgia" w:hAnsi="Georgia"/>
        </w:rPr>
      </w:pPr>
      <w:r w:rsidRPr="005E405E">
        <w:rPr>
          <w:rFonts w:ascii="Georgia" w:hAnsi="Georgia"/>
        </w:rPr>
        <w:t>___________________</w:t>
      </w:r>
      <w:r>
        <w:rPr>
          <w:rFonts w:ascii="Georgia" w:hAnsi="Georgia"/>
        </w:rPr>
        <w:t>______________________</w:t>
      </w:r>
      <w:r>
        <w:rPr>
          <w:rFonts w:ascii="Georgia" w:hAnsi="Georgia"/>
        </w:rPr>
        <w:tab/>
      </w:r>
      <w:r w:rsidRPr="005E405E">
        <w:rPr>
          <w:rFonts w:ascii="Georgia" w:hAnsi="Georgia"/>
        </w:rPr>
        <w:t>___________________</w:t>
      </w:r>
      <w:r>
        <w:rPr>
          <w:rFonts w:ascii="Georgia" w:hAnsi="Georgia"/>
        </w:rPr>
        <w:t>_</w:t>
      </w:r>
    </w:p>
    <w:p w14:paraId="78EAD719" w14:textId="6FB2F35B" w:rsidR="00BE40D1" w:rsidRPr="005E405E" w:rsidRDefault="00990866" w:rsidP="00BE40D1">
      <w:pPr>
        <w:spacing w:after="0" w:line="240" w:lineRule="auto"/>
        <w:jc w:val="both"/>
        <w:rPr>
          <w:rFonts w:ascii="Georgia" w:hAnsi="Georgia"/>
        </w:rPr>
      </w:pPr>
      <w:r>
        <w:rPr>
          <w:rFonts w:ascii="Georgia" w:hAnsi="Georgia"/>
        </w:rPr>
        <w:t>Cora McNabb, Executive Director</w:t>
      </w:r>
      <w:r w:rsidR="00BE40D1">
        <w:rPr>
          <w:rFonts w:ascii="Georgia" w:hAnsi="Georgia"/>
        </w:rPr>
        <w:tab/>
      </w:r>
      <w:r w:rsidR="00BE40D1">
        <w:rPr>
          <w:rFonts w:ascii="Georgia" w:hAnsi="Georgia"/>
        </w:rPr>
        <w:tab/>
      </w:r>
      <w:r w:rsidR="00BE40D1">
        <w:rPr>
          <w:rFonts w:ascii="Georgia" w:hAnsi="Georgia"/>
        </w:rPr>
        <w:tab/>
      </w:r>
      <w:r w:rsidR="00BE40D1">
        <w:rPr>
          <w:rFonts w:ascii="Georgia" w:hAnsi="Georgia"/>
        </w:rPr>
        <w:tab/>
      </w:r>
      <w:r w:rsidR="00BE40D1">
        <w:rPr>
          <w:rFonts w:ascii="Georgia" w:hAnsi="Georgia"/>
        </w:rPr>
        <w:tab/>
      </w:r>
      <w:r w:rsidR="00BE40D1" w:rsidRPr="005E405E">
        <w:rPr>
          <w:rFonts w:ascii="Georgia" w:hAnsi="Georgia"/>
        </w:rPr>
        <w:t>Date</w:t>
      </w:r>
    </w:p>
    <w:p w14:paraId="27274BD8" w14:textId="1423681C" w:rsidR="002C04DE" w:rsidRPr="005E405E" w:rsidRDefault="002C04DE" w:rsidP="005C2C67">
      <w:pPr>
        <w:spacing w:after="0" w:line="240" w:lineRule="auto"/>
        <w:jc w:val="both"/>
        <w:rPr>
          <w:rFonts w:ascii="Georgia" w:hAnsi="Georgia"/>
        </w:rPr>
      </w:pPr>
      <w:r w:rsidRPr="005E405E">
        <w:rPr>
          <w:rFonts w:ascii="Georgia" w:hAnsi="Georgia"/>
        </w:rPr>
        <w:t>Office of Vocational Rehabilitation</w:t>
      </w:r>
    </w:p>
    <w:p w14:paraId="4E43EA5A" w14:textId="1E82523E" w:rsidR="00BE40D1" w:rsidRDefault="00BE40D1" w:rsidP="005C2C67">
      <w:pPr>
        <w:spacing w:after="0" w:line="240" w:lineRule="auto"/>
        <w:jc w:val="both"/>
        <w:rPr>
          <w:rFonts w:ascii="Georgia" w:hAnsi="Georgia"/>
        </w:rPr>
      </w:pPr>
    </w:p>
    <w:p w14:paraId="0899DC4F" w14:textId="11A576A1" w:rsidR="00BE40D1" w:rsidRDefault="00BE40D1" w:rsidP="005C2C67">
      <w:pPr>
        <w:spacing w:after="0" w:line="240" w:lineRule="auto"/>
        <w:jc w:val="both"/>
        <w:rPr>
          <w:rFonts w:ascii="Georgia" w:hAnsi="Georgia"/>
        </w:rPr>
      </w:pPr>
    </w:p>
    <w:p w14:paraId="56DAF0CD" w14:textId="77777777" w:rsidR="00BE40D1" w:rsidRPr="005E405E" w:rsidRDefault="00BE40D1" w:rsidP="00BE40D1">
      <w:pPr>
        <w:spacing w:after="0" w:line="240" w:lineRule="auto"/>
        <w:jc w:val="both"/>
        <w:rPr>
          <w:rFonts w:ascii="Georgia" w:hAnsi="Georgia"/>
        </w:rPr>
      </w:pPr>
      <w:r w:rsidRPr="005E405E">
        <w:rPr>
          <w:rFonts w:ascii="Georgia" w:hAnsi="Georgia"/>
        </w:rPr>
        <w:t>___________________</w:t>
      </w:r>
      <w:r>
        <w:rPr>
          <w:rFonts w:ascii="Georgia" w:hAnsi="Georgia"/>
        </w:rPr>
        <w:t>______________________</w:t>
      </w:r>
      <w:r>
        <w:rPr>
          <w:rFonts w:ascii="Georgia" w:hAnsi="Georgia"/>
        </w:rPr>
        <w:tab/>
      </w:r>
      <w:r w:rsidRPr="005E405E">
        <w:rPr>
          <w:rFonts w:ascii="Georgia" w:hAnsi="Georgia"/>
        </w:rPr>
        <w:t>___________________</w:t>
      </w:r>
      <w:r>
        <w:rPr>
          <w:rFonts w:ascii="Georgia" w:hAnsi="Georgia"/>
        </w:rPr>
        <w:t>_</w:t>
      </w:r>
    </w:p>
    <w:p w14:paraId="2854B9D9" w14:textId="77777777" w:rsidR="00BE40D1" w:rsidRPr="005E405E" w:rsidRDefault="00BE40D1" w:rsidP="00BE40D1">
      <w:pPr>
        <w:spacing w:after="0" w:line="240" w:lineRule="auto"/>
        <w:jc w:val="both"/>
        <w:rPr>
          <w:rFonts w:ascii="Georgia" w:hAnsi="Georgia"/>
        </w:rPr>
      </w:pPr>
      <w:r>
        <w:rPr>
          <w:rFonts w:ascii="Georgia" w:hAnsi="Georgia"/>
        </w:rPr>
        <w:t xml:space="preserve">[Printed </w:t>
      </w:r>
      <w:r w:rsidRPr="005E405E">
        <w:rPr>
          <w:rFonts w:ascii="Georgia" w:hAnsi="Georgia"/>
        </w:rPr>
        <w:t>Name</w:t>
      </w:r>
      <w:r>
        <w:rPr>
          <w:rFonts w:ascii="Georgia" w:hAnsi="Georgia"/>
        </w:rPr>
        <w:t>/Title]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Pr="005E405E">
        <w:rPr>
          <w:rFonts w:ascii="Georgia" w:hAnsi="Georgia"/>
        </w:rPr>
        <w:t>Date</w:t>
      </w:r>
    </w:p>
    <w:p w14:paraId="2D75BB1F" w14:textId="292D8660" w:rsidR="00990866" w:rsidRPr="005E405E" w:rsidRDefault="003D36E6" w:rsidP="00990866">
      <w:pPr>
        <w:spacing w:after="0" w:line="240" w:lineRule="auto"/>
        <w:jc w:val="both"/>
        <w:rPr>
          <w:rFonts w:ascii="Georgia" w:hAnsi="Georgia"/>
        </w:rPr>
      </w:pPr>
      <w:r>
        <w:rPr>
          <w:rFonts w:ascii="Georgia" w:hAnsi="Georgia"/>
          <w:highlight w:val="yellow"/>
        </w:rPr>
        <w:t>Boone</w:t>
      </w:r>
      <w:r w:rsidR="00BE40D1" w:rsidRPr="00BE40D1">
        <w:rPr>
          <w:rFonts w:ascii="Georgia" w:hAnsi="Georgia"/>
          <w:highlight w:val="yellow"/>
        </w:rPr>
        <w:t xml:space="preserve"> County</w:t>
      </w:r>
      <w:r w:rsidR="00BE40D1">
        <w:rPr>
          <w:rFonts w:ascii="Georgia" w:hAnsi="Georgia"/>
        </w:rPr>
        <w:t xml:space="preserve"> School District</w:t>
      </w:r>
    </w:p>
    <w:sectPr w:rsidR="00990866" w:rsidRPr="005E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30E4"/>
    <w:multiLevelType w:val="hybridMultilevel"/>
    <w:tmpl w:val="52587452"/>
    <w:lvl w:ilvl="0" w:tplc="9BF4630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16A55"/>
    <w:multiLevelType w:val="hybridMultilevel"/>
    <w:tmpl w:val="0E7C29BE"/>
    <w:lvl w:ilvl="0" w:tplc="C1C673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31424"/>
    <w:multiLevelType w:val="hybridMultilevel"/>
    <w:tmpl w:val="7C6471FC"/>
    <w:lvl w:ilvl="0" w:tplc="5E567C7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08BD"/>
    <w:multiLevelType w:val="hybridMultilevel"/>
    <w:tmpl w:val="C2CE01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4B3653"/>
    <w:multiLevelType w:val="hybridMultilevel"/>
    <w:tmpl w:val="0FBE54F2"/>
    <w:lvl w:ilvl="0" w:tplc="70668EA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EC25DB"/>
    <w:multiLevelType w:val="hybridMultilevel"/>
    <w:tmpl w:val="D466ED4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6667719"/>
    <w:multiLevelType w:val="hybridMultilevel"/>
    <w:tmpl w:val="839A1E9C"/>
    <w:lvl w:ilvl="0" w:tplc="9BF4630C">
      <w:start w:val="9"/>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8B3EEA"/>
    <w:multiLevelType w:val="hybridMultilevel"/>
    <w:tmpl w:val="74D44D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B54F2"/>
    <w:multiLevelType w:val="hybridMultilevel"/>
    <w:tmpl w:val="FF761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A81F83"/>
    <w:multiLevelType w:val="hybridMultilevel"/>
    <w:tmpl w:val="5426D0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EF7420"/>
    <w:multiLevelType w:val="hybridMultilevel"/>
    <w:tmpl w:val="93AA5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0E3964"/>
    <w:multiLevelType w:val="hybridMultilevel"/>
    <w:tmpl w:val="FF5C11E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DC5BB7"/>
    <w:multiLevelType w:val="hybridMultilevel"/>
    <w:tmpl w:val="68E0F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F292C"/>
    <w:multiLevelType w:val="hybridMultilevel"/>
    <w:tmpl w:val="930EF31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E2DA9"/>
    <w:multiLevelType w:val="hybridMultilevel"/>
    <w:tmpl w:val="1ED42EB4"/>
    <w:lvl w:ilvl="0" w:tplc="92706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13"/>
  </w:num>
  <w:num w:numId="5">
    <w:abstractNumId w:val="14"/>
  </w:num>
  <w:num w:numId="6">
    <w:abstractNumId w:val="0"/>
  </w:num>
  <w:num w:numId="7">
    <w:abstractNumId w:val="6"/>
  </w:num>
  <w:num w:numId="8">
    <w:abstractNumId w:val="4"/>
  </w:num>
  <w:num w:numId="9">
    <w:abstractNumId w:val="11"/>
  </w:num>
  <w:num w:numId="10">
    <w:abstractNumId w:val="5"/>
  </w:num>
  <w:num w:numId="11">
    <w:abstractNumId w:val="1"/>
  </w:num>
  <w:num w:numId="12">
    <w:abstractNumId w:val="10"/>
  </w:num>
  <w:num w:numId="13">
    <w:abstractNumId w:val="9"/>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3CA"/>
    <w:rsid w:val="00033BAD"/>
    <w:rsid w:val="00037F3F"/>
    <w:rsid w:val="00040D52"/>
    <w:rsid w:val="000522AC"/>
    <w:rsid w:val="000571CB"/>
    <w:rsid w:val="000B6F28"/>
    <w:rsid w:val="000C230C"/>
    <w:rsid w:val="000C54F8"/>
    <w:rsid w:val="000D0ED7"/>
    <w:rsid w:val="000E7361"/>
    <w:rsid w:val="0014166C"/>
    <w:rsid w:val="001649E3"/>
    <w:rsid w:val="001A5BB9"/>
    <w:rsid w:val="00287DEE"/>
    <w:rsid w:val="00295A0F"/>
    <w:rsid w:val="002A4ADA"/>
    <w:rsid w:val="002B6176"/>
    <w:rsid w:val="002C04DE"/>
    <w:rsid w:val="002D13F7"/>
    <w:rsid w:val="002D2F43"/>
    <w:rsid w:val="002D7A69"/>
    <w:rsid w:val="00304EDA"/>
    <w:rsid w:val="00333213"/>
    <w:rsid w:val="00385DAD"/>
    <w:rsid w:val="003B218B"/>
    <w:rsid w:val="003D36E6"/>
    <w:rsid w:val="003D784E"/>
    <w:rsid w:val="003F7634"/>
    <w:rsid w:val="0040184B"/>
    <w:rsid w:val="00407A61"/>
    <w:rsid w:val="0044760D"/>
    <w:rsid w:val="004B13EB"/>
    <w:rsid w:val="004C3AF8"/>
    <w:rsid w:val="004D50CE"/>
    <w:rsid w:val="004F4EA8"/>
    <w:rsid w:val="004F52C4"/>
    <w:rsid w:val="005C2C67"/>
    <w:rsid w:val="005E405E"/>
    <w:rsid w:val="00603E31"/>
    <w:rsid w:val="006A1148"/>
    <w:rsid w:val="006D068C"/>
    <w:rsid w:val="007133CA"/>
    <w:rsid w:val="0071472C"/>
    <w:rsid w:val="00761794"/>
    <w:rsid w:val="007B7E2D"/>
    <w:rsid w:val="007E215A"/>
    <w:rsid w:val="00803484"/>
    <w:rsid w:val="0083430D"/>
    <w:rsid w:val="00852BD9"/>
    <w:rsid w:val="008E6A89"/>
    <w:rsid w:val="00922D3B"/>
    <w:rsid w:val="00932809"/>
    <w:rsid w:val="00936E50"/>
    <w:rsid w:val="0095159C"/>
    <w:rsid w:val="009603A5"/>
    <w:rsid w:val="00990866"/>
    <w:rsid w:val="009C40DB"/>
    <w:rsid w:val="009D0441"/>
    <w:rsid w:val="009D61C5"/>
    <w:rsid w:val="00A26A55"/>
    <w:rsid w:val="00A34549"/>
    <w:rsid w:val="00A408E5"/>
    <w:rsid w:val="00A6718D"/>
    <w:rsid w:val="00A83682"/>
    <w:rsid w:val="00A86CBC"/>
    <w:rsid w:val="00AD07B4"/>
    <w:rsid w:val="00AE7B78"/>
    <w:rsid w:val="00B005D9"/>
    <w:rsid w:val="00B259F4"/>
    <w:rsid w:val="00B55F24"/>
    <w:rsid w:val="00BE1654"/>
    <w:rsid w:val="00BE40D1"/>
    <w:rsid w:val="00C31D98"/>
    <w:rsid w:val="00C572BC"/>
    <w:rsid w:val="00C70207"/>
    <w:rsid w:val="00CA02B6"/>
    <w:rsid w:val="00CC29C7"/>
    <w:rsid w:val="00CE75F5"/>
    <w:rsid w:val="00D0344D"/>
    <w:rsid w:val="00D07799"/>
    <w:rsid w:val="00D23414"/>
    <w:rsid w:val="00D470B4"/>
    <w:rsid w:val="00DA242D"/>
    <w:rsid w:val="00DA5CB7"/>
    <w:rsid w:val="00DB5A76"/>
    <w:rsid w:val="00DC00AC"/>
    <w:rsid w:val="00DC5E2A"/>
    <w:rsid w:val="00E10CBC"/>
    <w:rsid w:val="00E24634"/>
    <w:rsid w:val="00E37E10"/>
    <w:rsid w:val="00E71814"/>
    <w:rsid w:val="00E718C3"/>
    <w:rsid w:val="00E75BD1"/>
    <w:rsid w:val="00E930AB"/>
    <w:rsid w:val="00EA3A56"/>
    <w:rsid w:val="00ED0A60"/>
    <w:rsid w:val="00EE5280"/>
    <w:rsid w:val="00F52ED5"/>
    <w:rsid w:val="00FA7626"/>
    <w:rsid w:val="00FD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4BE6"/>
  <w15:chartTrackingRefBased/>
  <w15:docId w15:val="{FD496F3D-8661-4AAF-B926-2644C5CA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CA"/>
    <w:pPr>
      <w:ind w:left="720"/>
      <w:contextualSpacing/>
    </w:pPr>
  </w:style>
  <w:style w:type="character" w:styleId="CommentReference">
    <w:name w:val="annotation reference"/>
    <w:basedOn w:val="DefaultParagraphFont"/>
    <w:uiPriority w:val="99"/>
    <w:semiHidden/>
    <w:unhideWhenUsed/>
    <w:rsid w:val="007133CA"/>
    <w:rPr>
      <w:sz w:val="16"/>
      <w:szCs w:val="16"/>
    </w:rPr>
  </w:style>
  <w:style w:type="paragraph" w:styleId="CommentText">
    <w:name w:val="annotation text"/>
    <w:basedOn w:val="Normal"/>
    <w:link w:val="CommentTextChar"/>
    <w:uiPriority w:val="99"/>
    <w:semiHidden/>
    <w:unhideWhenUsed/>
    <w:rsid w:val="007133CA"/>
    <w:pPr>
      <w:spacing w:line="240" w:lineRule="auto"/>
    </w:pPr>
    <w:rPr>
      <w:sz w:val="20"/>
      <w:szCs w:val="20"/>
    </w:rPr>
  </w:style>
  <w:style w:type="character" w:customStyle="1" w:styleId="CommentTextChar">
    <w:name w:val="Comment Text Char"/>
    <w:basedOn w:val="DefaultParagraphFont"/>
    <w:link w:val="CommentText"/>
    <w:uiPriority w:val="99"/>
    <w:semiHidden/>
    <w:rsid w:val="007133CA"/>
    <w:rPr>
      <w:sz w:val="20"/>
      <w:szCs w:val="20"/>
    </w:rPr>
  </w:style>
  <w:style w:type="paragraph" w:styleId="CommentSubject">
    <w:name w:val="annotation subject"/>
    <w:basedOn w:val="CommentText"/>
    <w:next w:val="CommentText"/>
    <w:link w:val="CommentSubjectChar"/>
    <w:uiPriority w:val="99"/>
    <w:semiHidden/>
    <w:unhideWhenUsed/>
    <w:rsid w:val="007133CA"/>
    <w:rPr>
      <w:b/>
      <w:bCs/>
    </w:rPr>
  </w:style>
  <w:style w:type="character" w:customStyle="1" w:styleId="CommentSubjectChar">
    <w:name w:val="Comment Subject Char"/>
    <w:basedOn w:val="CommentTextChar"/>
    <w:link w:val="CommentSubject"/>
    <w:uiPriority w:val="99"/>
    <w:semiHidden/>
    <w:rsid w:val="007133CA"/>
    <w:rPr>
      <w:b/>
      <w:bCs/>
      <w:sz w:val="20"/>
      <w:szCs w:val="20"/>
    </w:rPr>
  </w:style>
  <w:style w:type="paragraph" w:styleId="BalloonText">
    <w:name w:val="Balloon Text"/>
    <w:basedOn w:val="Normal"/>
    <w:link w:val="BalloonTextChar"/>
    <w:uiPriority w:val="99"/>
    <w:semiHidden/>
    <w:unhideWhenUsed/>
    <w:rsid w:val="00713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3CA"/>
    <w:rPr>
      <w:rFonts w:ascii="Segoe UI" w:hAnsi="Segoe UI" w:cs="Segoe UI"/>
      <w:sz w:val="18"/>
      <w:szCs w:val="18"/>
    </w:rPr>
  </w:style>
  <w:style w:type="paragraph" w:styleId="Revision">
    <w:name w:val="Revision"/>
    <w:hidden/>
    <w:uiPriority w:val="99"/>
    <w:semiHidden/>
    <w:rsid w:val="00936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89505">
      <w:bodyDiv w:val="1"/>
      <w:marLeft w:val="0"/>
      <w:marRight w:val="0"/>
      <w:marTop w:val="0"/>
      <w:marBottom w:val="0"/>
      <w:divBdr>
        <w:top w:val="none" w:sz="0" w:space="0" w:color="auto"/>
        <w:left w:val="none" w:sz="0" w:space="0" w:color="auto"/>
        <w:bottom w:val="none" w:sz="0" w:space="0" w:color="auto"/>
        <w:right w:val="none" w:sz="0" w:space="0" w:color="auto"/>
      </w:divBdr>
    </w:div>
    <w:div w:id="1637563696">
      <w:bodyDiv w:val="1"/>
      <w:marLeft w:val="0"/>
      <w:marRight w:val="0"/>
      <w:marTop w:val="0"/>
      <w:marBottom w:val="0"/>
      <w:divBdr>
        <w:top w:val="none" w:sz="0" w:space="0" w:color="auto"/>
        <w:left w:val="none" w:sz="0" w:space="0" w:color="auto"/>
        <w:bottom w:val="none" w:sz="0" w:space="0" w:color="auto"/>
        <w:right w:val="none" w:sz="0" w:space="0" w:color="auto"/>
      </w:divBdr>
    </w:div>
    <w:div w:id="1750695372">
      <w:bodyDiv w:val="1"/>
      <w:marLeft w:val="0"/>
      <w:marRight w:val="0"/>
      <w:marTop w:val="0"/>
      <w:marBottom w:val="0"/>
      <w:divBdr>
        <w:top w:val="none" w:sz="0" w:space="0" w:color="auto"/>
        <w:left w:val="none" w:sz="0" w:space="0" w:color="auto"/>
        <w:bottom w:val="none" w:sz="0" w:space="0" w:color="auto"/>
        <w:right w:val="none" w:sz="0" w:space="0" w:color="auto"/>
      </w:divBdr>
    </w:div>
    <w:div w:id="211867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Dunbar, Ella M.</dc:creator>
  <cp:keywords/>
  <dc:description/>
  <cp:lastModifiedBy>Izzo, Deana</cp:lastModifiedBy>
  <cp:revision>3</cp:revision>
  <dcterms:created xsi:type="dcterms:W3CDTF">2022-09-12T20:06:00Z</dcterms:created>
  <dcterms:modified xsi:type="dcterms:W3CDTF">2022-10-25T19:58:00Z</dcterms:modified>
</cp:coreProperties>
</file>