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13A18" w14:textId="67507FA4" w:rsidR="00962677" w:rsidRPr="00962677" w:rsidRDefault="00962677" w:rsidP="00962677">
      <w:pPr>
        <w:jc w:val="center"/>
        <w:rPr>
          <w:b/>
          <w:bCs/>
          <w:sz w:val="44"/>
          <w:szCs w:val="44"/>
        </w:rPr>
      </w:pPr>
      <w:r w:rsidRPr="00962677">
        <w:rPr>
          <w:b/>
          <w:bCs/>
          <w:sz w:val="44"/>
          <w:szCs w:val="44"/>
        </w:rPr>
        <w:t>NKY College &amp; Career Connector</w:t>
      </w:r>
    </w:p>
    <w:p w14:paraId="392AB27A" w14:textId="3FDF0A07" w:rsidR="00962677" w:rsidRPr="009350DE" w:rsidRDefault="00962677" w:rsidP="009350DE">
      <w:pPr>
        <w:jc w:val="center"/>
        <w:rPr>
          <w:b/>
          <w:bCs/>
          <w:sz w:val="28"/>
          <w:szCs w:val="28"/>
        </w:rPr>
      </w:pPr>
      <w:r w:rsidRPr="00962677">
        <w:rPr>
          <w:b/>
          <w:bCs/>
          <w:sz w:val="28"/>
          <w:szCs w:val="28"/>
        </w:rPr>
        <w:t xml:space="preserve">Report: </w:t>
      </w:r>
      <w:r w:rsidR="00485CF8">
        <w:rPr>
          <w:b/>
          <w:bCs/>
          <w:sz w:val="28"/>
          <w:szCs w:val="28"/>
        </w:rPr>
        <w:t>September 2022</w:t>
      </w:r>
    </w:p>
    <w:p w14:paraId="43B36175" w14:textId="7600A6F0" w:rsidR="00485CF8" w:rsidRDefault="00485CF8" w:rsidP="00962677">
      <w:pPr>
        <w:rPr>
          <w:b/>
          <w:bCs/>
          <w:sz w:val="24"/>
          <w:szCs w:val="24"/>
        </w:rPr>
      </w:pPr>
      <w:r>
        <w:rPr>
          <w:b/>
          <w:bCs/>
          <w:sz w:val="24"/>
          <w:szCs w:val="24"/>
        </w:rPr>
        <w:t>Upcoming WBL Opportunities for Students</w:t>
      </w:r>
      <w:r w:rsidR="00750A6C">
        <w:rPr>
          <w:b/>
          <w:bCs/>
          <w:sz w:val="24"/>
          <w:szCs w:val="24"/>
        </w:rPr>
        <w:t xml:space="preserve"> and Partners</w:t>
      </w:r>
      <w:r w:rsidR="00663336">
        <w:rPr>
          <w:b/>
          <w:bCs/>
          <w:sz w:val="24"/>
          <w:szCs w:val="24"/>
        </w:rPr>
        <w:t xml:space="preserve"> through </w:t>
      </w:r>
      <w:proofErr w:type="spellStart"/>
      <w:r w:rsidR="009423B8">
        <w:rPr>
          <w:b/>
          <w:bCs/>
          <w:sz w:val="24"/>
          <w:szCs w:val="24"/>
        </w:rPr>
        <w:t>NaviGo</w:t>
      </w:r>
      <w:proofErr w:type="spellEnd"/>
      <w:r w:rsidR="009423B8">
        <w:rPr>
          <w:b/>
          <w:bCs/>
          <w:sz w:val="24"/>
          <w:szCs w:val="24"/>
        </w:rPr>
        <w:t xml:space="preserve"> Scholars Collaborative Student Groups</w:t>
      </w:r>
    </w:p>
    <w:p w14:paraId="448C7663" w14:textId="6F38933C" w:rsidR="00473D85" w:rsidRPr="00473D85" w:rsidRDefault="00485CF8" w:rsidP="00485CF8">
      <w:pPr>
        <w:pStyle w:val="ListParagraph"/>
        <w:numPr>
          <w:ilvl w:val="0"/>
          <w:numId w:val="4"/>
        </w:numPr>
        <w:rPr>
          <w:b/>
          <w:bCs/>
          <w:sz w:val="24"/>
          <w:szCs w:val="24"/>
        </w:rPr>
      </w:pPr>
      <w:proofErr w:type="spellStart"/>
      <w:r>
        <w:rPr>
          <w:sz w:val="24"/>
          <w:szCs w:val="24"/>
        </w:rPr>
        <w:t>NaviGo</w:t>
      </w:r>
      <w:proofErr w:type="spellEnd"/>
      <w:r>
        <w:rPr>
          <w:sz w:val="24"/>
          <w:szCs w:val="24"/>
        </w:rPr>
        <w:t xml:space="preserve"> Scholars </w:t>
      </w:r>
      <w:r w:rsidR="00663336">
        <w:rPr>
          <w:sz w:val="24"/>
          <w:szCs w:val="24"/>
        </w:rPr>
        <w:t xml:space="preserve">flyers and </w:t>
      </w:r>
      <w:r>
        <w:rPr>
          <w:sz w:val="24"/>
          <w:szCs w:val="24"/>
        </w:rPr>
        <w:t>applications</w:t>
      </w:r>
      <w:r w:rsidR="00663336">
        <w:rPr>
          <w:sz w:val="24"/>
          <w:szCs w:val="24"/>
        </w:rPr>
        <w:t>-</w:t>
      </w:r>
      <w:r>
        <w:rPr>
          <w:sz w:val="24"/>
          <w:szCs w:val="24"/>
        </w:rPr>
        <w:t>out to schools on September 1, 2022</w:t>
      </w:r>
      <w:r w:rsidR="00663336">
        <w:rPr>
          <w:sz w:val="24"/>
          <w:szCs w:val="24"/>
        </w:rPr>
        <w:t>.</w:t>
      </w:r>
      <w:r>
        <w:rPr>
          <w:sz w:val="24"/>
          <w:szCs w:val="24"/>
        </w:rPr>
        <w:t xml:space="preserve">  Any student can apply at no cost to the student or the school.  WBL occurs outside of the school day.</w:t>
      </w:r>
      <w:r w:rsidR="00A62734">
        <w:rPr>
          <w:sz w:val="24"/>
          <w:szCs w:val="24"/>
        </w:rPr>
        <w:t xml:space="preserve"> Businesses will select the students.</w:t>
      </w:r>
      <w:r w:rsidR="00473D85">
        <w:rPr>
          <w:sz w:val="24"/>
          <w:szCs w:val="24"/>
        </w:rPr>
        <w:t xml:space="preserve"> Student groups will begin to meet in October.</w:t>
      </w:r>
      <w:r w:rsidR="00A62734">
        <w:rPr>
          <w:sz w:val="24"/>
          <w:szCs w:val="24"/>
        </w:rPr>
        <w:t xml:space="preserve">  </w:t>
      </w:r>
    </w:p>
    <w:p w14:paraId="55E3746F" w14:textId="1A5D29B2" w:rsidR="00A62734" w:rsidRPr="00663336" w:rsidRDefault="00473D85" w:rsidP="00473D85">
      <w:pPr>
        <w:pStyle w:val="ListParagraph"/>
        <w:rPr>
          <w:b/>
          <w:bCs/>
          <w:sz w:val="24"/>
          <w:szCs w:val="24"/>
          <w:u w:val="single"/>
        </w:rPr>
      </w:pPr>
      <w:proofErr w:type="spellStart"/>
      <w:r w:rsidRPr="00663336">
        <w:rPr>
          <w:b/>
          <w:bCs/>
          <w:sz w:val="24"/>
          <w:szCs w:val="24"/>
          <w:u w:val="single"/>
        </w:rPr>
        <w:t>NaviGo</w:t>
      </w:r>
      <w:proofErr w:type="spellEnd"/>
      <w:r w:rsidRPr="00663336">
        <w:rPr>
          <w:b/>
          <w:bCs/>
          <w:sz w:val="24"/>
          <w:szCs w:val="24"/>
          <w:u w:val="single"/>
        </w:rPr>
        <w:t xml:space="preserve"> Scholars Student Groups </w:t>
      </w:r>
      <w:r w:rsidR="00A62734" w:rsidRPr="00663336">
        <w:rPr>
          <w:b/>
          <w:bCs/>
          <w:sz w:val="24"/>
          <w:szCs w:val="24"/>
          <w:u w:val="single"/>
        </w:rPr>
        <w:t>include:</w:t>
      </w:r>
    </w:p>
    <w:p w14:paraId="54DE75B3" w14:textId="77777777" w:rsidR="00A62734" w:rsidRPr="00A62734" w:rsidRDefault="00A62734" w:rsidP="00485CF8">
      <w:pPr>
        <w:pStyle w:val="ListParagraph"/>
        <w:numPr>
          <w:ilvl w:val="0"/>
          <w:numId w:val="4"/>
        </w:numPr>
        <w:rPr>
          <w:b/>
          <w:bCs/>
          <w:sz w:val="24"/>
          <w:szCs w:val="24"/>
        </w:rPr>
      </w:pPr>
      <w:r>
        <w:rPr>
          <w:sz w:val="24"/>
          <w:szCs w:val="24"/>
        </w:rPr>
        <w:t>Nursing-</w:t>
      </w:r>
      <w:r w:rsidRPr="00663336">
        <w:rPr>
          <w:sz w:val="24"/>
          <w:szCs w:val="24"/>
        </w:rPr>
        <w:t>St. Elizabeth</w:t>
      </w:r>
    </w:p>
    <w:p w14:paraId="073E62E9" w14:textId="0583976D" w:rsidR="00A62734" w:rsidRPr="00A62734" w:rsidRDefault="00A62734" w:rsidP="00485CF8">
      <w:pPr>
        <w:pStyle w:val="ListParagraph"/>
        <w:numPr>
          <w:ilvl w:val="0"/>
          <w:numId w:val="4"/>
        </w:numPr>
        <w:rPr>
          <w:b/>
          <w:bCs/>
          <w:sz w:val="24"/>
          <w:szCs w:val="24"/>
        </w:rPr>
      </w:pPr>
      <w:r>
        <w:rPr>
          <w:sz w:val="24"/>
          <w:szCs w:val="24"/>
        </w:rPr>
        <w:t>E</w:t>
      </w:r>
      <w:r w:rsidR="00750A6C">
        <w:rPr>
          <w:sz w:val="24"/>
          <w:szCs w:val="24"/>
        </w:rPr>
        <w:t>xploring E</w:t>
      </w:r>
      <w:r>
        <w:rPr>
          <w:sz w:val="24"/>
          <w:szCs w:val="24"/>
        </w:rPr>
        <w:t>ngineering-</w:t>
      </w:r>
      <w:r w:rsidR="00750A6C">
        <w:rPr>
          <w:sz w:val="24"/>
          <w:szCs w:val="24"/>
        </w:rPr>
        <w:t>M</w:t>
      </w:r>
      <w:r>
        <w:rPr>
          <w:sz w:val="24"/>
          <w:szCs w:val="24"/>
        </w:rPr>
        <w:t xml:space="preserve">echanical, </w:t>
      </w:r>
      <w:r w:rsidR="00750A6C">
        <w:rPr>
          <w:sz w:val="24"/>
          <w:szCs w:val="24"/>
        </w:rPr>
        <w:t>C</w:t>
      </w:r>
      <w:r>
        <w:rPr>
          <w:sz w:val="24"/>
          <w:szCs w:val="24"/>
        </w:rPr>
        <w:t xml:space="preserve">ivil, chemical, </w:t>
      </w:r>
      <w:r w:rsidR="00750A6C">
        <w:rPr>
          <w:sz w:val="24"/>
          <w:szCs w:val="24"/>
        </w:rPr>
        <w:t>E</w:t>
      </w:r>
      <w:r>
        <w:rPr>
          <w:sz w:val="24"/>
          <w:szCs w:val="24"/>
        </w:rPr>
        <w:t>lectrical</w:t>
      </w:r>
      <w:r w:rsidR="00750A6C">
        <w:rPr>
          <w:sz w:val="24"/>
          <w:szCs w:val="24"/>
        </w:rPr>
        <w:t xml:space="preserve">; Engineering Technologist, Electric Line Crew, Gas Operations, Solar Energy, Urban Planning- </w:t>
      </w:r>
      <w:r w:rsidR="00750A6C" w:rsidRPr="00663336">
        <w:rPr>
          <w:sz w:val="24"/>
          <w:szCs w:val="24"/>
        </w:rPr>
        <w:t>Duke Energy</w:t>
      </w:r>
    </w:p>
    <w:p w14:paraId="0D41E91B" w14:textId="572306E0" w:rsidR="00485CF8" w:rsidRPr="00A62734" w:rsidRDefault="00A62734" w:rsidP="00485CF8">
      <w:pPr>
        <w:pStyle w:val="ListParagraph"/>
        <w:numPr>
          <w:ilvl w:val="0"/>
          <w:numId w:val="4"/>
        </w:numPr>
        <w:rPr>
          <w:b/>
          <w:bCs/>
          <w:sz w:val="24"/>
          <w:szCs w:val="24"/>
        </w:rPr>
      </w:pPr>
      <w:r>
        <w:rPr>
          <w:sz w:val="24"/>
          <w:szCs w:val="24"/>
        </w:rPr>
        <w:t>Cyber Security-</w:t>
      </w:r>
      <w:r w:rsidRPr="00663336">
        <w:rPr>
          <w:sz w:val="24"/>
          <w:szCs w:val="24"/>
        </w:rPr>
        <w:t>US Bank</w:t>
      </w:r>
    </w:p>
    <w:p w14:paraId="75CBA559" w14:textId="72A79F54" w:rsidR="00A62734" w:rsidRPr="00750A6C" w:rsidRDefault="00A62734" w:rsidP="00485CF8">
      <w:pPr>
        <w:pStyle w:val="ListParagraph"/>
        <w:numPr>
          <w:ilvl w:val="0"/>
          <w:numId w:val="4"/>
        </w:numPr>
        <w:rPr>
          <w:b/>
          <w:bCs/>
          <w:sz w:val="24"/>
          <w:szCs w:val="24"/>
        </w:rPr>
      </w:pPr>
      <w:r>
        <w:rPr>
          <w:sz w:val="24"/>
          <w:szCs w:val="24"/>
        </w:rPr>
        <w:t>Advanced Manufacturing &amp; Engineering-</w:t>
      </w:r>
      <w:r w:rsidRPr="00663336">
        <w:rPr>
          <w:sz w:val="24"/>
          <w:szCs w:val="24"/>
        </w:rPr>
        <w:t>Toyota</w:t>
      </w:r>
    </w:p>
    <w:p w14:paraId="239850A7" w14:textId="17B24C4F" w:rsidR="00750A6C" w:rsidRPr="00750A6C" w:rsidRDefault="00750A6C" w:rsidP="00485CF8">
      <w:pPr>
        <w:pStyle w:val="ListParagraph"/>
        <w:numPr>
          <w:ilvl w:val="0"/>
          <w:numId w:val="4"/>
        </w:numPr>
        <w:rPr>
          <w:b/>
          <w:bCs/>
          <w:sz w:val="24"/>
          <w:szCs w:val="24"/>
        </w:rPr>
      </w:pPr>
      <w:r>
        <w:rPr>
          <w:sz w:val="24"/>
          <w:szCs w:val="24"/>
        </w:rPr>
        <w:t>Education (Pre-K to Post-Secondary)- Local Schools/Districts</w:t>
      </w:r>
      <w:r w:rsidR="00663336">
        <w:rPr>
          <w:sz w:val="24"/>
          <w:szCs w:val="24"/>
        </w:rPr>
        <w:t xml:space="preserve"> and post-secondary partners</w:t>
      </w:r>
      <w:r w:rsidR="009423B8">
        <w:rPr>
          <w:sz w:val="24"/>
          <w:szCs w:val="24"/>
        </w:rPr>
        <w:t xml:space="preserve"> who are</w:t>
      </w:r>
      <w:r w:rsidR="00663336">
        <w:rPr>
          <w:sz w:val="24"/>
          <w:szCs w:val="24"/>
        </w:rPr>
        <w:t xml:space="preserve"> willing and</w:t>
      </w:r>
      <w:r w:rsidR="009423B8">
        <w:rPr>
          <w:sz w:val="24"/>
          <w:szCs w:val="24"/>
        </w:rPr>
        <w:t xml:space="preserve"> able to participate as guest speakers, experts, etc.</w:t>
      </w:r>
      <w:r>
        <w:rPr>
          <w:sz w:val="24"/>
          <w:szCs w:val="24"/>
        </w:rPr>
        <w:t xml:space="preserve"> and Learning Grove</w:t>
      </w:r>
    </w:p>
    <w:p w14:paraId="2A9BAF11" w14:textId="1A5FF037" w:rsidR="00750A6C" w:rsidRPr="00750A6C" w:rsidRDefault="00750A6C" w:rsidP="00485CF8">
      <w:pPr>
        <w:pStyle w:val="ListParagraph"/>
        <w:numPr>
          <w:ilvl w:val="0"/>
          <w:numId w:val="4"/>
        </w:numPr>
        <w:rPr>
          <w:b/>
          <w:bCs/>
          <w:sz w:val="24"/>
          <w:szCs w:val="24"/>
        </w:rPr>
      </w:pPr>
      <w:r>
        <w:rPr>
          <w:sz w:val="24"/>
          <w:szCs w:val="24"/>
        </w:rPr>
        <w:t xml:space="preserve">Skilled Trades-Cutter Construction and </w:t>
      </w:r>
      <w:proofErr w:type="spellStart"/>
      <w:r>
        <w:rPr>
          <w:sz w:val="24"/>
          <w:szCs w:val="24"/>
        </w:rPr>
        <w:t>Enzweiler</w:t>
      </w:r>
      <w:proofErr w:type="spellEnd"/>
      <w:r>
        <w:rPr>
          <w:sz w:val="24"/>
          <w:szCs w:val="24"/>
        </w:rPr>
        <w:t xml:space="preserve"> Building Institute</w:t>
      </w:r>
    </w:p>
    <w:p w14:paraId="6D8F3DB4" w14:textId="36457401" w:rsidR="00750A6C" w:rsidRPr="009423B8" w:rsidRDefault="00750A6C" w:rsidP="00485CF8">
      <w:pPr>
        <w:pStyle w:val="ListParagraph"/>
        <w:numPr>
          <w:ilvl w:val="0"/>
          <w:numId w:val="4"/>
        </w:numPr>
        <w:rPr>
          <w:b/>
          <w:bCs/>
          <w:sz w:val="24"/>
          <w:szCs w:val="24"/>
        </w:rPr>
      </w:pPr>
      <w:r>
        <w:rPr>
          <w:sz w:val="24"/>
          <w:szCs w:val="24"/>
        </w:rPr>
        <w:t>Business/Entrepreneurship- Community Partners and Learning Grove</w:t>
      </w:r>
    </w:p>
    <w:p w14:paraId="19CCC239" w14:textId="60516A74" w:rsidR="009423B8" w:rsidRDefault="009423B8" w:rsidP="009423B8">
      <w:pPr>
        <w:rPr>
          <w:b/>
          <w:bCs/>
          <w:sz w:val="24"/>
          <w:szCs w:val="24"/>
        </w:rPr>
      </w:pPr>
    </w:p>
    <w:p w14:paraId="2E6DBC8F" w14:textId="531F3431" w:rsidR="009423B8" w:rsidRDefault="009423B8" w:rsidP="009423B8">
      <w:pPr>
        <w:rPr>
          <w:b/>
          <w:bCs/>
          <w:sz w:val="24"/>
          <w:szCs w:val="24"/>
        </w:rPr>
      </w:pPr>
      <w:r>
        <w:rPr>
          <w:b/>
          <w:bCs/>
          <w:sz w:val="24"/>
          <w:szCs w:val="24"/>
        </w:rPr>
        <w:t>Collaborative Efforts and Presentations:</w:t>
      </w:r>
    </w:p>
    <w:p w14:paraId="6F22255F" w14:textId="65506AB7" w:rsidR="009423B8" w:rsidRPr="009423B8" w:rsidRDefault="009423B8" w:rsidP="009423B8">
      <w:pPr>
        <w:pStyle w:val="ListParagraph"/>
        <w:numPr>
          <w:ilvl w:val="0"/>
          <w:numId w:val="5"/>
        </w:numPr>
        <w:rPr>
          <w:b/>
          <w:bCs/>
          <w:sz w:val="24"/>
          <w:szCs w:val="24"/>
        </w:rPr>
      </w:pPr>
      <w:r>
        <w:rPr>
          <w:sz w:val="24"/>
          <w:szCs w:val="24"/>
        </w:rPr>
        <w:t>As schools are have returned to school-currently meeting with schools and districts to provide ongoing support in the area of  post-secondary readiness and work-based learning opportunities</w:t>
      </w:r>
      <w:r w:rsidR="00473D85">
        <w:rPr>
          <w:sz w:val="24"/>
          <w:szCs w:val="24"/>
        </w:rPr>
        <w:t xml:space="preserve"> individualized to meet school and district needs</w:t>
      </w:r>
    </w:p>
    <w:p w14:paraId="31C9F4A0" w14:textId="51BBCD71" w:rsidR="009423B8" w:rsidRPr="009423B8" w:rsidRDefault="00473D85" w:rsidP="009423B8">
      <w:pPr>
        <w:pStyle w:val="ListParagraph"/>
        <w:numPr>
          <w:ilvl w:val="0"/>
          <w:numId w:val="5"/>
        </w:numPr>
        <w:rPr>
          <w:b/>
          <w:bCs/>
          <w:sz w:val="24"/>
          <w:szCs w:val="24"/>
        </w:rPr>
      </w:pPr>
      <w:r>
        <w:rPr>
          <w:sz w:val="24"/>
          <w:szCs w:val="24"/>
        </w:rPr>
        <w:t>The CCC p</w:t>
      </w:r>
      <w:r w:rsidR="009423B8">
        <w:rPr>
          <w:sz w:val="24"/>
          <w:szCs w:val="24"/>
        </w:rPr>
        <w:t>resented Keys information to 250 students at Ignite and additional information as requested by students</w:t>
      </w:r>
    </w:p>
    <w:p w14:paraId="499609C9" w14:textId="591ADE0C" w:rsidR="009423B8" w:rsidRPr="00473D85" w:rsidRDefault="009423B8" w:rsidP="009423B8">
      <w:pPr>
        <w:pStyle w:val="ListParagraph"/>
        <w:numPr>
          <w:ilvl w:val="0"/>
          <w:numId w:val="5"/>
        </w:numPr>
        <w:rPr>
          <w:b/>
          <w:bCs/>
          <w:sz w:val="24"/>
          <w:szCs w:val="24"/>
        </w:rPr>
      </w:pPr>
      <w:r>
        <w:rPr>
          <w:sz w:val="24"/>
          <w:szCs w:val="24"/>
        </w:rPr>
        <w:t>Family engagement resources being shared with any schools as requested for all levels</w:t>
      </w:r>
    </w:p>
    <w:p w14:paraId="76C55DF4" w14:textId="2CC55705" w:rsidR="00473D85" w:rsidRPr="00473D85" w:rsidRDefault="00473D85" w:rsidP="009423B8">
      <w:pPr>
        <w:pStyle w:val="ListParagraph"/>
        <w:numPr>
          <w:ilvl w:val="0"/>
          <w:numId w:val="5"/>
        </w:numPr>
        <w:rPr>
          <w:b/>
          <w:bCs/>
          <w:sz w:val="24"/>
          <w:szCs w:val="24"/>
        </w:rPr>
      </w:pPr>
      <w:r>
        <w:rPr>
          <w:sz w:val="24"/>
          <w:szCs w:val="24"/>
        </w:rPr>
        <w:t>Providing additional support to employers to be ready to receive students for work-based learning</w:t>
      </w:r>
    </w:p>
    <w:p w14:paraId="29A83508" w14:textId="2BE1E562" w:rsidR="00473D85" w:rsidRPr="006B6838" w:rsidRDefault="00473D85" w:rsidP="009423B8">
      <w:pPr>
        <w:pStyle w:val="ListParagraph"/>
        <w:numPr>
          <w:ilvl w:val="0"/>
          <w:numId w:val="5"/>
        </w:numPr>
        <w:rPr>
          <w:b/>
          <w:bCs/>
          <w:sz w:val="24"/>
          <w:szCs w:val="24"/>
        </w:rPr>
      </w:pPr>
      <w:r>
        <w:rPr>
          <w:sz w:val="24"/>
          <w:szCs w:val="24"/>
        </w:rPr>
        <w:t>Advanced Manufacturing Month-October 2022 (See attached flyer)</w:t>
      </w:r>
    </w:p>
    <w:p w14:paraId="1429980D" w14:textId="53F4BB81" w:rsidR="006B6838" w:rsidRPr="006B6838" w:rsidRDefault="006B6838" w:rsidP="009423B8">
      <w:pPr>
        <w:pStyle w:val="ListParagraph"/>
        <w:numPr>
          <w:ilvl w:val="0"/>
          <w:numId w:val="5"/>
        </w:numPr>
        <w:rPr>
          <w:b/>
          <w:bCs/>
          <w:sz w:val="24"/>
          <w:szCs w:val="24"/>
        </w:rPr>
      </w:pPr>
      <w:r>
        <w:rPr>
          <w:sz w:val="24"/>
          <w:szCs w:val="24"/>
        </w:rPr>
        <w:t xml:space="preserve">The work-based learning continuum is being utilized to create tiered work-based learning opportunities for students </w:t>
      </w:r>
    </w:p>
    <w:p w14:paraId="753989ED" w14:textId="6A478CAA" w:rsidR="006B6838" w:rsidRDefault="006B6838" w:rsidP="006B6838">
      <w:pPr>
        <w:rPr>
          <w:b/>
          <w:bCs/>
          <w:sz w:val="24"/>
          <w:szCs w:val="24"/>
        </w:rPr>
      </w:pPr>
    </w:p>
    <w:p w14:paraId="55EC58CE" w14:textId="6717CB1F" w:rsidR="006B6838" w:rsidRDefault="006B6838" w:rsidP="006B6838">
      <w:pPr>
        <w:rPr>
          <w:b/>
          <w:bCs/>
          <w:sz w:val="24"/>
          <w:szCs w:val="24"/>
        </w:rPr>
      </w:pPr>
    </w:p>
    <w:p w14:paraId="16D860DF" w14:textId="0609011D" w:rsidR="006B6838" w:rsidRDefault="006B6838" w:rsidP="006B6838">
      <w:pPr>
        <w:rPr>
          <w:b/>
          <w:bCs/>
          <w:sz w:val="24"/>
          <w:szCs w:val="24"/>
        </w:rPr>
      </w:pPr>
    </w:p>
    <w:p w14:paraId="2A848074" w14:textId="3840B7DC" w:rsidR="006B6838" w:rsidRDefault="006B6838" w:rsidP="006B6838">
      <w:pPr>
        <w:rPr>
          <w:b/>
          <w:bCs/>
          <w:sz w:val="24"/>
          <w:szCs w:val="24"/>
        </w:rPr>
      </w:pPr>
    </w:p>
    <w:p w14:paraId="25DA44F8" w14:textId="4194B3F6" w:rsidR="006B6838" w:rsidRPr="006B6838" w:rsidRDefault="006B6838" w:rsidP="006B6838">
      <w:pPr>
        <w:rPr>
          <w:b/>
          <w:bCs/>
          <w:sz w:val="24"/>
          <w:szCs w:val="24"/>
        </w:rPr>
      </w:pPr>
      <w:r>
        <w:rPr>
          <w:noProof/>
        </w:rPr>
        <w:drawing>
          <wp:inline distT="0" distB="0" distL="0" distR="0" wp14:anchorId="00C8C45B" wp14:editId="29AEA44D">
            <wp:extent cx="5943600" cy="3659505"/>
            <wp:effectExtent l="0" t="0" r="0" b="0"/>
            <wp:docPr id="3" name="Picture 2" descr="Table&#10;&#10;Description automatically generated">
              <a:extLst xmlns:a="http://schemas.openxmlformats.org/drawingml/2006/main">
                <a:ext uri="{FF2B5EF4-FFF2-40B4-BE49-F238E27FC236}">
                  <a16:creationId xmlns:a16="http://schemas.microsoft.com/office/drawing/2014/main" id="{D9A4CD1C-CDE5-8407-4A6F-8B4F31040BB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Table&#10;&#10;Description automatically generated">
                      <a:extLst>
                        <a:ext uri="{FF2B5EF4-FFF2-40B4-BE49-F238E27FC236}">
                          <a16:creationId xmlns:a16="http://schemas.microsoft.com/office/drawing/2014/main" id="{D9A4CD1C-CDE5-8407-4A6F-8B4F31040BBE}"/>
                        </a:ext>
                      </a:extLst>
                    </pic:cNvPr>
                    <pic:cNvPicPr>
                      <a:picLocks noChangeAspect="1"/>
                    </pic:cNvPicPr>
                  </pic:nvPicPr>
                  <pic:blipFill>
                    <a:blip r:embed="rId5"/>
                    <a:stretch>
                      <a:fillRect/>
                    </a:stretch>
                  </pic:blipFill>
                  <pic:spPr>
                    <a:xfrm>
                      <a:off x="0" y="0"/>
                      <a:ext cx="5943600" cy="3659505"/>
                    </a:xfrm>
                    <a:prstGeom prst="rect">
                      <a:avLst/>
                    </a:prstGeom>
                  </pic:spPr>
                </pic:pic>
              </a:graphicData>
            </a:graphic>
          </wp:inline>
        </w:drawing>
      </w:r>
    </w:p>
    <w:p w14:paraId="2C56AF95" w14:textId="77777777" w:rsidR="009423B8" w:rsidRPr="009423B8" w:rsidRDefault="009423B8" w:rsidP="00473D85">
      <w:pPr>
        <w:pStyle w:val="ListParagraph"/>
        <w:rPr>
          <w:b/>
          <w:bCs/>
          <w:sz w:val="24"/>
          <w:szCs w:val="24"/>
        </w:rPr>
      </w:pPr>
    </w:p>
    <w:p w14:paraId="1B800BF2" w14:textId="5CF5C2B4" w:rsidR="00962677" w:rsidRPr="00962677" w:rsidRDefault="00962677" w:rsidP="00962677">
      <w:pPr>
        <w:rPr>
          <w:b/>
          <w:bCs/>
          <w:sz w:val="24"/>
          <w:szCs w:val="24"/>
        </w:rPr>
      </w:pPr>
      <w:r w:rsidRPr="00962677">
        <w:rPr>
          <w:b/>
          <w:bCs/>
          <w:sz w:val="24"/>
          <w:szCs w:val="24"/>
        </w:rPr>
        <w:t>College &amp; Career Counselor Network</w:t>
      </w:r>
      <w:r w:rsidR="00601496">
        <w:rPr>
          <w:b/>
          <w:bCs/>
          <w:sz w:val="24"/>
          <w:szCs w:val="24"/>
        </w:rPr>
        <w:t xml:space="preserve"> (CCCN),</w:t>
      </w:r>
      <w:r w:rsidRPr="00962677">
        <w:rPr>
          <w:b/>
          <w:bCs/>
          <w:sz w:val="24"/>
          <w:szCs w:val="24"/>
        </w:rPr>
        <w:t xml:space="preserve"> 2022-23</w:t>
      </w:r>
    </w:p>
    <w:p w14:paraId="406E4AD3" w14:textId="1227E23C" w:rsidR="00485CF8" w:rsidRDefault="00485CF8" w:rsidP="00962677">
      <w:pPr>
        <w:pStyle w:val="ListParagraph"/>
        <w:numPr>
          <w:ilvl w:val="0"/>
          <w:numId w:val="1"/>
        </w:numPr>
      </w:pPr>
      <w:r>
        <w:t xml:space="preserve">The first College and Career Connector Meeting- </w:t>
      </w:r>
      <w:r w:rsidRPr="009423B8">
        <w:rPr>
          <w:b/>
          <w:bCs/>
        </w:rPr>
        <w:t>September 13, 2022</w:t>
      </w:r>
    </w:p>
    <w:p w14:paraId="4AF0ABF8" w14:textId="0D819CF0" w:rsidR="00962677" w:rsidRPr="009350DE" w:rsidRDefault="00962677" w:rsidP="00962677">
      <w:pPr>
        <w:pStyle w:val="ListParagraph"/>
        <w:numPr>
          <w:ilvl w:val="0"/>
          <w:numId w:val="1"/>
        </w:numPr>
      </w:pPr>
      <w:r w:rsidRPr="009350DE">
        <w:t>Monthly meetings will be in-person at the NKCES facility</w:t>
      </w:r>
    </w:p>
    <w:p w14:paraId="50AA0351" w14:textId="6FF16813" w:rsidR="00962677" w:rsidRPr="009350DE" w:rsidRDefault="00962677" w:rsidP="00962677">
      <w:pPr>
        <w:pStyle w:val="ListParagraph"/>
        <w:numPr>
          <w:ilvl w:val="0"/>
          <w:numId w:val="1"/>
        </w:numPr>
      </w:pPr>
      <w:r w:rsidRPr="009350DE">
        <w:t>POC for NKCES will be Michelle Klein</w:t>
      </w:r>
    </w:p>
    <w:p w14:paraId="1B3283CF" w14:textId="7853B0CB" w:rsidR="00962677" w:rsidRPr="009350DE" w:rsidRDefault="00962677" w:rsidP="00962677">
      <w:pPr>
        <w:pStyle w:val="ListParagraph"/>
        <w:numPr>
          <w:ilvl w:val="0"/>
          <w:numId w:val="1"/>
        </w:numPr>
      </w:pPr>
      <w:r w:rsidRPr="009350DE">
        <w:t>90 min meetings will include the following:</w:t>
      </w:r>
    </w:p>
    <w:p w14:paraId="3DB24240" w14:textId="49B74FDE" w:rsidR="00601496" w:rsidRPr="009350DE" w:rsidRDefault="00601496" w:rsidP="00601496">
      <w:pPr>
        <w:pStyle w:val="ListParagraph"/>
        <w:numPr>
          <w:ilvl w:val="1"/>
          <w:numId w:val="1"/>
        </w:numPr>
      </w:pPr>
      <w:r w:rsidRPr="009350DE">
        <w:t>Open Meeting</w:t>
      </w:r>
    </w:p>
    <w:p w14:paraId="54042857" w14:textId="6DE6A9BA" w:rsidR="00962677" w:rsidRPr="009350DE" w:rsidRDefault="00962677" w:rsidP="00601496">
      <w:pPr>
        <w:pStyle w:val="ListParagraph"/>
        <w:numPr>
          <w:ilvl w:val="2"/>
          <w:numId w:val="1"/>
        </w:numPr>
      </w:pPr>
      <w:r w:rsidRPr="009350DE">
        <w:t xml:space="preserve">20-30 mins for businesses and post-secondary providers to present </w:t>
      </w:r>
    </w:p>
    <w:p w14:paraId="3FDD9371" w14:textId="3411A7B8" w:rsidR="00962677" w:rsidRPr="009350DE" w:rsidRDefault="00962677" w:rsidP="00601496">
      <w:pPr>
        <w:pStyle w:val="ListParagraph"/>
        <w:numPr>
          <w:ilvl w:val="2"/>
          <w:numId w:val="1"/>
        </w:numPr>
      </w:pPr>
      <w:r w:rsidRPr="009350DE">
        <w:t xml:space="preserve">10-15 mins for collaborative leads to present </w:t>
      </w:r>
    </w:p>
    <w:p w14:paraId="245BFF09" w14:textId="4882B611" w:rsidR="00601496" w:rsidRPr="009350DE" w:rsidRDefault="00601496" w:rsidP="00962677">
      <w:pPr>
        <w:pStyle w:val="ListParagraph"/>
        <w:numPr>
          <w:ilvl w:val="1"/>
          <w:numId w:val="1"/>
        </w:numPr>
      </w:pPr>
      <w:r w:rsidRPr="009350DE">
        <w:t>Closed Meeting</w:t>
      </w:r>
    </w:p>
    <w:p w14:paraId="1AA3FA58" w14:textId="44F14D8F" w:rsidR="00601496" w:rsidRPr="009350DE" w:rsidRDefault="00601496" w:rsidP="00601496">
      <w:pPr>
        <w:pStyle w:val="ListParagraph"/>
        <w:numPr>
          <w:ilvl w:val="2"/>
          <w:numId w:val="1"/>
        </w:numPr>
      </w:pPr>
      <w:r w:rsidRPr="009350DE">
        <w:t>Identified school to present on their WBL program</w:t>
      </w:r>
    </w:p>
    <w:p w14:paraId="598F86C9" w14:textId="00ECE1ED" w:rsidR="00601496" w:rsidRPr="009350DE" w:rsidRDefault="00601496" w:rsidP="00601496">
      <w:pPr>
        <w:pStyle w:val="ListParagraph"/>
        <w:numPr>
          <w:ilvl w:val="2"/>
          <w:numId w:val="1"/>
        </w:numPr>
      </w:pPr>
      <w:r w:rsidRPr="009350DE">
        <w:t>Breakout Session – networking/sharing best practices</w:t>
      </w:r>
    </w:p>
    <w:p w14:paraId="7527BF36" w14:textId="65F05339" w:rsidR="00601496" w:rsidRPr="009350DE" w:rsidRDefault="00601496" w:rsidP="00601496">
      <w:pPr>
        <w:pStyle w:val="ListParagraph"/>
        <w:numPr>
          <w:ilvl w:val="2"/>
          <w:numId w:val="1"/>
        </w:numPr>
      </w:pPr>
      <w:r w:rsidRPr="009350DE">
        <w:t>Updates on upcoming WBL events</w:t>
      </w:r>
    </w:p>
    <w:p w14:paraId="7E6C0AD7" w14:textId="77777777" w:rsidR="009350DE" w:rsidRDefault="009350DE" w:rsidP="00601496">
      <w:pPr>
        <w:rPr>
          <w:b/>
          <w:bCs/>
          <w:sz w:val="24"/>
          <w:szCs w:val="24"/>
        </w:rPr>
      </w:pPr>
    </w:p>
    <w:p w14:paraId="624F3F4D" w14:textId="02291DE2" w:rsidR="00601496" w:rsidRDefault="00601496" w:rsidP="00601496">
      <w:pPr>
        <w:rPr>
          <w:b/>
          <w:bCs/>
          <w:sz w:val="24"/>
          <w:szCs w:val="24"/>
        </w:rPr>
      </w:pPr>
      <w:r w:rsidRPr="00601496">
        <w:rPr>
          <w:b/>
          <w:bCs/>
          <w:sz w:val="24"/>
          <w:szCs w:val="24"/>
        </w:rPr>
        <w:t>WBL Guides / Uniformed Approach</w:t>
      </w:r>
    </w:p>
    <w:p w14:paraId="04F1AAFC" w14:textId="06B42D4F" w:rsidR="00601496" w:rsidRPr="009350DE" w:rsidRDefault="00601496" w:rsidP="00601496">
      <w:r w:rsidRPr="009350DE">
        <w:t>The Connector has put together user-friendly guides for the WBL opportunities, content is as follows:</w:t>
      </w:r>
    </w:p>
    <w:p w14:paraId="493AD8C2" w14:textId="1528F478" w:rsidR="00601496" w:rsidRPr="009350DE" w:rsidRDefault="00601496" w:rsidP="00601496">
      <w:pPr>
        <w:pStyle w:val="ListParagraph"/>
        <w:numPr>
          <w:ilvl w:val="0"/>
          <w:numId w:val="2"/>
        </w:numPr>
      </w:pPr>
      <w:r w:rsidRPr="009350DE">
        <w:t>Rationale</w:t>
      </w:r>
    </w:p>
    <w:p w14:paraId="5F375744" w14:textId="74E044B9" w:rsidR="00601496" w:rsidRPr="009350DE" w:rsidRDefault="00601496" w:rsidP="00601496">
      <w:pPr>
        <w:pStyle w:val="ListParagraph"/>
        <w:numPr>
          <w:ilvl w:val="0"/>
          <w:numId w:val="2"/>
        </w:numPr>
      </w:pPr>
      <w:r w:rsidRPr="009350DE">
        <w:lastRenderedPageBreak/>
        <w:t>Benefits to business, school and student</w:t>
      </w:r>
    </w:p>
    <w:p w14:paraId="5AB95E46" w14:textId="6116668D" w:rsidR="00601496" w:rsidRPr="009350DE" w:rsidRDefault="00601496" w:rsidP="00601496">
      <w:pPr>
        <w:pStyle w:val="ListParagraph"/>
        <w:numPr>
          <w:ilvl w:val="0"/>
          <w:numId w:val="2"/>
        </w:numPr>
      </w:pPr>
      <w:r w:rsidRPr="009350DE">
        <w:t>What to do before, during and after opportunity (for both school and business)</w:t>
      </w:r>
    </w:p>
    <w:p w14:paraId="33691726" w14:textId="6E027984" w:rsidR="00601496" w:rsidRPr="009350DE" w:rsidRDefault="00601496" w:rsidP="00601496">
      <w:pPr>
        <w:pStyle w:val="ListParagraph"/>
        <w:numPr>
          <w:ilvl w:val="0"/>
          <w:numId w:val="2"/>
        </w:numPr>
      </w:pPr>
      <w:r w:rsidRPr="009350DE">
        <w:t>Potential questions to ask/topics to cover, etc.</w:t>
      </w:r>
    </w:p>
    <w:p w14:paraId="6FFCAE2B" w14:textId="60D26AAB" w:rsidR="00601496" w:rsidRPr="009350DE" w:rsidRDefault="00601496" w:rsidP="00601496">
      <w:pPr>
        <w:pStyle w:val="ListParagraph"/>
        <w:numPr>
          <w:ilvl w:val="0"/>
          <w:numId w:val="2"/>
        </w:numPr>
      </w:pPr>
      <w:r w:rsidRPr="009350DE">
        <w:t>School expectations</w:t>
      </w:r>
    </w:p>
    <w:p w14:paraId="0352F991" w14:textId="2104C23C" w:rsidR="00601496" w:rsidRPr="009350DE" w:rsidRDefault="00601496" w:rsidP="00601496">
      <w:pPr>
        <w:pStyle w:val="ListParagraph"/>
        <w:numPr>
          <w:ilvl w:val="0"/>
          <w:numId w:val="2"/>
        </w:numPr>
      </w:pPr>
      <w:r w:rsidRPr="009350DE">
        <w:t>Evaluations for both school/students and business</w:t>
      </w:r>
    </w:p>
    <w:p w14:paraId="4E9C4D37" w14:textId="06A27E66" w:rsidR="00601496" w:rsidRPr="009350DE" w:rsidRDefault="00601496" w:rsidP="00601496">
      <w:r w:rsidRPr="009350DE">
        <w:t>These have been well-received by businesses and will be introduced to schools at the first CCCN Meeting</w:t>
      </w:r>
    </w:p>
    <w:p w14:paraId="2AFDE91E" w14:textId="77777777" w:rsidR="009350DE" w:rsidRDefault="009350DE" w:rsidP="00601496">
      <w:pPr>
        <w:rPr>
          <w:b/>
          <w:bCs/>
          <w:sz w:val="24"/>
          <w:szCs w:val="24"/>
        </w:rPr>
      </w:pPr>
    </w:p>
    <w:p w14:paraId="1F762BC7" w14:textId="11E8CC9A" w:rsidR="00601496" w:rsidRDefault="00601496" w:rsidP="00601496">
      <w:pPr>
        <w:rPr>
          <w:b/>
          <w:bCs/>
          <w:sz w:val="24"/>
          <w:szCs w:val="24"/>
        </w:rPr>
      </w:pPr>
      <w:r w:rsidRPr="00601496">
        <w:rPr>
          <w:b/>
          <w:bCs/>
          <w:sz w:val="24"/>
          <w:szCs w:val="24"/>
        </w:rPr>
        <w:t>MyCareerE3</w:t>
      </w:r>
    </w:p>
    <w:p w14:paraId="1BB5B170" w14:textId="7DABE050" w:rsidR="00601496" w:rsidRPr="009350DE" w:rsidRDefault="00601496" w:rsidP="00601496">
      <w:r w:rsidRPr="009350DE">
        <w:t>The Connector has meet with some of the College &amp; Career Counselors individually to get some feedback on MyCareerE3 and to hear what schools want from this platform</w:t>
      </w:r>
      <w:r w:rsidR="00B92B49" w:rsidRPr="009350DE">
        <w:t>, and from the Connector.</w:t>
      </w:r>
    </w:p>
    <w:p w14:paraId="45C95061" w14:textId="1C146F9D" w:rsidR="00B92B49" w:rsidRPr="009350DE" w:rsidRDefault="00B92B49" w:rsidP="00B92B49">
      <w:pPr>
        <w:pStyle w:val="ListParagraph"/>
        <w:numPr>
          <w:ilvl w:val="0"/>
          <w:numId w:val="3"/>
        </w:numPr>
      </w:pPr>
      <w:r w:rsidRPr="009350DE">
        <w:t xml:space="preserve">We have looked at different ways schools can engage with the platform to make it more beneficial and valuable to both schools and students - these options are available for review and approval.  </w:t>
      </w:r>
    </w:p>
    <w:p w14:paraId="7104425A" w14:textId="0DA65C8D" w:rsidR="00B92B49" w:rsidRPr="009350DE" w:rsidRDefault="00B92B49" w:rsidP="00B92B49">
      <w:pPr>
        <w:pStyle w:val="ListParagraph"/>
        <w:numPr>
          <w:ilvl w:val="0"/>
          <w:numId w:val="3"/>
        </w:numPr>
      </w:pPr>
      <w:r w:rsidRPr="009350DE">
        <w:t>We are also looking at presenting on this work to all-staff meetings at each school to foster a school-wide approach to WBL and encourage school-wide use of the platform</w:t>
      </w:r>
    </w:p>
    <w:p w14:paraId="0E8E485D" w14:textId="77777777" w:rsidR="009350DE" w:rsidRDefault="009350DE" w:rsidP="00B92B49">
      <w:pPr>
        <w:rPr>
          <w:b/>
          <w:bCs/>
          <w:sz w:val="24"/>
          <w:szCs w:val="24"/>
        </w:rPr>
      </w:pPr>
    </w:p>
    <w:p w14:paraId="5368D1A1" w14:textId="69E4EE13" w:rsidR="0080086D" w:rsidRPr="0080086D" w:rsidRDefault="0080086D" w:rsidP="00B92B49">
      <w:pPr>
        <w:rPr>
          <w:b/>
          <w:bCs/>
          <w:sz w:val="24"/>
          <w:szCs w:val="24"/>
        </w:rPr>
      </w:pPr>
      <w:r w:rsidRPr="0080086D">
        <w:rPr>
          <w:b/>
          <w:bCs/>
          <w:sz w:val="24"/>
          <w:szCs w:val="24"/>
        </w:rPr>
        <w:t>GROW NKY Pillar 2: College &amp; Career Readiness</w:t>
      </w:r>
    </w:p>
    <w:p w14:paraId="22A21A55" w14:textId="126A1036" w:rsidR="00B92B49" w:rsidRPr="009350DE" w:rsidRDefault="00B92B49" w:rsidP="00B92B49">
      <w:r w:rsidRPr="009350DE">
        <w:t xml:space="preserve">Working with GROW NKY’s Pillar 2, we have convened the collaborative leads for the local industry collaboratives (Supply Chain OKI, Health Collaborative, INTERalliance (I.T.), Allied Construction Industries, the Building Industry Association of NKY, and Advanced Manufacturing Industry Partnerships) to develop a uniformed approach to working with schools – common language and understanding, </w:t>
      </w:r>
      <w:r w:rsidR="0080086D" w:rsidRPr="009350DE">
        <w:t xml:space="preserve">uniform documentation, etc.  </w:t>
      </w:r>
    </w:p>
    <w:p w14:paraId="1B5B5DEA" w14:textId="77777777" w:rsidR="009350DE" w:rsidRDefault="009350DE" w:rsidP="00B92B49">
      <w:pPr>
        <w:rPr>
          <w:b/>
          <w:bCs/>
          <w:sz w:val="24"/>
          <w:szCs w:val="24"/>
        </w:rPr>
      </w:pPr>
    </w:p>
    <w:p w14:paraId="0D088AAE" w14:textId="77777777" w:rsidR="00663336" w:rsidRDefault="00663336" w:rsidP="00B92B49">
      <w:pPr>
        <w:rPr>
          <w:b/>
          <w:bCs/>
          <w:sz w:val="24"/>
          <w:szCs w:val="24"/>
        </w:rPr>
      </w:pPr>
    </w:p>
    <w:p w14:paraId="0828CC27" w14:textId="2E2643EC" w:rsidR="0080086D" w:rsidRPr="0080086D" w:rsidRDefault="0080086D" w:rsidP="00B92B49">
      <w:pPr>
        <w:rPr>
          <w:b/>
          <w:bCs/>
          <w:sz w:val="24"/>
          <w:szCs w:val="24"/>
        </w:rPr>
      </w:pPr>
      <w:r w:rsidRPr="0080086D">
        <w:rPr>
          <w:b/>
          <w:bCs/>
          <w:sz w:val="24"/>
          <w:szCs w:val="24"/>
        </w:rPr>
        <w:t>NKY College &amp; Career Connector, 2022-23</w:t>
      </w:r>
    </w:p>
    <w:p w14:paraId="11EF698A" w14:textId="474C7742" w:rsidR="0080086D" w:rsidRPr="009350DE" w:rsidRDefault="0080086D" w:rsidP="00B92B49">
      <w:r w:rsidRPr="009350DE">
        <w:t>The main goal for the NKY College &amp; Career Connector for 2022-23 is to ‘Close the Exposure Gap!”.  As per the ‘</w:t>
      </w:r>
      <w:proofErr w:type="spellStart"/>
      <w:r w:rsidRPr="009350DE">
        <w:t>YouScience</w:t>
      </w:r>
      <w:proofErr w:type="spellEnd"/>
      <w:r w:rsidRPr="009350DE">
        <w:t xml:space="preserve"> Northern Kentucky Talent Report’, many of our students have high aptitudes for certain industries but little or no interest simply because they do not know what these careers entail.  By exposing students to these industries </w:t>
      </w:r>
      <w:r w:rsidR="009350DE" w:rsidRPr="009350DE">
        <w:t xml:space="preserve">and careers </w:t>
      </w:r>
      <w:r w:rsidRPr="009350DE">
        <w:t>through company tours</w:t>
      </w:r>
      <w:r w:rsidR="009350DE" w:rsidRPr="009350DE">
        <w:t xml:space="preserve"> and</w:t>
      </w:r>
      <w:r w:rsidRPr="009350DE">
        <w:t xml:space="preserve"> job shadowing, </w:t>
      </w:r>
      <w:r w:rsidR="009350DE" w:rsidRPr="009350DE">
        <w:t>they will be able to make much more informed college and career decisions, especially with alignment to their natural talents.  The Connector will be diligently recruiting businesses to provide these opportunities to students.</w:t>
      </w:r>
    </w:p>
    <w:p w14:paraId="785149A6" w14:textId="77777777" w:rsidR="00601496" w:rsidRPr="00601496" w:rsidRDefault="00601496" w:rsidP="00601496">
      <w:pPr>
        <w:rPr>
          <w:sz w:val="24"/>
          <w:szCs w:val="24"/>
        </w:rPr>
      </w:pPr>
    </w:p>
    <w:sectPr w:rsidR="00601496" w:rsidRPr="006014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3E8F"/>
    <w:multiLevelType w:val="hybridMultilevel"/>
    <w:tmpl w:val="7AD0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F5F1D"/>
    <w:multiLevelType w:val="hybridMultilevel"/>
    <w:tmpl w:val="2A90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C57AC1"/>
    <w:multiLevelType w:val="hybridMultilevel"/>
    <w:tmpl w:val="080C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051501"/>
    <w:multiLevelType w:val="hybridMultilevel"/>
    <w:tmpl w:val="1CEE1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785A31"/>
    <w:multiLevelType w:val="hybridMultilevel"/>
    <w:tmpl w:val="89669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77"/>
    <w:rsid w:val="00473D85"/>
    <w:rsid w:val="00485CF8"/>
    <w:rsid w:val="00505744"/>
    <w:rsid w:val="00601496"/>
    <w:rsid w:val="00663336"/>
    <w:rsid w:val="006B6838"/>
    <w:rsid w:val="00750A6C"/>
    <w:rsid w:val="0080086D"/>
    <w:rsid w:val="009350DE"/>
    <w:rsid w:val="009423B8"/>
    <w:rsid w:val="00962677"/>
    <w:rsid w:val="00A62734"/>
    <w:rsid w:val="00B92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01F7"/>
  <w15:chartTrackingRefBased/>
  <w15:docId w15:val="{CB249533-A2C8-4596-BBB3-9D28F330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6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O'Moore</dc:creator>
  <cp:keywords/>
  <dc:description/>
  <cp:lastModifiedBy>Jessica Faust</cp:lastModifiedBy>
  <cp:revision>2</cp:revision>
  <dcterms:created xsi:type="dcterms:W3CDTF">2022-09-07T13:18:00Z</dcterms:created>
  <dcterms:modified xsi:type="dcterms:W3CDTF">2022-09-07T13:18:00Z</dcterms:modified>
</cp:coreProperties>
</file>