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4262" w14:textId="77777777" w:rsidR="0071062C" w:rsidRPr="00650721" w:rsidRDefault="0071062C" w:rsidP="00A15033">
      <w:pPr>
        <w:spacing w:after="0"/>
        <w:jc w:val="center"/>
        <w:rPr>
          <w:rFonts w:asciiTheme="majorHAnsi" w:hAnsiTheme="majorHAnsi"/>
          <w:b/>
          <w:bCs/>
          <w:sz w:val="24"/>
          <w:szCs w:val="24"/>
        </w:rPr>
      </w:pPr>
      <w:r w:rsidRPr="00650721">
        <w:rPr>
          <w:rFonts w:asciiTheme="majorHAnsi" w:hAnsiTheme="majorHAnsi"/>
          <w:b/>
          <w:bCs/>
          <w:sz w:val="24"/>
          <w:szCs w:val="24"/>
        </w:rPr>
        <w:t>MEMORANDUM OF UNDERSTANDING</w:t>
      </w:r>
    </w:p>
    <w:p w14:paraId="54AA8E74" w14:textId="77777777" w:rsidR="0071062C" w:rsidRPr="00650721" w:rsidRDefault="0071062C" w:rsidP="00A15033">
      <w:pPr>
        <w:spacing w:after="0"/>
        <w:jc w:val="center"/>
        <w:rPr>
          <w:rFonts w:asciiTheme="majorHAnsi" w:hAnsiTheme="majorHAnsi"/>
          <w:b/>
          <w:bCs/>
          <w:sz w:val="24"/>
          <w:szCs w:val="24"/>
        </w:rPr>
      </w:pPr>
      <w:r w:rsidRPr="00650721">
        <w:rPr>
          <w:rFonts w:asciiTheme="majorHAnsi" w:hAnsiTheme="majorHAnsi"/>
          <w:b/>
          <w:bCs/>
          <w:sz w:val="24"/>
          <w:szCs w:val="24"/>
        </w:rPr>
        <w:t>BETWEEN</w:t>
      </w:r>
    </w:p>
    <w:p w14:paraId="2E27E4B7" w14:textId="46ED04AF" w:rsidR="00F87B1F" w:rsidRPr="00650721" w:rsidRDefault="006E0379" w:rsidP="00A15033">
      <w:pPr>
        <w:spacing w:after="0"/>
        <w:jc w:val="center"/>
        <w:rPr>
          <w:rFonts w:asciiTheme="majorHAnsi" w:hAnsiTheme="majorHAnsi"/>
          <w:b/>
          <w:bCs/>
          <w:sz w:val="24"/>
          <w:szCs w:val="24"/>
        </w:rPr>
      </w:pPr>
      <w:r>
        <w:rPr>
          <w:rFonts w:asciiTheme="majorHAnsi" w:hAnsiTheme="majorHAnsi"/>
          <w:b/>
          <w:bCs/>
          <w:sz w:val="24"/>
          <w:szCs w:val="24"/>
        </w:rPr>
        <w:t>the Boone County School District</w:t>
      </w:r>
    </w:p>
    <w:p w14:paraId="4B7DFB86" w14:textId="77777777" w:rsidR="0071062C" w:rsidRPr="00650721" w:rsidRDefault="0071062C" w:rsidP="00A15033">
      <w:pPr>
        <w:spacing w:after="0"/>
        <w:jc w:val="center"/>
        <w:rPr>
          <w:rFonts w:asciiTheme="majorHAnsi" w:hAnsiTheme="majorHAnsi"/>
          <w:b/>
          <w:bCs/>
          <w:sz w:val="24"/>
          <w:szCs w:val="24"/>
        </w:rPr>
      </w:pPr>
      <w:r w:rsidRPr="00650721">
        <w:rPr>
          <w:rFonts w:asciiTheme="majorHAnsi" w:hAnsiTheme="majorHAnsi"/>
          <w:b/>
          <w:bCs/>
          <w:sz w:val="24"/>
          <w:szCs w:val="24"/>
        </w:rPr>
        <w:t>AND</w:t>
      </w:r>
    </w:p>
    <w:p w14:paraId="3B27229D" w14:textId="0BFB3233" w:rsidR="0071062C" w:rsidRPr="00650721" w:rsidRDefault="006E0379" w:rsidP="006E0379">
      <w:pPr>
        <w:spacing w:after="0"/>
        <w:jc w:val="center"/>
        <w:rPr>
          <w:rFonts w:asciiTheme="majorHAnsi" w:eastAsia="Batang" w:hAnsiTheme="majorHAnsi"/>
          <w:b/>
          <w:bCs/>
          <w:sz w:val="24"/>
          <w:szCs w:val="24"/>
          <w:lang w:eastAsia="ko-KR"/>
        </w:rPr>
      </w:pPr>
      <w:r>
        <w:rPr>
          <w:rFonts w:asciiTheme="majorHAnsi" w:hAnsiTheme="majorHAnsi"/>
          <w:b/>
          <w:bCs/>
          <w:sz w:val="24"/>
          <w:szCs w:val="24"/>
        </w:rPr>
        <w:t xml:space="preserve">the </w:t>
      </w:r>
      <w:r w:rsidR="00F56E49">
        <w:rPr>
          <w:rFonts w:asciiTheme="majorHAnsi" w:hAnsiTheme="majorHAnsi"/>
          <w:b/>
          <w:bCs/>
          <w:sz w:val="24"/>
          <w:szCs w:val="24"/>
        </w:rPr>
        <w:t>Perry</w:t>
      </w:r>
      <w:r>
        <w:rPr>
          <w:rFonts w:asciiTheme="majorHAnsi" w:hAnsiTheme="majorHAnsi"/>
          <w:b/>
          <w:bCs/>
          <w:sz w:val="24"/>
          <w:szCs w:val="24"/>
        </w:rPr>
        <w:t xml:space="preserve"> County School District</w:t>
      </w:r>
    </w:p>
    <w:p w14:paraId="6767C031" w14:textId="77777777" w:rsidR="0071062C" w:rsidRPr="00650721" w:rsidRDefault="0071062C" w:rsidP="0071062C">
      <w:pPr>
        <w:spacing w:after="0"/>
        <w:rPr>
          <w:rFonts w:asciiTheme="majorHAnsi" w:hAnsiTheme="majorHAnsi"/>
          <w:b/>
          <w:bCs/>
          <w:sz w:val="24"/>
          <w:szCs w:val="24"/>
        </w:rPr>
      </w:pPr>
    </w:p>
    <w:p w14:paraId="12450BDE" w14:textId="77C10633" w:rsidR="0071062C" w:rsidRDefault="0071062C" w:rsidP="006E0379">
      <w:pPr>
        <w:spacing w:after="0"/>
        <w:jc w:val="both"/>
        <w:rPr>
          <w:rFonts w:asciiTheme="majorHAnsi" w:hAnsiTheme="majorHAnsi"/>
          <w:sz w:val="24"/>
          <w:szCs w:val="24"/>
        </w:rPr>
      </w:pPr>
      <w:r w:rsidRPr="00650721">
        <w:rPr>
          <w:rFonts w:asciiTheme="majorHAnsi" w:hAnsiTheme="majorHAnsi"/>
          <w:sz w:val="24"/>
          <w:szCs w:val="24"/>
        </w:rPr>
        <w:t xml:space="preserve">This Memorandum of Understanding (this “MOU” or “Agreement”) establishes an agreement between </w:t>
      </w:r>
      <w:r w:rsidR="00457427">
        <w:rPr>
          <w:rFonts w:asciiTheme="majorHAnsi" w:hAnsiTheme="majorHAnsi"/>
          <w:sz w:val="24"/>
          <w:szCs w:val="24"/>
        </w:rPr>
        <w:t xml:space="preserve">the Boone County School District </w:t>
      </w:r>
      <w:r w:rsidR="003A54B0">
        <w:rPr>
          <w:rFonts w:asciiTheme="majorHAnsi" w:hAnsiTheme="majorHAnsi"/>
          <w:sz w:val="24"/>
          <w:szCs w:val="24"/>
        </w:rPr>
        <w:t xml:space="preserve">(“Boone County”) </w:t>
      </w:r>
      <w:r w:rsidRPr="00650721">
        <w:rPr>
          <w:rFonts w:asciiTheme="majorHAnsi" w:hAnsiTheme="majorHAnsi"/>
          <w:sz w:val="24"/>
          <w:szCs w:val="24"/>
        </w:rPr>
        <w:t xml:space="preserve">and </w:t>
      </w:r>
      <w:r w:rsidR="00457427">
        <w:rPr>
          <w:rFonts w:asciiTheme="majorHAnsi" w:hAnsiTheme="majorHAnsi"/>
          <w:bCs/>
          <w:sz w:val="24"/>
          <w:szCs w:val="24"/>
        </w:rPr>
        <w:t xml:space="preserve">the </w:t>
      </w:r>
      <w:r w:rsidR="00F56E49">
        <w:rPr>
          <w:rFonts w:asciiTheme="majorHAnsi" w:hAnsiTheme="majorHAnsi"/>
          <w:bCs/>
          <w:sz w:val="24"/>
          <w:szCs w:val="24"/>
        </w:rPr>
        <w:t>Perry</w:t>
      </w:r>
      <w:r w:rsidR="00457427">
        <w:rPr>
          <w:rFonts w:asciiTheme="majorHAnsi" w:hAnsiTheme="majorHAnsi"/>
          <w:bCs/>
          <w:sz w:val="24"/>
          <w:szCs w:val="24"/>
        </w:rPr>
        <w:t xml:space="preserve"> County School District</w:t>
      </w:r>
      <w:r w:rsidR="003A54B0">
        <w:rPr>
          <w:rFonts w:asciiTheme="majorHAnsi" w:hAnsiTheme="majorHAnsi"/>
          <w:bCs/>
          <w:sz w:val="24"/>
          <w:szCs w:val="24"/>
        </w:rPr>
        <w:t xml:space="preserve"> (“</w:t>
      </w:r>
      <w:r w:rsidR="00F56E49">
        <w:rPr>
          <w:rFonts w:asciiTheme="majorHAnsi" w:hAnsiTheme="majorHAnsi"/>
          <w:bCs/>
          <w:sz w:val="24"/>
          <w:szCs w:val="24"/>
        </w:rPr>
        <w:t>Perry</w:t>
      </w:r>
      <w:r w:rsidR="003A54B0">
        <w:rPr>
          <w:rFonts w:asciiTheme="majorHAnsi" w:hAnsiTheme="majorHAnsi"/>
          <w:bCs/>
          <w:sz w:val="24"/>
          <w:szCs w:val="24"/>
        </w:rPr>
        <w:t xml:space="preserve"> County”)</w:t>
      </w:r>
      <w:r w:rsidR="00457427">
        <w:rPr>
          <w:rFonts w:asciiTheme="majorHAnsi" w:hAnsiTheme="majorHAnsi"/>
          <w:bCs/>
          <w:sz w:val="24"/>
          <w:szCs w:val="24"/>
        </w:rPr>
        <w:t xml:space="preserve"> </w:t>
      </w:r>
      <w:r w:rsidR="00751A1F">
        <w:rPr>
          <w:rFonts w:asciiTheme="majorHAnsi" w:hAnsiTheme="majorHAnsi"/>
          <w:bCs/>
          <w:sz w:val="24"/>
          <w:szCs w:val="24"/>
        </w:rPr>
        <w:t xml:space="preserve">wherein the former agrees to lease two school buses to the latter </w:t>
      </w:r>
      <w:r w:rsidRPr="00650721">
        <w:rPr>
          <w:rFonts w:asciiTheme="majorHAnsi" w:hAnsiTheme="majorHAnsi"/>
          <w:sz w:val="24"/>
          <w:szCs w:val="24"/>
        </w:rPr>
        <w:t xml:space="preserve">for </w:t>
      </w:r>
      <w:r w:rsidR="00F87B1F" w:rsidRPr="00650721">
        <w:rPr>
          <w:rFonts w:asciiTheme="majorHAnsi" w:hAnsiTheme="majorHAnsi"/>
          <w:sz w:val="24"/>
          <w:szCs w:val="24"/>
        </w:rPr>
        <w:t>the purpose of</w:t>
      </w:r>
      <w:r w:rsidR="00457427">
        <w:rPr>
          <w:rFonts w:asciiTheme="majorHAnsi" w:hAnsiTheme="majorHAnsi"/>
          <w:sz w:val="24"/>
          <w:szCs w:val="24"/>
        </w:rPr>
        <w:t xml:space="preserve"> aiding in disaster relief experienced as the result of flooding in Eastern Kentucky</w:t>
      </w:r>
      <w:r w:rsidR="00F87B1F" w:rsidRPr="00650721">
        <w:rPr>
          <w:rFonts w:asciiTheme="majorHAnsi" w:hAnsiTheme="majorHAnsi"/>
          <w:sz w:val="24"/>
          <w:szCs w:val="24"/>
        </w:rPr>
        <w:t xml:space="preserve">. </w:t>
      </w:r>
    </w:p>
    <w:p w14:paraId="4BD2B728" w14:textId="0CDF927B" w:rsidR="00F218EC" w:rsidRDefault="00F218EC" w:rsidP="006E0379">
      <w:pPr>
        <w:spacing w:after="0"/>
        <w:jc w:val="both"/>
        <w:rPr>
          <w:rFonts w:asciiTheme="majorHAnsi" w:hAnsiTheme="majorHAnsi"/>
          <w:sz w:val="24"/>
          <w:szCs w:val="24"/>
        </w:rPr>
      </w:pPr>
    </w:p>
    <w:p w14:paraId="78033034" w14:textId="6854692F" w:rsidR="000C0522" w:rsidRPr="000C0522" w:rsidRDefault="000C0522" w:rsidP="000C0522">
      <w:pPr>
        <w:spacing w:after="0"/>
        <w:jc w:val="center"/>
        <w:rPr>
          <w:rFonts w:asciiTheme="majorHAnsi" w:hAnsiTheme="majorHAnsi"/>
          <w:b/>
          <w:bCs/>
          <w:sz w:val="24"/>
          <w:szCs w:val="24"/>
          <w:u w:val="single"/>
        </w:rPr>
      </w:pPr>
      <w:r>
        <w:rPr>
          <w:rFonts w:asciiTheme="majorHAnsi" w:hAnsiTheme="majorHAnsi"/>
          <w:b/>
          <w:bCs/>
          <w:sz w:val="24"/>
          <w:szCs w:val="24"/>
          <w:u w:val="single"/>
        </w:rPr>
        <w:t>RECITALS</w:t>
      </w:r>
    </w:p>
    <w:p w14:paraId="6A5DD429" w14:textId="77777777" w:rsidR="000C0522" w:rsidRDefault="000C0522" w:rsidP="006E0379">
      <w:pPr>
        <w:spacing w:after="0"/>
        <w:jc w:val="both"/>
        <w:rPr>
          <w:rFonts w:asciiTheme="majorHAnsi" w:hAnsiTheme="majorHAnsi"/>
          <w:sz w:val="24"/>
          <w:szCs w:val="24"/>
        </w:rPr>
      </w:pPr>
    </w:p>
    <w:p w14:paraId="12A17A07" w14:textId="4CA3B98B" w:rsidR="00F218EC" w:rsidRDefault="00F218EC" w:rsidP="006E0379">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b/>
          <w:bCs/>
          <w:sz w:val="24"/>
          <w:szCs w:val="24"/>
        </w:rPr>
        <w:t xml:space="preserve">WHEREAS, </w:t>
      </w:r>
      <w:r>
        <w:rPr>
          <w:rFonts w:asciiTheme="majorHAnsi" w:hAnsiTheme="majorHAnsi"/>
          <w:sz w:val="24"/>
          <w:szCs w:val="24"/>
        </w:rPr>
        <w:t>in the summer of 2022, Eastern Kentucky experienced significant flooding that devastated the region;</w:t>
      </w:r>
    </w:p>
    <w:p w14:paraId="4011D4E0" w14:textId="072064E1" w:rsidR="00F218EC" w:rsidRDefault="00F218EC" w:rsidP="006E0379">
      <w:pPr>
        <w:spacing w:after="0"/>
        <w:jc w:val="both"/>
        <w:rPr>
          <w:rFonts w:asciiTheme="majorHAnsi" w:hAnsiTheme="majorHAnsi"/>
          <w:sz w:val="24"/>
          <w:szCs w:val="24"/>
        </w:rPr>
      </w:pPr>
    </w:p>
    <w:p w14:paraId="00CAB481" w14:textId="12874960" w:rsidR="00F218EC" w:rsidRDefault="00F218EC" w:rsidP="006E0379">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b/>
          <w:bCs/>
          <w:sz w:val="24"/>
          <w:szCs w:val="24"/>
        </w:rPr>
        <w:t>WHEREAS</w:t>
      </w:r>
      <w:r>
        <w:rPr>
          <w:rFonts w:asciiTheme="majorHAnsi" w:hAnsiTheme="majorHAnsi"/>
          <w:sz w:val="24"/>
          <w:szCs w:val="24"/>
        </w:rPr>
        <w:t xml:space="preserve">, as a result of this flooding, </w:t>
      </w:r>
      <w:r w:rsidR="00F56E49">
        <w:rPr>
          <w:rFonts w:asciiTheme="majorHAnsi" w:hAnsiTheme="majorHAnsi"/>
          <w:sz w:val="24"/>
          <w:szCs w:val="24"/>
        </w:rPr>
        <w:t>Perry</w:t>
      </w:r>
      <w:r>
        <w:rPr>
          <w:rFonts w:asciiTheme="majorHAnsi" w:hAnsiTheme="majorHAnsi"/>
          <w:sz w:val="24"/>
          <w:szCs w:val="24"/>
        </w:rPr>
        <w:t xml:space="preserve"> County has suffered significant loss;</w:t>
      </w:r>
    </w:p>
    <w:p w14:paraId="5F2760FC" w14:textId="04C0869B" w:rsidR="00F218EC" w:rsidRDefault="00F218EC" w:rsidP="006E0379">
      <w:pPr>
        <w:spacing w:after="0"/>
        <w:jc w:val="both"/>
        <w:rPr>
          <w:rFonts w:asciiTheme="majorHAnsi" w:hAnsiTheme="majorHAnsi"/>
          <w:sz w:val="24"/>
          <w:szCs w:val="24"/>
        </w:rPr>
      </w:pPr>
    </w:p>
    <w:p w14:paraId="68F8A0BA" w14:textId="5C3E5B76" w:rsidR="00F218EC" w:rsidRDefault="00F218EC" w:rsidP="006E0379">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b/>
          <w:bCs/>
          <w:sz w:val="24"/>
          <w:szCs w:val="24"/>
        </w:rPr>
        <w:t>WHEREAS</w:t>
      </w:r>
      <w:r>
        <w:rPr>
          <w:rFonts w:asciiTheme="majorHAnsi" w:hAnsiTheme="majorHAnsi"/>
          <w:sz w:val="24"/>
          <w:szCs w:val="24"/>
        </w:rPr>
        <w:t xml:space="preserve">, Boone County currently has two (2) surplus </w:t>
      </w:r>
      <w:r w:rsidR="00751A1F">
        <w:rPr>
          <w:rFonts w:asciiTheme="majorHAnsi" w:hAnsiTheme="majorHAnsi"/>
          <w:sz w:val="24"/>
          <w:szCs w:val="24"/>
        </w:rPr>
        <w:t xml:space="preserve">school </w:t>
      </w:r>
      <w:r>
        <w:rPr>
          <w:rFonts w:asciiTheme="majorHAnsi" w:hAnsiTheme="majorHAnsi"/>
          <w:sz w:val="24"/>
          <w:szCs w:val="24"/>
        </w:rPr>
        <w:t>buses in its possession that are not in active use for the 2022-23 school year;</w:t>
      </w:r>
    </w:p>
    <w:p w14:paraId="5C632D18" w14:textId="63C5D3CC" w:rsidR="00F218EC" w:rsidRDefault="00F218EC" w:rsidP="006E0379">
      <w:pPr>
        <w:spacing w:after="0"/>
        <w:jc w:val="both"/>
        <w:rPr>
          <w:rFonts w:asciiTheme="majorHAnsi" w:hAnsiTheme="majorHAnsi"/>
          <w:sz w:val="24"/>
          <w:szCs w:val="24"/>
        </w:rPr>
      </w:pPr>
    </w:p>
    <w:p w14:paraId="375B3065" w14:textId="32250314" w:rsidR="00F218EC" w:rsidRDefault="00F218EC" w:rsidP="006E0379">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b/>
          <w:bCs/>
          <w:sz w:val="24"/>
          <w:szCs w:val="24"/>
        </w:rPr>
        <w:t>WHEREAS,</w:t>
      </w:r>
      <w:r>
        <w:rPr>
          <w:rFonts w:asciiTheme="majorHAnsi" w:hAnsiTheme="majorHAnsi"/>
          <w:sz w:val="24"/>
          <w:szCs w:val="24"/>
        </w:rPr>
        <w:t xml:space="preserve"> Boone County desires to aid a fellow school district by </w:t>
      </w:r>
      <w:r w:rsidR="00F56E49">
        <w:rPr>
          <w:rFonts w:asciiTheme="majorHAnsi" w:hAnsiTheme="majorHAnsi"/>
          <w:sz w:val="24"/>
          <w:szCs w:val="24"/>
        </w:rPr>
        <w:t>leasing</w:t>
      </w:r>
      <w:r>
        <w:rPr>
          <w:rFonts w:asciiTheme="majorHAnsi" w:hAnsiTheme="majorHAnsi"/>
          <w:sz w:val="24"/>
          <w:szCs w:val="24"/>
        </w:rPr>
        <w:t xml:space="preserve"> these two </w:t>
      </w:r>
      <w:r w:rsidR="00F56E49">
        <w:rPr>
          <w:rFonts w:asciiTheme="majorHAnsi" w:hAnsiTheme="majorHAnsi"/>
          <w:sz w:val="24"/>
          <w:szCs w:val="24"/>
        </w:rPr>
        <w:t xml:space="preserve">surplus </w:t>
      </w:r>
      <w:r>
        <w:rPr>
          <w:rFonts w:asciiTheme="majorHAnsi" w:hAnsiTheme="majorHAnsi"/>
          <w:sz w:val="24"/>
          <w:szCs w:val="24"/>
        </w:rPr>
        <w:t xml:space="preserve">buses to </w:t>
      </w:r>
      <w:r w:rsidR="00F56E49">
        <w:rPr>
          <w:rFonts w:asciiTheme="majorHAnsi" w:hAnsiTheme="majorHAnsi"/>
          <w:sz w:val="24"/>
          <w:szCs w:val="24"/>
        </w:rPr>
        <w:t>Perry</w:t>
      </w:r>
      <w:r>
        <w:rPr>
          <w:rFonts w:asciiTheme="majorHAnsi" w:hAnsiTheme="majorHAnsi"/>
          <w:sz w:val="24"/>
          <w:szCs w:val="24"/>
        </w:rPr>
        <w:t xml:space="preserve"> County for the 2022-23 school year;</w:t>
      </w:r>
    </w:p>
    <w:p w14:paraId="32C546CA" w14:textId="09542EC8" w:rsidR="00F218EC" w:rsidRDefault="00F218EC" w:rsidP="006E0379">
      <w:pPr>
        <w:spacing w:after="0"/>
        <w:jc w:val="both"/>
        <w:rPr>
          <w:rFonts w:asciiTheme="majorHAnsi" w:hAnsiTheme="majorHAnsi"/>
          <w:sz w:val="24"/>
          <w:szCs w:val="24"/>
        </w:rPr>
      </w:pPr>
    </w:p>
    <w:p w14:paraId="7D93680C" w14:textId="37490FDE" w:rsidR="000C0522" w:rsidRPr="000C0522" w:rsidRDefault="000C0522" w:rsidP="000C0522">
      <w:pPr>
        <w:spacing w:after="0"/>
        <w:jc w:val="center"/>
        <w:rPr>
          <w:rFonts w:asciiTheme="majorHAnsi" w:hAnsiTheme="majorHAnsi"/>
          <w:b/>
          <w:bCs/>
          <w:sz w:val="24"/>
          <w:szCs w:val="24"/>
          <w:u w:val="single"/>
        </w:rPr>
      </w:pPr>
      <w:r>
        <w:rPr>
          <w:rFonts w:asciiTheme="majorHAnsi" w:hAnsiTheme="majorHAnsi"/>
          <w:b/>
          <w:bCs/>
          <w:sz w:val="24"/>
          <w:szCs w:val="24"/>
          <w:u w:val="single"/>
        </w:rPr>
        <w:t>AGREEMENT</w:t>
      </w:r>
    </w:p>
    <w:p w14:paraId="27186102" w14:textId="77777777" w:rsidR="000C0522" w:rsidRDefault="000C0522" w:rsidP="006E0379">
      <w:pPr>
        <w:spacing w:after="0"/>
        <w:jc w:val="both"/>
        <w:rPr>
          <w:rFonts w:asciiTheme="majorHAnsi" w:hAnsiTheme="majorHAnsi"/>
          <w:sz w:val="24"/>
          <w:szCs w:val="24"/>
        </w:rPr>
      </w:pPr>
    </w:p>
    <w:p w14:paraId="1A3C68C8" w14:textId="66680BCE" w:rsidR="00F218EC" w:rsidRDefault="003A54B0" w:rsidP="006E0379">
      <w:pPr>
        <w:spacing w:after="0"/>
        <w:jc w:val="both"/>
        <w:rPr>
          <w:rFonts w:asciiTheme="majorHAnsi" w:hAnsiTheme="majorHAnsi"/>
          <w:sz w:val="24"/>
          <w:szCs w:val="24"/>
        </w:rPr>
      </w:pPr>
      <w:r>
        <w:rPr>
          <w:rFonts w:asciiTheme="majorHAnsi" w:hAnsiTheme="majorHAnsi"/>
          <w:b/>
          <w:bCs/>
          <w:sz w:val="24"/>
          <w:szCs w:val="24"/>
        </w:rPr>
        <w:tab/>
        <w:t>THEREFORE</w:t>
      </w:r>
      <w:r>
        <w:rPr>
          <w:rFonts w:asciiTheme="majorHAnsi" w:hAnsiTheme="majorHAnsi"/>
          <w:sz w:val="24"/>
          <w:szCs w:val="24"/>
        </w:rPr>
        <w:t xml:space="preserve">, in consideration of the mutual covenants and conditions contained herein, Boone County and </w:t>
      </w:r>
      <w:r w:rsidR="00F56E49">
        <w:rPr>
          <w:rFonts w:asciiTheme="majorHAnsi" w:hAnsiTheme="majorHAnsi"/>
          <w:sz w:val="24"/>
          <w:szCs w:val="24"/>
        </w:rPr>
        <w:t>Perry</w:t>
      </w:r>
      <w:r>
        <w:rPr>
          <w:rFonts w:asciiTheme="majorHAnsi" w:hAnsiTheme="majorHAnsi"/>
          <w:sz w:val="24"/>
          <w:szCs w:val="24"/>
        </w:rPr>
        <w:t xml:space="preserve"> County jointly agree as follows:</w:t>
      </w:r>
    </w:p>
    <w:p w14:paraId="57476D67" w14:textId="6A3CE540" w:rsidR="003A54B0" w:rsidRDefault="003A54B0" w:rsidP="006E0379">
      <w:pPr>
        <w:spacing w:after="0"/>
        <w:jc w:val="both"/>
        <w:rPr>
          <w:rFonts w:asciiTheme="majorHAnsi" w:hAnsiTheme="majorHAnsi"/>
          <w:sz w:val="24"/>
          <w:szCs w:val="24"/>
        </w:rPr>
      </w:pPr>
    </w:p>
    <w:p w14:paraId="764437BB" w14:textId="2D50E1FE" w:rsidR="007A119F" w:rsidRDefault="00751A1F"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Bus</w:t>
      </w:r>
      <w:r w:rsidR="00186E3F">
        <w:rPr>
          <w:rFonts w:asciiTheme="majorHAnsi" w:hAnsiTheme="majorHAnsi"/>
          <w:b/>
          <w:bCs/>
          <w:sz w:val="24"/>
          <w:szCs w:val="24"/>
        </w:rPr>
        <w:t xml:space="preserve"> </w:t>
      </w:r>
      <w:r w:rsidR="00F56E49">
        <w:rPr>
          <w:rFonts w:asciiTheme="majorHAnsi" w:hAnsiTheme="majorHAnsi"/>
          <w:b/>
          <w:bCs/>
          <w:sz w:val="24"/>
          <w:szCs w:val="24"/>
        </w:rPr>
        <w:t>Lease</w:t>
      </w:r>
      <w:r w:rsidR="00155256">
        <w:rPr>
          <w:rFonts w:asciiTheme="majorHAnsi" w:hAnsiTheme="majorHAnsi"/>
          <w:b/>
          <w:bCs/>
          <w:sz w:val="24"/>
          <w:szCs w:val="24"/>
        </w:rPr>
        <w:t xml:space="preserve">. </w:t>
      </w:r>
      <w:r w:rsidR="00155256">
        <w:rPr>
          <w:rFonts w:asciiTheme="majorHAnsi" w:hAnsiTheme="majorHAnsi"/>
          <w:sz w:val="24"/>
          <w:szCs w:val="24"/>
        </w:rPr>
        <w:t xml:space="preserve">Boone County currently has two (2) surplus </w:t>
      </w:r>
      <w:r>
        <w:rPr>
          <w:rFonts w:asciiTheme="majorHAnsi" w:hAnsiTheme="majorHAnsi"/>
          <w:sz w:val="24"/>
          <w:szCs w:val="24"/>
        </w:rPr>
        <w:t xml:space="preserve">school </w:t>
      </w:r>
      <w:r w:rsidR="00155256">
        <w:rPr>
          <w:rFonts w:asciiTheme="majorHAnsi" w:hAnsiTheme="majorHAnsi"/>
          <w:sz w:val="24"/>
          <w:szCs w:val="24"/>
        </w:rPr>
        <w:t>buses</w:t>
      </w:r>
      <w:r>
        <w:rPr>
          <w:rFonts w:asciiTheme="majorHAnsi" w:hAnsiTheme="majorHAnsi"/>
          <w:sz w:val="24"/>
          <w:szCs w:val="24"/>
        </w:rPr>
        <w:t xml:space="preserve"> (</w:t>
      </w:r>
      <w:r w:rsidR="00275A97">
        <w:rPr>
          <w:rFonts w:asciiTheme="majorHAnsi" w:hAnsiTheme="majorHAnsi"/>
          <w:sz w:val="24"/>
          <w:szCs w:val="24"/>
        </w:rPr>
        <w:t xml:space="preserve">individually referred to as “Bus 1” and “Bus 2”; </w:t>
      </w:r>
      <w:r>
        <w:rPr>
          <w:rFonts w:asciiTheme="majorHAnsi" w:hAnsiTheme="majorHAnsi"/>
          <w:sz w:val="24"/>
          <w:szCs w:val="24"/>
        </w:rPr>
        <w:t>collectively referred to as “the Equipment”)</w:t>
      </w:r>
      <w:r w:rsidR="00155256">
        <w:rPr>
          <w:rFonts w:asciiTheme="majorHAnsi" w:hAnsiTheme="majorHAnsi"/>
          <w:sz w:val="24"/>
          <w:szCs w:val="24"/>
        </w:rPr>
        <w:t xml:space="preserve"> in its possession that are not in active u</w:t>
      </w:r>
      <w:r w:rsidR="007A119F">
        <w:rPr>
          <w:rFonts w:asciiTheme="majorHAnsi" w:hAnsiTheme="majorHAnsi"/>
          <w:sz w:val="24"/>
          <w:szCs w:val="24"/>
        </w:rPr>
        <w:t xml:space="preserve">se for the 2022-23 school year. </w:t>
      </w:r>
    </w:p>
    <w:p w14:paraId="7F381DE5" w14:textId="3E2A4747" w:rsidR="007A119F" w:rsidRDefault="007A119F" w:rsidP="007A119F">
      <w:pPr>
        <w:pStyle w:val="ListParagraph"/>
        <w:numPr>
          <w:ilvl w:val="0"/>
          <w:numId w:val="12"/>
        </w:numPr>
        <w:spacing w:after="240"/>
        <w:jc w:val="both"/>
        <w:rPr>
          <w:rFonts w:asciiTheme="majorHAnsi" w:hAnsiTheme="majorHAnsi"/>
          <w:sz w:val="24"/>
          <w:szCs w:val="24"/>
        </w:rPr>
      </w:pPr>
      <w:r w:rsidRPr="007A119F">
        <w:rPr>
          <w:rFonts w:asciiTheme="majorHAnsi" w:hAnsiTheme="majorHAnsi"/>
          <w:b/>
          <w:sz w:val="24"/>
          <w:szCs w:val="24"/>
        </w:rPr>
        <w:t>Bus 1:</w:t>
      </w:r>
      <w:r>
        <w:rPr>
          <w:rFonts w:asciiTheme="majorHAnsi" w:hAnsiTheme="majorHAnsi"/>
          <w:sz w:val="24"/>
          <w:szCs w:val="24"/>
        </w:rPr>
        <w:t xml:space="preserve">  Bus #</w:t>
      </w:r>
      <w:r w:rsidR="006E66C4">
        <w:rPr>
          <w:rFonts w:asciiTheme="majorHAnsi" w:hAnsiTheme="majorHAnsi"/>
          <w:sz w:val="24"/>
          <w:szCs w:val="24"/>
        </w:rPr>
        <w:t>36 License</w:t>
      </w:r>
      <w:r>
        <w:rPr>
          <w:rFonts w:asciiTheme="majorHAnsi" w:hAnsiTheme="majorHAnsi"/>
          <w:sz w:val="24"/>
          <w:szCs w:val="24"/>
        </w:rPr>
        <w:t xml:space="preserve"> plate- KC5540 (VIN. # 1BAKACPA0GF323519) (34 passenger conventional bus) (Blue Bird manufacturer) Service Date-10/15/2015, 56153 miles. </w:t>
      </w:r>
    </w:p>
    <w:p w14:paraId="34718849" w14:textId="17089AC4" w:rsidR="007A119F" w:rsidRPr="007A119F" w:rsidRDefault="007A119F" w:rsidP="007A119F">
      <w:pPr>
        <w:pStyle w:val="ListParagraph"/>
        <w:numPr>
          <w:ilvl w:val="0"/>
          <w:numId w:val="12"/>
        </w:numPr>
        <w:spacing w:after="240"/>
        <w:jc w:val="both"/>
        <w:rPr>
          <w:rFonts w:asciiTheme="majorHAnsi" w:hAnsiTheme="majorHAnsi"/>
          <w:sz w:val="24"/>
          <w:szCs w:val="24"/>
        </w:rPr>
      </w:pPr>
      <w:r>
        <w:rPr>
          <w:rFonts w:asciiTheme="majorHAnsi" w:hAnsiTheme="majorHAnsi"/>
          <w:b/>
          <w:sz w:val="24"/>
          <w:szCs w:val="24"/>
        </w:rPr>
        <w:t>Bus 2:</w:t>
      </w:r>
      <w:r>
        <w:rPr>
          <w:rFonts w:asciiTheme="majorHAnsi" w:hAnsiTheme="majorHAnsi"/>
          <w:sz w:val="24"/>
          <w:szCs w:val="24"/>
        </w:rPr>
        <w:t xml:space="preserve">  Bus# 37 License plate- </w:t>
      </w:r>
      <w:r w:rsidR="006E66C4">
        <w:rPr>
          <w:rFonts w:asciiTheme="majorHAnsi" w:hAnsiTheme="majorHAnsi"/>
          <w:sz w:val="24"/>
          <w:szCs w:val="24"/>
        </w:rPr>
        <w:t xml:space="preserve">KC5541 (VIN. # 1BAKACPA7GF323520) (34 passenger conventional bus) </w:t>
      </w:r>
      <w:bookmarkStart w:id="0" w:name="_GoBack"/>
      <w:bookmarkEnd w:id="0"/>
      <w:r w:rsidR="006E66C4">
        <w:rPr>
          <w:rFonts w:asciiTheme="majorHAnsi" w:hAnsiTheme="majorHAnsi"/>
          <w:sz w:val="24"/>
          <w:szCs w:val="24"/>
        </w:rPr>
        <w:t xml:space="preserve">(Blue Bird manufacturer) Service Date- 10/15/2015, 57247 miles. </w:t>
      </w:r>
    </w:p>
    <w:p w14:paraId="7FBEA249" w14:textId="3DABBF5A" w:rsidR="00186E3F" w:rsidRDefault="00186E3F"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sz w:val="24"/>
          <w:szCs w:val="24"/>
        </w:rPr>
        <w:lastRenderedPageBreak/>
        <w:t xml:space="preserve"> Subject to the provisions set forth herein, Boone County agrees to </w:t>
      </w:r>
      <w:r w:rsidR="00275A97">
        <w:rPr>
          <w:rFonts w:asciiTheme="majorHAnsi" w:hAnsiTheme="majorHAnsi"/>
          <w:sz w:val="24"/>
          <w:szCs w:val="24"/>
        </w:rPr>
        <w:t xml:space="preserve">lease the Equipment to Perry County and </w:t>
      </w:r>
      <w:r>
        <w:rPr>
          <w:rFonts w:asciiTheme="majorHAnsi" w:hAnsiTheme="majorHAnsi"/>
          <w:sz w:val="24"/>
          <w:szCs w:val="24"/>
        </w:rPr>
        <w:t xml:space="preserve">allow </w:t>
      </w:r>
      <w:r w:rsidR="00F56E49">
        <w:rPr>
          <w:rFonts w:asciiTheme="majorHAnsi" w:hAnsiTheme="majorHAnsi"/>
          <w:sz w:val="24"/>
          <w:szCs w:val="24"/>
        </w:rPr>
        <w:t>Perry</w:t>
      </w:r>
      <w:r>
        <w:rPr>
          <w:rFonts w:asciiTheme="majorHAnsi" w:hAnsiTheme="majorHAnsi"/>
          <w:sz w:val="24"/>
          <w:szCs w:val="24"/>
        </w:rPr>
        <w:t xml:space="preserve"> County to take possession of Bus 1 and Bus 2 for use during the 2022-23 school year.</w:t>
      </w:r>
      <w:r w:rsidR="00F56E49">
        <w:rPr>
          <w:rFonts w:asciiTheme="majorHAnsi" w:hAnsiTheme="majorHAnsi"/>
          <w:sz w:val="24"/>
          <w:szCs w:val="24"/>
        </w:rPr>
        <w:t xml:space="preserve"> In consideration for the lease of </w:t>
      </w:r>
      <w:r w:rsidR="00751A1F">
        <w:rPr>
          <w:rFonts w:asciiTheme="majorHAnsi" w:hAnsiTheme="majorHAnsi"/>
          <w:sz w:val="24"/>
          <w:szCs w:val="24"/>
        </w:rPr>
        <w:t>the Equipment</w:t>
      </w:r>
      <w:r w:rsidR="00F56E49">
        <w:rPr>
          <w:rFonts w:asciiTheme="majorHAnsi" w:hAnsiTheme="majorHAnsi"/>
          <w:sz w:val="24"/>
          <w:szCs w:val="24"/>
        </w:rPr>
        <w:t xml:space="preserve">, Perry County will pay Boone County the sum of One Dollar ($1.00), due and owing within </w:t>
      </w:r>
      <w:r w:rsidR="00751A1F">
        <w:rPr>
          <w:rFonts w:asciiTheme="majorHAnsi" w:hAnsiTheme="majorHAnsi"/>
          <w:sz w:val="24"/>
          <w:szCs w:val="24"/>
        </w:rPr>
        <w:t>seven (7) days of Perry County’s possession of the Equipment.</w:t>
      </w:r>
    </w:p>
    <w:p w14:paraId="587A2D2B" w14:textId="28C73B88" w:rsidR="00B4486F" w:rsidRDefault="00E928FE"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Costs and E</w:t>
      </w:r>
      <w:r w:rsidR="00B4486F">
        <w:rPr>
          <w:rFonts w:asciiTheme="majorHAnsi" w:hAnsiTheme="majorHAnsi"/>
          <w:b/>
          <w:bCs/>
          <w:sz w:val="24"/>
          <w:szCs w:val="24"/>
        </w:rPr>
        <w:t>xpenses</w:t>
      </w:r>
      <w:r w:rsidR="00B4486F">
        <w:rPr>
          <w:rFonts w:asciiTheme="majorHAnsi" w:hAnsiTheme="majorHAnsi"/>
          <w:sz w:val="24"/>
          <w:szCs w:val="24"/>
        </w:rPr>
        <w:t xml:space="preserve">. Upon taking possession of </w:t>
      </w:r>
      <w:r w:rsidR="00275A97">
        <w:rPr>
          <w:rFonts w:asciiTheme="majorHAnsi" w:hAnsiTheme="majorHAnsi"/>
          <w:sz w:val="24"/>
          <w:szCs w:val="24"/>
        </w:rPr>
        <w:t>the Equipment</w:t>
      </w:r>
      <w:r w:rsidR="00B4486F">
        <w:rPr>
          <w:rFonts w:asciiTheme="majorHAnsi" w:hAnsiTheme="majorHAnsi"/>
          <w:sz w:val="24"/>
          <w:szCs w:val="24"/>
        </w:rPr>
        <w:t xml:space="preserve">, </w:t>
      </w:r>
      <w:r w:rsidR="00F56E49">
        <w:rPr>
          <w:rFonts w:asciiTheme="majorHAnsi" w:hAnsiTheme="majorHAnsi"/>
          <w:sz w:val="24"/>
          <w:szCs w:val="24"/>
        </w:rPr>
        <w:t>Perry</w:t>
      </w:r>
      <w:r w:rsidR="00B4486F">
        <w:rPr>
          <w:rFonts w:asciiTheme="majorHAnsi" w:hAnsiTheme="majorHAnsi"/>
          <w:sz w:val="24"/>
          <w:szCs w:val="24"/>
        </w:rPr>
        <w:t xml:space="preserve"> County agrees to assume all costs and expenses associated with the </w:t>
      </w:r>
      <w:r w:rsidR="00751A1F">
        <w:rPr>
          <w:rFonts w:asciiTheme="majorHAnsi" w:hAnsiTheme="majorHAnsi"/>
          <w:sz w:val="24"/>
          <w:szCs w:val="24"/>
        </w:rPr>
        <w:t>Equipment’s</w:t>
      </w:r>
      <w:r w:rsidR="00B4486F">
        <w:rPr>
          <w:rFonts w:asciiTheme="majorHAnsi" w:hAnsiTheme="majorHAnsi"/>
          <w:sz w:val="24"/>
          <w:szCs w:val="24"/>
        </w:rPr>
        <w:t xml:space="preserve"> operation including, but not limited to, fuel, oil, and other maintenance</w:t>
      </w:r>
      <w:r w:rsidR="000607D8">
        <w:rPr>
          <w:rFonts w:asciiTheme="majorHAnsi" w:hAnsiTheme="majorHAnsi"/>
          <w:sz w:val="24"/>
          <w:szCs w:val="24"/>
        </w:rPr>
        <w:t xml:space="preserve"> and repair </w:t>
      </w:r>
      <w:r w:rsidR="00B4486F">
        <w:rPr>
          <w:rFonts w:asciiTheme="majorHAnsi" w:hAnsiTheme="majorHAnsi"/>
          <w:sz w:val="24"/>
          <w:szCs w:val="24"/>
        </w:rPr>
        <w:t xml:space="preserve">related expenses, until such time as this </w:t>
      </w:r>
      <w:r w:rsidR="004D42D0">
        <w:rPr>
          <w:rFonts w:asciiTheme="majorHAnsi" w:hAnsiTheme="majorHAnsi"/>
          <w:sz w:val="24"/>
          <w:szCs w:val="24"/>
        </w:rPr>
        <w:t>Agreement</w:t>
      </w:r>
      <w:r w:rsidR="00B4486F">
        <w:rPr>
          <w:rFonts w:asciiTheme="majorHAnsi" w:hAnsiTheme="majorHAnsi"/>
          <w:sz w:val="24"/>
          <w:szCs w:val="24"/>
        </w:rPr>
        <w:t xml:space="preserve"> is terminated and </w:t>
      </w:r>
      <w:r w:rsidR="00275A97">
        <w:rPr>
          <w:rFonts w:asciiTheme="majorHAnsi" w:hAnsiTheme="majorHAnsi"/>
          <w:sz w:val="24"/>
          <w:szCs w:val="24"/>
        </w:rPr>
        <w:t>both Bus 1 and Bus 2 are</w:t>
      </w:r>
      <w:r w:rsidR="00B4486F">
        <w:rPr>
          <w:rFonts w:asciiTheme="majorHAnsi" w:hAnsiTheme="majorHAnsi"/>
          <w:sz w:val="24"/>
          <w:szCs w:val="24"/>
        </w:rPr>
        <w:t xml:space="preserve"> returned to the possession of Boone County. </w:t>
      </w:r>
      <w:r w:rsidR="00D63E16">
        <w:rPr>
          <w:rFonts w:asciiTheme="majorHAnsi" w:hAnsiTheme="majorHAnsi"/>
          <w:sz w:val="24"/>
          <w:szCs w:val="24"/>
        </w:rPr>
        <w:t>Perry County further agrees to maintain the Equipment in good working condition and shall be solely responsible for any and all damage incurred while the Equipment is in its possession.</w:t>
      </w:r>
    </w:p>
    <w:p w14:paraId="2ADFD17C" w14:textId="62B35771" w:rsidR="00275A97" w:rsidRDefault="00275A97"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Equipment Use</w:t>
      </w:r>
      <w:r w:rsidRPr="00275A97">
        <w:rPr>
          <w:rFonts w:asciiTheme="majorHAnsi" w:hAnsiTheme="majorHAnsi"/>
          <w:sz w:val="24"/>
          <w:szCs w:val="24"/>
        </w:rPr>
        <w:t>.</w:t>
      </w:r>
      <w:r>
        <w:rPr>
          <w:rFonts w:asciiTheme="majorHAnsi" w:hAnsiTheme="majorHAnsi"/>
          <w:sz w:val="24"/>
          <w:szCs w:val="24"/>
        </w:rPr>
        <w:t xml:space="preserve"> Perry County agrees to use the Equipment only for such purposes permissible by Kentucky law.</w:t>
      </w:r>
    </w:p>
    <w:p w14:paraId="007C4FA8" w14:textId="5A88E232" w:rsidR="00B4486F" w:rsidRDefault="00B4486F"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 xml:space="preserve">Liability Insurance. </w:t>
      </w:r>
      <w:r w:rsidR="000C0522">
        <w:rPr>
          <w:rFonts w:asciiTheme="majorHAnsi" w:hAnsiTheme="majorHAnsi"/>
          <w:sz w:val="24"/>
          <w:szCs w:val="24"/>
        </w:rPr>
        <w:t xml:space="preserve">Upon taking possession of </w:t>
      </w:r>
      <w:r w:rsidR="00275A97">
        <w:rPr>
          <w:rFonts w:asciiTheme="majorHAnsi" w:hAnsiTheme="majorHAnsi"/>
          <w:sz w:val="24"/>
          <w:szCs w:val="24"/>
        </w:rPr>
        <w:t>the Equipment</w:t>
      </w:r>
      <w:r w:rsidR="000C0522">
        <w:rPr>
          <w:rFonts w:asciiTheme="majorHAnsi" w:hAnsiTheme="majorHAnsi"/>
          <w:sz w:val="24"/>
          <w:szCs w:val="24"/>
        </w:rPr>
        <w:t xml:space="preserve">, </w:t>
      </w:r>
      <w:r w:rsidR="00F56E49">
        <w:rPr>
          <w:rFonts w:asciiTheme="majorHAnsi" w:hAnsiTheme="majorHAnsi"/>
          <w:sz w:val="24"/>
          <w:szCs w:val="24"/>
        </w:rPr>
        <w:t>Perry</w:t>
      </w:r>
      <w:r w:rsidR="000C0522">
        <w:rPr>
          <w:rFonts w:asciiTheme="majorHAnsi" w:hAnsiTheme="majorHAnsi"/>
          <w:sz w:val="24"/>
          <w:szCs w:val="24"/>
        </w:rPr>
        <w:t xml:space="preserve"> County agrees to assume all responsibility for the same. </w:t>
      </w:r>
      <w:r w:rsidR="00F56E49">
        <w:rPr>
          <w:rFonts w:asciiTheme="majorHAnsi" w:hAnsiTheme="majorHAnsi"/>
          <w:sz w:val="24"/>
          <w:szCs w:val="24"/>
        </w:rPr>
        <w:t>Perry</w:t>
      </w:r>
      <w:r w:rsidR="00CC768E">
        <w:rPr>
          <w:rFonts w:asciiTheme="majorHAnsi" w:hAnsiTheme="majorHAnsi"/>
          <w:sz w:val="24"/>
          <w:szCs w:val="24"/>
        </w:rPr>
        <w:t xml:space="preserve"> County shall ensure that</w:t>
      </w:r>
      <w:r w:rsidR="00275A97">
        <w:rPr>
          <w:rFonts w:asciiTheme="majorHAnsi" w:hAnsiTheme="majorHAnsi"/>
          <w:sz w:val="24"/>
          <w:szCs w:val="24"/>
        </w:rPr>
        <w:t xml:space="preserve"> both</w:t>
      </w:r>
      <w:r w:rsidR="00CC768E">
        <w:rPr>
          <w:rFonts w:asciiTheme="majorHAnsi" w:hAnsiTheme="majorHAnsi"/>
          <w:sz w:val="24"/>
          <w:szCs w:val="24"/>
        </w:rPr>
        <w:t xml:space="preserve"> Bus 1 and Bus 2 are covered by an auto and fleet insurance policy, which shall include collision</w:t>
      </w:r>
      <w:r w:rsidR="00E928FE">
        <w:rPr>
          <w:rFonts w:asciiTheme="majorHAnsi" w:hAnsiTheme="majorHAnsi"/>
          <w:sz w:val="24"/>
          <w:szCs w:val="24"/>
        </w:rPr>
        <w:t xml:space="preserve">, </w:t>
      </w:r>
      <w:r w:rsidR="00CC768E">
        <w:rPr>
          <w:rFonts w:asciiTheme="majorHAnsi" w:hAnsiTheme="majorHAnsi"/>
          <w:sz w:val="24"/>
          <w:szCs w:val="24"/>
        </w:rPr>
        <w:t>liability</w:t>
      </w:r>
      <w:r w:rsidR="00E928FE">
        <w:rPr>
          <w:rFonts w:asciiTheme="majorHAnsi" w:hAnsiTheme="majorHAnsi"/>
          <w:sz w:val="24"/>
          <w:szCs w:val="24"/>
        </w:rPr>
        <w:t xml:space="preserve">, and all other </w:t>
      </w:r>
      <w:r w:rsidR="00CC768E">
        <w:rPr>
          <w:rFonts w:asciiTheme="majorHAnsi" w:hAnsiTheme="majorHAnsi"/>
          <w:sz w:val="24"/>
          <w:szCs w:val="24"/>
        </w:rPr>
        <w:t xml:space="preserve">coverage as required by </w:t>
      </w:r>
      <w:r w:rsidR="00714289">
        <w:rPr>
          <w:rFonts w:asciiTheme="majorHAnsi" w:hAnsiTheme="majorHAnsi"/>
          <w:sz w:val="24"/>
          <w:szCs w:val="24"/>
        </w:rPr>
        <w:t xml:space="preserve">KRS 160.310 and </w:t>
      </w:r>
      <w:r w:rsidR="00CC768E" w:rsidRPr="00CC768E">
        <w:rPr>
          <w:rFonts w:asciiTheme="majorHAnsi" w:hAnsiTheme="majorHAnsi"/>
          <w:sz w:val="24"/>
          <w:szCs w:val="24"/>
        </w:rPr>
        <w:t>702 KAR 5:030</w:t>
      </w:r>
      <w:r w:rsidR="00CC768E">
        <w:rPr>
          <w:rFonts w:asciiTheme="majorHAnsi" w:hAnsiTheme="majorHAnsi"/>
          <w:sz w:val="24"/>
          <w:szCs w:val="24"/>
        </w:rPr>
        <w:t xml:space="preserve">, from the Effective Date of this Agreement until such time as this Agreement is terminated and the </w:t>
      </w:r>
      <w:r w:rsidR="00275A97">
        <w:rPr>
          <w:rFonts w:asciiTheme="majorHAnsi" w:hAnsiTheme="majorHAnsi"/>
          <w:sz w:val="24"/>
          <w:szCs w:val="24"/>
        </w:rPr>
        <w:t>Equipment is</w:t>
      </w:r>
      <w:r w:rsidR="00CC768E">
        <w:rPr>
          <w:rFonts w:asciiTheme="majorHAnsi" w:hAnsiTheme="majorHAnsi"/>
          <w:sz w:val="24"/>
          <w:szCs w:val="24"/>
        </w:rPr>
        <w:t xml:space="preserve"> returned to the possession of Boone County. </w:t>
      </w:r>
      <w:r w:rsidR="00F56E49">
        <w:rPr>
          <w:rFonts w:asciiTheme="majorHAnsi" w:hAnsiTheme="majorHAnsi"/>
          <w:sz w:val="24"/>
          <w:szCs w:val="24"/>
        </w:rPr>
        <w:t>Perry</w:t>
      </w:r>
      <w:r w:rsidR="00CC768E">
        <w:rPr>
          <w:rFonts w:asciiTheme="majorHAnsi" w:hAnsiTheme="majorHAnsi"/>
          <w:sz w:val="24"/>
          <w:szCs w:val="24"/>
        </w:rPr>
        <w:t xml:space="preserve"> County shall provide a copy of the insurance policy demonstrating coverage for the </w:t>
      </w:r>
      <w:r w:rsidR="00275A97">
        <w:rPr>
          <w:rFonts w:asciiTheme="majorHAnsi" w:hAnsiTheme="majorHAnsi"/>
          <w:sz w:val="24"/>
          <w:szCs w:val="24"/>
        </w:rPr>
        <w:t>Equipment</w:t>
      </w:r>
      <w:r w:rsidR="00CC768E">
        <w:rPr>
          <w:rFonts w:asciiTheme="majorHAnsi" w:hAnsiTheme="majorHAnsi"/>
          <w:sz w:val="24"/>
          <w:szCs w:val="24"/>
        </w:rPr>
        <w:t xml:space="preserve"> </w:t>
      </w:r>
      <w:r w:rsidR="00E928FE">
        <w:rPr>
          <w:rFonts w:asciiTheme="majorHAnsi" w:hAnsiTheme="majorHAnsi"/>
          <w:sz w:val="24"/>
          <w:szCs w:val="24"/>
        </w:rPr>
        <w:t xml:space="preserve">to Boone County </w:t>
      </w:r>
      <w:r w:rsidR="000C0522">
        <w:rPr>
          <w:rFonts w:asciiTheme="majorHAnsi" w:hAnsiTheme="majorHAnsi"/>
          <w:sz w:val="24"/>
          <w:szCs w:val="24"/>
        </w:rPr>
        <w:t xml:space="preserve">within seven (7) days </w:t>
      </w:r>
      <w:r w:rsidR="00E928FE">
        <w:rPr>
          <w:rFonts w:asciiTheme="majorHAnsi" w:hAnsiTheme="majorHAnsi"/>
          <w:sz w:val="24"/>
          <w:szCs w:val="24"/>
        </w:rPr>
        <w:t>from</w:t>
      </w:r>
      <w:r w:rsidR="000C0522">
        <w:rPr>
          <w:rFonts w:asciiTheme="majorHAnsi" w:hAnsiTheme="majorHAnsi"/>
          <w:sz w:val="24"/>
          <w:szCs w:val="24"/>
        </w:rPr>
        <w:t xml:space="preserve"> the Effective Date of this </w:t>
      </w:r>
      <w:r w:rsidR="004D42D0">
        <w:rPr>
          <w:rFonts w:asciiTheme="majorHAnsi" w:hAnsiTheme="majorHAnsi"/>
          <w:sz w:val="24"/>
          <w:szCs w:val="24"/>
        </w:rPr>
        <w:t>Agreement</w:t>
      </w:r>
      <w:r w:rsidR="000C0522">
        <w:rPr>
          <w:rFonts w:asciiTheme="majorHAnsi" w:hAnsiTheme="majorHAnsi"/>
          <w:sz w:val="24"/>
          <w:szCs w:val="24"/>
        </w:rPr>
        <w:t>.</w:t>
      </w:r>
    </w:p>
    <w:p w14:paraId="7A6301FC" w14:textId="7E439004" w:rsidR="006D7442" w:rsidRPr="00186E3F" w:rsidRDefault="006D7442" w:rsidP="00186E3F">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 xml:space="preserve">Indemnification. </w:t>
      </w:r>
      <w:r w:rsidRPr="00650721">
        <w:rPr>
          <w:rFonts w:asciiTheme="majorHAnsi" w:hAnsiTheme="majorHAnsi" w:cstheme="minorHAnsi"/>
          <w:sz w:val="24"/>
          <w:szCs w:val="24"/>
        </w:rPr>
        <w:t>To the extent authorized under Kentucky law</w:t>
      </w:r>
      <w:r>
        <w:rPr>
          <w:rFonts w:asciiTheme="majorHAnsi" w:hAnsiTheme="majorHAnsi"/>
          <w:sz w:val="24"/>
          <w:szCs w:val="24"/>
        </w:rPr>
        <w:t xml:space="preserve">, </w:t>
      </w:r>
      <w:r w:rsidR="00F56E49">
        <w:rPr>
          <w:rFonts w:asciiTheme="majorHAnsi" w:hAnsiTheme="majorHAnsi"/>
          <w:sz w:val="24"/>
          <w:szCs w:val="24"/>
        </w:rPr>
        <w:t>Perry</w:t>
      </w:r>
      <w:r>
        <w:rPr>
          <w:rFonts w:asciiTheme="majorHAnsi" w:hAnsiTheme="majorHAnsi"/>
          <w:sz w:val="24"/>
          <w:szCs w:val="24"/>
        </w:rPr>
        <w:t xml:space="preserve"> County</w:t>
      </w:r>
      <w:r w:rsidR="002502CC">
        <w:rPr>
          <w:rFonts w:asciiTheme="majorHAnsi" w:hAnsiTheme="majorHAnsi"/>
          <w:sz w:val="24"/>
          <w:szCs w:val="24"/>
        </w:rPr>
        <w:t xml:space="preserve">, </w:t>
      </w:r>
      <w:r w:rsidRPr="00650721">
        <w:rPr>
          <w:rFonts w:asciiTheme="majorHAnsi" w:hAnsiTheme="majorHAnsi" w:cstheme="minorHAnsi"/>
          <w:sz w:val="24"/>
          <w:szCs w:val="24"/>
        </w:rPr>
        <w:t xml:space="preserve">its </w:t>
      </w:r>
      <w:r w:rsidR="002502CC">
        <w:rPr>
          <w:rFonts w:asciiTheme="majorHAnsi" w:hAnsiTheme="majorHAnsi" w:cstheme="minorHAnsi"/>
          <w:sz w:val="24"/>
          <w:szCs w:val="24"/>
        </w:rPr>
        <w:t xml:space="preserve">agents, </w:t>
      </w:r>
      <w:r w:rsidRPr="00650721">
        <w:rPr>
          <w:rFonts w:asciiTheme="majorHAnsi" w:hAnsiTheme="majorHAnsi" w:cstheme="minorHAnsi"/>
          <w:sz w:val="24"/>
          <w:szCs w:val="24"/>
        </w:rPr>
        <w:t>employees,</w:t>
      </w:r>
      <w:r w:rsidR="002502CC">
        <w:rPr>
          <w:rFonts w:asciiTheme="majorHAnsi" w:hAnsiTheme="majorHAnsi" w:cstheme="minorHAnsi"/>
          <w:sz w:val="24"/>
          <w:szCs w:val="24"/>
        </w:rPr>
        <w:t xml:space="preserve"> and elected officials</w:t>
      </w:r>
      <w:r w:rsidRPr="00650721">
        <w:rPr>
          <w:rFonts w:asciiTheme="majorHAnsi" w:hAnsiTheme="majorHAnsi" w:cstheme="minorHAnsi"/>
          <w:sz w:val="24"/>
          <w:szCs w:val="24"/>
        </w:rPr>
        <w:t xml:space="preserve"> agree to indemnify, defend, and hold harmless </w:t>
      </w:r>
      <w:r w:rsidR="002502CC">
        <w:rPr>
          <w:rFonts w:asciiTheme="majorHAnsi" w:hAnsiTheme="majorHAnsi" w:cstheme="minorHAnsi"/>
          <w:sz w:val="24"/>
          <w:szCs w:val="24"/>
        </w:rPr>
        <w:t>Boone County</w:t>
      </w:r>
      <w:r w:rsidRPr="00650721">
        <w:rPr>
          <w:rFonts w:asciiTheme="majorHAnsi" w:hAnsiTheme="majorHAnsi" w:cstheme="minorHAnsi"/>
          <w:sz w:val="24"/>
          <w:szCs w:val="24"/>
        </w:rPr>
        <w:t>, its agents, employees, and elected officials from any and all claims, demands, causes of actions, court costs</w:t>
      </w:r>
      <w:r w:rsidR="00E928FE">
        <w:rPr>
          <w:rFonts w:asciiTheme="majorHAnsi" w:hAnsiTheme="majorHAnsi" w:cstheme="minorHAnsi"/>
          <w:sz w:val="24"/>
          <w:szCs w:val="24"/>
        </w:rPr>
        <w:t>,</w:t>
      </w:r>
      <w:r w:rsidRPr="00650721">
        <w:rPr>
          <w:rFonts w:asciiTheme="majorHAnsi" w:hAnsiTheme="majorHAnsi" w:cstheme="minorHAnsi"/>
          <w:sz w:val="24"/>
          <w:szCs w:val="24"/>
        </w:rPr>
        <w:t xml:space="preserve"> and attorney fees arising from or related to </w:t>
      </w:r>
      <w:r w:rsidR="002502CC">
        <w:rPr>
          <w:rFonts w:asciiTheme="majorHAnsi" w:hAnsiTheme="majorHAnsi" w:cstheme="minorHAnsi"/>
          <w:sz w:val="24"/>
          <w:szCs w:val="24"/>
        </w:rPr>
        <w:t>any</w:t>
      </w:r>
      <w:r w:rsidRPr="00650721">
        <w:rPr>
          <w:rFonts w:asciiTheme="majorHAnsi" w:hAnsiTheme="majorHAnsi" w:cstheme="minorHAnsi"/>
          <w:sz w:val="24"/>
          <w:szCs w:val="24"/>
        </w:rPr>
        <w:t xml:space="preserve"> acts or omissions of </w:t>
      </w:r>
      <w:r w:rsidR="00F56E49">
        <w:rPr>
          <w:rFonts w:asciiTheme="majorHAnsi" w:hAnsiTheme="majorHAnsi" w:cstheme="minorHAnsi"/>
          <w:sz w:val="24"/>
          <w:szCs w:val="24"/>
        </w:rPr>
        <w:t>Perry</w:t>
      </w:r>
      <w:r w:rsidR="002502CC">
        <w:rPr>
          <w:rFonts w:asciiTheme="majorHAnsi" w:hAnsiTheme="majorHAnsi" w:cstheme="minorHAnsi"/>
          <w:sz w:val="24"/>
          <w:szCs w:val="24"/>
        </w:rPr>
        <w:t xml:space="preserve"> County, its agents, employees, and elected officials relating to the operation and maintenance of Bus 1 and Bus 2</w:t>
      </w:r>
      <w:r w:rsidRPr="00650721">
        <w:rPr>
          <w:rFonts w:asciiTheme="majorHAnsi" w:hAnsiTheme="majorHAnsi" w:cstheme="minorHAnsi"/>
          <w:sz w:val="24"/>
          <w:szCs w:val="24"/>
        </w:rPr>
        <w:t>.</w:t>
      </w:r>
    </w:p>
    <w:p w14:paraId="3D33CA7A" w14:textId="5863369F" w:rsidR="003A54B0" w:rsidRDefault="003A54B0" w:rsidP="003A54B0">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Effective Date.</w:t>
      </w:r>
      <w:r>
        <w:rPr>
          <w:rFonts w:asciiTheme="majorHAnsi" w:hAnsiTheme="majorHAnsi"/>
          <w:sz w:val="24"/>
          <w:szCs w:val="24"/>
        </w:rPr>
        <w:t xml:space="preserve"> </w:t>
      </w:r>
      <w:r w:rsidRPr="003A54B0">
        <w:rPr>
          <w:rFonts w:asciiTheme="majorHAnsi" w:hAnsiTheme="majorHAnsi"/>
          <w:sz w:val="24"/>
          <w:szCs w:val="24"/>
        </w:rPr>
        <w:t xml:space="preserve">This </w:t>
      </w:r>
      <w:r w:rsidR="004D42D0">
        <w:rPr>
          <w:rFonts w:asciiTheme="majorHAnsi" w:hAnsiTheme="majorHAnsi"/>
          <w:sz w:val="24"/>
          <w:szCs w:val="24"/>
        </w:rPr>
        <w:t>Agreement</w:t>
      </w:r>
      <w:r w:rsidRPr="003A54B0">
        <w:rPr>
          <w:rFonts w:asciiTheme="majorHAnsi" w:hAnsiTheme="majorHAnsi"/>
          <w:sz w:val="24"/>
          <w:szCs w:val="24"/>
        </w:rPr>
        <w:t xml:space="preserve"> is effective upon the mutual approval of the respective Boards of Education and subject to the Kentucky Department of Education</w:t>
      </w:r>
      <w:r w:rsidR="00215CFC">
        <w:rPr>
          <w:rFonts w:asciiTheme="majorHAnsi" w:hAnsiTheme="majorHAnsi"/>
          <w:sz w:val="24"/>
          <w:szCs w:val="24"/>
        </w:rPr>
        <w:t>’s</w:t>
      </w:r>
      <w:r w:rsidRPr="003A54B0">
        <w:rPr>
          <w:rFonts w:asciiTheme="majorHAnsi" w:hAnsiTheme="majorHAnsi"/>
          <w:sz w:val="24"/>
          <w:szCs w:val="24"/>
        </w:rPr>
        <w:t xml:space="preserve"> approval of those aspects of it which by law may require their approval.</w:t>
      </w:r>
    </w:p>
    <w:p w14:paraId="0F710D3C" w14:textId="6DF2AB0E" w:rsidR="004D42D0" w:rsidRDefault="004D42D0" w:rsidP="003A54B0">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t>Transfer of Possession.</w:t>
      </w:r>
      <w:r>
        <w:rPr>
          <w:rFonts w:asciiTheme="majorHAnsi" w:hAnsiTheme="majorHAnsi"/>
          <w:sz w:val="24"/>
          <w:szCs w:val="24"/>
        </w:rPr>
        <w:t xml:space="preserve"> Boone County agrees to transfer possession of the Equipment to Perry County within seven (7) days from the Effective Date of this Agreement.</w:t>
      </w:r>
      <w:r w:rsidR="00D63E16">
        <w:rPr>
          <w:rFonts w:asciiTheme="majorHAnsi" w:hAnsiTheme="majorHAnsi"/>
          <w:sz w:val="24"/>
          <w:szCs w:val="24"/>
        </w:rPr>
        <w:t xml:space="preserve"> Upon termination of this Agreement, Perry County agrees to return the Equipment to Boone County in the same condition as it was received. </w:t>
      </w:r>
    </w:p>
    <w:p w14:paraId="51656C9C" w14:textId="572282B6" w:rsidR="003A54B0" w:rsidRPr="006D7442" w:rsidRDefault="003A54B0" w:rsidP="003A54B0">
      <w:pPr>
        <w:pStyle w:val="ListParagraph"/>
        <w:numPr>
          <w:ilvl w:val="0"/>
          <w:numId w:val="9"/>
        </w:numPr>
        <w:spacing w:after="240"/>
        <w:ind w:left="0" w:firstLine="360"/>
        <w:jc w:val="both"/>
        <w:rPr>
          <w:rFonts w:asciiTheme="majorHAnsi" w:hAnsiTheme="majorHAnsi"/>
          <w:sz w:val="24"/>
          <w:szCs w:val="24"/>
        </w:rPr>
      </w:pPr>
      <w:r>
        <w:rPr>
          <w:rFonts w:asciiTheme="majorHAnsi" w:hAnsiTheme="majorHAnsi"/>
          <w:b/>
          <w:bCs/>
          <w:sz w:val="24"/>
          <w:szCs w:val="24"/>
        </w:rPr>
        <w:lastRenderedPageBreak/>
        <w:t>Termination</w:t>
      </w:r>
      <w:r>
        <w:rPr>
          <w:rFonts w:asciiTheme="majorHAnsi" w:hAnsiTheme="majorHAnsi"/>
          <w:sz w:val="24"/>
          <w:szCs w:val="24"/>
        </w:rPr>
        <w:t xml:space="preserve">. </w:t>
      </w:r>
      <w:r w:rsidRPr="003A54B0">
        <w:rPr>
          <w:rFonts w:asciiTheme="majorHAnsi" w:hAnsiTheme="majorHAnsi"/>
          <w:sz w:val="24"/>
          <w:szCs w:val="24"/>
        </w:rPr>
        <w:t xml:space="preserve">This MOU shall continue in effect </w:t>
      </w:r>
      <w:r>
        <w:rPr>
          <w:rFonts w:asciiTheme="majorHAnsi" w:hAnsiTheme="majorHAnsi"/>
          <w:sz w:val="24"/>
          <w:szCs w:val="24"/>
        </w:rPr>
        <w:t xml:space="preserve">until </w:t>
      </w:r>
      <w:r w:rsidR="00155256">
        <w:rPr>
          <w:rFonts w:asciiTheme="majorHAnsi" w:hAnsiTheme="majorHAnsi"/>
          <w:sz w:val="24"/>
          <w:szCs w:val="24"/>
        </w:rPr>
        <w:t xml:space="preserve">June </w:t>
      </w:r>
      <w:r w:rsidR="000C0522">
        <w:rPr>
          <w:rFonts w:asciiTheme="majorHAnsi" w:hAnsiTheme="majorHAnsi"/>
          <w:sz w:val="24"/>
          <w:szCs w:val="24"/>
        </w:rPr>
        <w:t>30</w:t>
      </w:r>
      <w:r w:rsidR="00155256">
        <w:rPr>
          <w:rFonts w:asciiTheme="majorHAnsi" w:hAnsiTheme="majorHAnsi"/>
          <w:sz w:val="24"/>
          <w:szCs w:val="24"/>
        </w:rPr>
        <w:t>, 2023</w:t>
      </w:r>
      <w:r w:rsidRPr="003A54B0">
        <w:rPr>
          <w:rFonts w:asciiTheme="majorHAnsi" w:hAnsiTheme="majorHAnsi"/>
          <w:sz w:val="24"/>
          <w:szCs w:val="24"/>
        </w:rPr>
        <w:t>.</w:t>
      </w:r>
      <w:r w:rsidR="00186E3F">
        <w:rPr>
          <w:rFonts w:asciiTheme="majorHAnsi" w:hAnsiTheme="majorHAnsi"/>
          <w:sz w:val="24"/>
          <w:szCs w:val="24"/>
        </w:rPr>
        <w:t xml:space="preserve"> However, should Boone </w:t>
      </w:r>
      <w:r w:rsidR="00186E3F" w:rsidRPr="006D7442">
        <w:rPr>
          <w:rFonts w:asciiTheme="majorHAnsi" w:hAnsiTheme="majorHAnsi"/>
          <w:sz w:val="24"/>
          <w:szCs w:val="24"/>
        </w:rPr>
        <w:t xml:space="preserve">County require </w:t>
      </w:r>
      <w:r w:rsidR="00215CFC">
        <w:rPr>
          <w:rFonts w:asciiTheme="majorHAnsi" w:hAnsiTheme="majorHAnsi"/>
          <w:sz w:val="24"/>
          <w:szCs w:val="24"/>
        </w:rPr>
        <w:t>Bus 1 and/or Bus 2</w:t>
      </w:r>
      <w:r w:rsidR="00186E3F" w:rsidRPr="006D7442">
        <w:rPr>
          <w:rFonts w:asciiTheme="majorHAnsi" w:hAnsiTheme="majorHAnsi"/>
          <w:sz w:val="24"/>
          <w:szCs w:val="24"/>
        </w:rPr>
        <w:t xml:space="preserve"> to be returned prior to that date for any reason, Boone County may provide written notice of </w:t>
      </w:r>
      <w:r w:rsidR="00215CFC">
        <w:rPr>
          <w:rFonts w:asciiTheme="majorHAnsi" w:hAnsiTheme="majorHAnsi"/>
          <w:sz w:val="24"/>
          <w:szCs w:val="24"/>
        </w:rPr>
        <w:t xml:space="preserve">the whole or partial </w:t>
      </w:r>
      <w:r w:rsidR="00186E3F" w:rsidRPr="006D7442">
        <w:rPr>
          <w:rFonts w:asciiTheme="majorHAnsi" w:hAnsiTheme="majorHAnsi"/>
          <w:sz w:val="24"/>
          <w:szCs w:val="24"/>
        </w:rPr>
        <w:t xml:space="preserve">termination of this </w:t>
      </w:r>
      <w:r w:rsidR="004D42D0">
        <w:rPr>
          <w:rFonts w:asciiTheme="majorHAnsi" w:hAnsiTheme="majorHAnsi"/>
          <w:sz w:val="24"/>
          <w:szCs w:val="24"/>
        </w:rPr>
        <w:t>Agreement</w:t>
      </w:r>
      <w:r w:rsidR="00186E3F" w:rsidRPr="006D7442">
        <w:rPr>
          <w:rFonts w:asciiTheme="majorHAnsi" w:hAnsiTheme="majorHAnsi"/>
          <w:sz w:val="24"/>
          <w:szCs w:val="24"/>
        </w:rPr>
        <w:t xml:space="preserve">. Upon written notice of termination, </w:t>
      </w:r>
      <w:r w:rsidR="00F56E49">
        <w:rPr>
          <w:rFonts w:asciiTheme="majorHAnsi" w:hAnsiTheme="majorHAnsi"/>
          <w:sz w:val="24"/>
          <w:szCs w:val="24"/>
        </w:rPr>
        <w:t>Perry</w:t>
      </w:r>
      <w:r w:rsidR="00186E3F" w:rsidRPr="006D7442">
        <w:rPr>
          <w:rFonts w:asciiTheme="majorHAnsi" w:hAnsiTheme="majorHAnsi"/>
          <w:sz w:val="24"/>
          <w:szCs w:val="24"/>
        </w:rPr>
        <w:t xml:space="preserve"> County shall return the </w:t>
      </w:r>
      <w:r w:rsidR="00215CFC">
        <w:rPr>
          <w:rFonts w:asciiTheme="majorHAnsi" w:hAnsiTheme="majorHAnsi"/>
          <w:sz w:val="24"/>
          <w:szCs w:val="24"/>
        </w:rPr>
        <w:t>Equipment</w:t>
      </w:r>
      <w:r w:rsidR="00186E3F" w:rsidRPr="006D7442">
        <w:rPr>
          <w:rFonts w:asciiTheme="majorHAnsi" w:hAnsiTheme="majorHAnsi"/>
          <w:sz w:val="24"/>
          <w:szCs w:val="24"/>
        </w:rPr>
        <w:t xml:space="preserve"> to Boone County within fourteen (14) days from receipt of said written notice. </w:t>
      </w:r>
    </w:p>
    <w:p w14:paraId="2AE79FAF" w14:textId="6F9543F4" w:rsidR="006D7442" w:rsidRPr="006D7442" w:rsidRDefault="003A54B0" w:rsidP="006D7442">
      <w:pPr>
        <w:pStyle w:val="ListParagraph"/>
        <w:numPr>
          <w:ilvl w:val="0"/>
          <w:numId w:val="9"/>
        </w:numPr>
        <w:spacing w:after="240"/>
        <w:ind w:left="0" w:firstLine="360"/>
        <w:jc w:val="both"/>
        <w:rPr>
          <w:rFonts w:asciiTheme="majorHAnsi" w:hAnsiTheme="majorHAnsi"/>
          <w:sz w:val="24"/>
          <w:szCs w:val="24"/>
        </w:rPr>
      </w:pPr>
      <w:r w:rsidRPr="006D7442">
        <w:rPr>
          <w:rFonts w:asciiTheme="majorHAnsi" w:hAnsiTheme="majorHAnsi"/>
          <w:b/>
          <w:bCs/>
          <w:sz w:val="24"/>
          <w:szCs w:val="24"/>
        </w:rPr>
        <w:t>Amendment.</w:t>
      </w:r>
      <w:r w:rsidRPr="006D7442">
        <w:rPr>
          <w:rFonts w:asciiTheme="majorHAnsi" w:hAnsiTheme="majorHAnsi"/>
          <w:sz w:val="24"/>
          <w:szCs w:val="24"/>
        </w:rPr>
        <w:t xml:space="preserve"> This </w:t>
      </w:r>
      <w:r w:rsidR="004D42D0">
        <w:rPr>
          <w:rFonts w:asciiTheme="majorHAnsi" w:hAnsiTheme="majorHAnsi"/>
          <w:sz w:val="24"/>
          <w:szCs w:val="24"/>
        </w:rPr>
        <w:t>Agreement</w:t>
      </w:r>
      <w:r w:rsidRPr="006D7442">
        <w:rPr>
          <w:rFonts w:asciiTheme="majorHAnsi" w:hAnsiTheme="majorHAnsi"/>
          <w:sz w:val="24"/>
          <w:szCs w:val="24"/>
        </w:rPr>
        <w:t xml:space="preserve"> may only be revised or amended upon mutual approval of the Boards of Education of each district.</w:t>
      </w:r>
    </w:p>
    <w:p w14:paraId="07E1B69E" w14:textId="5417837E" w:rsidR="006D7442" w:rsidRPr="006D7442" w:rsidRDefault="006D7442" w:rsidP="006D7442">
      <w:pPr>
        <w:pStyle w:val="ListParagraph"/>
        <w:numPr>
          <w:ilvl w:val="0"/>
          <w:numId w:val="9"/>
        </w:numPr>
        <w:spacing w:after="240"/>
        <w:ind w:left="0" w:firstLine="360"/>
        <w:jc w:val="both"/>
        <w:rPr>
          <w:rFonts w:asciiTheme="majorHAnsi" w:hAnsiTheme="majorHAnsi"/>
          <w:sz w:val="24"/>
          <w:szCs w:val="24"/>
        </w:rPr>
      </w:pPr>
      <w:r w:rsidRPr="006D7442">
        <w:rPr>
          <w:rFonts w:ascii="Cambria" w:hAnsi="Cambria"/>
          <w:b/>
          <w:sz w:val="24"/>
          <w:szCs w:val="24"/>
        </w:rPr>
        <w:t>Choice of Law.</w:t>
      </w:r>
      <w:r w:rsidRPr="006D7442">
        <w:rPr>
          <w:rFonts w:ascii="Cambria" w:hAnsi="Cambria"/>
          <w:sz w:val="24"/>
          <w:szCs w:val="24"/>
        </w:rPr>
        <w:t xml:space="preserve"> This </w:t>
      </w:r>
      <w:r w:rsidR="004D42D0">
        <w:rPr>
          <w:rFonts w:ascii="Cambria" w:hAnsi="Cambria"/>
          <w:sz w:val="24"/>
          <w:szCs w:val="24"/>
        </w:rPr>
        <w:t>Agreement</w:t>
      </w:r>
      <w:r w:rsidRPr="006D7442">
        <w:rPr>
          <w:rFonts w:ascii="Cambria" w:hAnsi="Cambria"/>
          <w:sz w:val="24"/>
          <w:szCs w:val="24"/>
        </w:rPr>
        <w:t xml:space="preserve"> may be enforced by either party in the courts situated in Boone County, Kentucky, and this MOU shall be governed by and construed in accordance with the laws of the Commonwealth of Kentucky.</w:t>
      </w:r>
    </w:p>
    <w:p w14:paraId="16093610" w14:textId="5BEAEBE0" w:rsidR="006D7442" w:rsidRPr="006D7442" w:rsidRDefault="006D7442" w:rsidP="006D7442">
      <w:pPr>
        <w:pStyle w:val="ListParagraph"/>
        <w:numPr>
          <w:ilvl w:val="0"/>
          <w:numId w:val="9"/>
        </w:numPr>
        <w:spacing w:after="240"/>
        <w:ind w:left="0" w:firstLine="360"/>
        <w:jc w:val="both"/>
        <w:rPr>
          <w:rFonts w:asciiTheme="majorHAnsi" w:hAnsiTheme="majorHAnsi"/>
          <w:sz w:val="24"/>
          <w:szCs w:val="24"/>
        </w:rPr>
      </w:pPr>
      <w:r>
        <w:rPr>
          <w:rFonts w:ascii="Cambria" w:hAnsi="Cambria"/>
          <w:b/>
          <w:sz w:val="24"/>
          <w:szCs w:val="24"/>
        </w:rPr>
        <w:t>Severability.</w:t>
      </w:r>
      <w:r>
        <w:rPr>
          <w:rFonts w:ascii="Cambria" w:hAnsi="Cambria"/>
          <w:bCs/>
          <w:sz w:val="24"/>
          <w:szCs w:val="24"/>
        </w:rPr>
        <w:t xml:space="preserve"> If any one or more of the provisions of this </w:t>
      </w:r>
      <w:r w:rsidR="004D42D0">
        <w:rPr>
          <w:rFonts w:ascii="Cambria" w:hAnsi="Cambria"/>
          <w:bCs/>
          <w:sz w:val="24"/>
          <w:szCs w:val="24"/>
        </w:rPr>
        <w:t>Agreement</w:t>
      </w:r>
      <w:r>
        <w:rPr>
          <w:rFonts w:ascii="Cambria" w:hAnsi="Cambria"/>
          <w:bCs/>
          <w:sz w:val="24"/>
          <w:szCs w:val="24"/>
        </w:rPr>
        <w:t xml:space="preserve"> shall be held to be invalid, illegal, or unenforceable, the validity, legality, and enforceability of the remainder of the </w:t>
      </w:r>
      <w:r w:rsidR="004D42D0">
        <w:rPr>
          <w:rFonts w:ascii="Cambria" w:hAnsi="Cambria"/>
          <w:bCs/>
          <w:sz w:val="24"/>
          <w:szCs w:val="24"/>
        </w:rPr>
        <w:t>Agreement</w:t>
      </w:r>
      <w:r>
        <w:rPr>
          <w:rFonts w:ascii="Cambria" w:hAnsi="Cambria"/>
          <w:bCs/>
          <w:sz w:val="24"/>
          <w:szCs w:val="24"/>
        </w:rPr>
        <w:t xml:space="preserve"> shall not in any way be affected or impaired by such holding.</w:t>
      </w:r>
    </w:p>
    <w:p w14:paraId="074957A9" w14:textId="3D9A5276" w:rsidR="00062D61" w:rsidRPr="002502CC" w:rsidRDefault="002502CC" w:rsidP="002502CC">
      <w:pPr>
        <w:spacing w:after="0"/>
        <w:jc w:val="center"/>
        <w:rPr>
          <w:rFonts w:asciiTheme="majorHAnsi" w:hAnsiTheme="majorHAnsi" w:cstheme="minorHAnsi"/>
          <w:b/>
          <w:bCs/>
          <w:sz w:val="24"/>
          <w:szCs w:val="24"/>
        </w:rPr>
      </w:pPr>
      <w:r>
        <w:rPr>
          <w:rFonts w:asciiTheme="majorHAnsi" w:hAnsiTheme="majorHAnsi" w:cstheme="minorHAnsi"/>
          <w:b/>
          <w:bCs/>
          <w:sz w:val="24"/>
          <w:szCs w:val="24"/>
        </w:rPr>
        <w:t>[REMAINDER OF THIS PAGE INTENTIONALLY LEFT BLANK]</w:t>
      </w:r>
    </w:p>
    <w:p w14:paraId="01756BE0" w14:textId="77777777" w:rsidR="002502CC" w:rsidRDefault="002502CC" w:rsidP="00A15033">
      <w:pPr>
        <w:spacing w:after="0"/>
        <w:rPr>
          <w:rFonts w:asciiTheme="majorHAnsi" w:hAnsiTheme="majorHAnsi" w:cstheme="minorHAnsi"/>
          <w:b/>
          <w:sz w:val="24"/>
          <w:szCs w:val="24"/>
        </w:rPr>
      </w:pPr>
      <w:r>
        <w:rPr>
          <w:rFonts w:asciiTheme="majorHAnsi" w:hAnsiTheme="majorHAnsi" w:cstheme="minorHAnsi"/>
          <w:b/>
          <w:sz w:val="24"/>
          <w:szCs w:val="24"/>
        </w:rPr>
        <w:br w:type="page"/>
      </w:r>
    </w:p>
    <w:p w14:paraId="23B49BE1" w14:textId="434D2446" w:rsidR="00A15033" w:rsidRPr="00650721" w:rsidRDefault="00A15033" w:rsidP="00A15033">
      <w:pPr>
        <w:spacing w:after="0"/>
        <w:rPr>
          <w:rFonts w:asciiTheme="majorHAnsi" w:hAnsiTheme="majorHAnsi" w:cstheme="minorHAnsi"/>
          <w:b/>
          <w:sz w:val="24"/>
          <w:szCs w:val="24"/>
        </w:rPr>
      </w:pPr>
      <w:r w:rsidRPr="00650721">
        <w:rPr>
          <w:rFonts w:asciiTheme="majorHAnsi" w:hAnsiTheme="majorHAnsi" w:cstheme="minorHAnsi"/>
          <w:b/>
          <w:sz w:val="24"/>
          <w:szCs w:val="24"/>
        </w:rPr>
        <w:lastRenderedPageBreak/>
        <w:t>THE PARTIES TO THIS AGREEMENT EVIDENCE THEIR ACCEPTANCE OF ITS TERMS BY THEIR SIGNATURES BELOW:</w:t>
      </w:r>
    </w:p>
    <w:p w14:paraId="14D0C799" w14:textId="77777777" w:rsidR="002502CC" w:rsidRDefault="002502CC" w:rsidP="00A15033">
      <w:pPr>
        <w:spacing w:after="0"/>
        <w:rPr>
          <w:rFonts w:asciiTheme="majorHAnsi" w:hAnsiTheme="majorHAnsi" w:cstheme="minorHAnsi"/>
          <w:sz w:val="24"/>
          <w:szCs w:val="24"/>
        </w:rPr>
      </w:pPr>
    </w:p>
    <w:p w14:paraId="36B4D67D" w14:textId="4AF86B5D" w:rsidR="002502CC" w:rsidRDefault="002502CC" w:rsidP="002502CC">
      <w:pPr>
        <w:spacing w:after="0"/>
        <w:jc w:val="both"/>
        <w:rPr>
          <w:rFonts w:asciiTheme="majorHAnsi" w:hAnsiTheme="majorHAnsi" w:cstheme="minorHAnsi"/>
          <w:sz w:val="24"/>
          <w:szCs w:val="24"/>
        </w:rPr>
      </w:pPr>
      <w:r>
        <w:rPr>
          <w:rFonts w:asciiTheme="majorHAnsi" w:hAnsiTheme="majorHAnsi" w:cstheme="minorHAnsi"/>
          <w:sz w:val="24"/>
          <w:szCs w:val="24"/>
        </w:rPr>
        <w:t>This MOU was approved by the Boone County Board of Education during the regular meeting held on _____________________, 2022.</w:t>
      </w:r>
    </w:p>
    <w:p w14:paraId="674AA3EF" w14:textId="2885F92C" w:rsidR="00A15033" w:rsidRPr="00650721" w:rsidRDefault="00A15033" w:rsidP="00A15033">
      <w:pPr>
        <w:spacing w:after="0"/>
        <w:rPr>
          <w:rFonts w:asciiTheme="majorHAnsi" w:hAnsiTheme="majorHAnsi" w:cstheme="minorHAnsi"/>
          <w:sz w:val="24"/>
          <w:szCs w:val="24"/>
        </w:rPr>
      </w:pPr>
      <w:r w:rsidRPr="00650721">
        <w:rPr>
          <w:rFonts w:asciiTheme="majorHAnsi" w:hAnsiTheme="majorHAnsi" w:cstheme="minorHAnsi"/>
          <w:sz w:val="24"/>
          <w:szCs w:val="24"/>
        </w:rPr>
        <w:tab/>
      </w:r>
    </w:p>
    <w:p w14:paraId="5D4C8CEE" w14:textId="77777777" w:rsidR="00650721" w:rsidRDefault="00650721" w:rsidP="00A15033">
      <w:pPr>
        <w:spacing w:after="0"/>
        <w:rPr>
          <w:rFonts w:asciiTheme="majorHAnsi" w:hAnsiTheme="majorHAnsi" w:cstheme="minorHAnsi"/>
          <w:sz w:val="24"/>
          <w:szCs w:val="24"/>
        </w:rPr>
        <w:sectPr w:rsidR="00650721" w:rsidSect="00A15033">
          <w:footerReference w:type="default" r:id="rId9"/>
          <w:pgSz w:w="12240" w:h="15840"/>
          <w:pgMar w:top="1440" w:right="1440" w:bottom="1440" w:left="1440" w:header="720" w:footer="720" w:gutter="0"/>
          <w:cols w:space="720"/>
          <w:docGrid w:linePitch="360"/>
        </w:sectPr>
      </w:pPr>
    </w:p>
    <w:p w14:paraId="3580081A" w14:textId="13851881" w:rsidR="00A15033" w:rsidRPr="00650721" w:rsidRDefault="00650721" w:rsidP="00A15033">
      <w:pPr>
        <w:spacing w:after="0"/>
        <w:rPr>
          <w:rFonts w:asciiTheme="majorHAnsi" w:hAnsiTheme="majorHAnsi" w:cstheme="minorHAnsi"/>
          <w:sz w:val="24"/>
          <w:szCs w:val="24"/>
        </w:rPr>
      </w:pPr>
      <w:r>
        <w:rPr>
          <w:rFonts w:asciiTheme="majorHAnsi" w:hAnsiTheme="majorHAnsi" w:cstheme="minorHAnsi"/>
          <w:sz w:val="24"/>
          <w:szCs w:val="24"/>
        </w:rPr>
        <w:t>Boone County Schools</w:t>
      </w:r>
    </w:p>
    <w:p w14:paraId="6BC76F42" w14:textId="5A91C2A2" w:rsidR="00A15033" w:rsidRPr="00650721" w:rsidRDefault="00650721" w:rsidP="00A15033">
      <w:pPr>
        <w:spacing w:after="0"/>
        <w:rPr>
          <w:rFonts w:asciiTheme="majorHAnsi" w:hAnsiTheme="majorHAnsi" w:cstheme="minorHAnsi"/>
          <w:sz w:val="24"/>
          <w:szCs w:val="24"/>
        </w:rPr>
      </w:pPr>
      <w:r>
        <w:rPr>
          <w:rFonts w:asciiTheme="majorHAnsi" w:hAnsiTheme="majorHAnsi" w:cstheme="minorHAnsi"/>
          <w:sz w:val="24"/>
          <w:szCs w:val="24"/>
        </w:rPr>
        <w:t>Matthew Turner,</w:t>
      </w:r>
      <w:r w:rsidRPr="00650721">
        <w:rPr>
          <w:rFonts w:asciiTheme="majorHAnsi" w:hAnsiTheme="majorHAnsi" w:cstheme="minorHAnsi"/>
          <w:sz w:val="24"/>
          <w:szCs w:val="24"/>
        </w:rPr>
        <w:t xml:space="preserve"> Superintendent</w:t>
      </w:r>
    </w:p>
    <w:p w14:paraId="5D042BF0" w14:textId="77777777" w:rsidR="008449BC" w:rsidRPr="00650721" w:rsidRDefault="008449BC" w:rsidP="00A15033">
      <w:pPr>
        <w:spacing w:after="0"/>
        <w:rPr>
          <w:rFonts w:asciiTheme="majorHAnsi" w:hAnsiTheme="majorHAnsi" w:cstheme="minorHAnsi"/>
          <w:sz w:val="24"/>
          <w:szCs w:val="24"/>
        </w:rPr>
      </w:pPr>
    </w:p>
    <w:p w14:paraId="10F08DEB" w14:textId="67BCD4BF" w:rsidR="00650721" w:rsidRDefault="00A15033" w:rsidP="00A15033">
      <w:pPr>
        <w:spacing w:after="0"/>
        <w:rPr>
          <w:rFonts w:asciiTheme="majorHAnsi" w:hAnsiTheme="majorHAnsi" w:cstheme="minorHAnsi"/>
          <w:sz w:val="24"/>
          <w:szCs w:val="24"/>
        </w:rPr>
      </w:pPr>
      <w:r w:rsidRPr="00650721">
        <w:rPr>
          <w:rFonts w:asciiTheme="majorHAnsi" w:hAnsiTheme="majorHAnsi" w:cstheme="minorHAnsi"/>
          <w:sz w:val="24"/>
          <w:szCs w:val="24"/>
        </w:rPr>
        <w:t>Signature:</w:t>
      </w:r>
      <w:r w:rsidR="00650721">
        <w:rPr>
          <w:rFonts w:asciiTheme="majorHAnsi" w:hAnsiTheme="majorHAnsi" w:cstheme="minorHAnsi"/>
          <w:sz w:val="24"/>
          <w:szCs w:val="24"/>
        </w:rPr>
        <w:t xml:space="preserve"> </w:t>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Pr="00650721">
        <w:rPr>
          <w:rFonts w:asciiTheme="majorHAnsi" w:hAnsiTheme="majorHAnsi" w:cstheme="minorHAnsi"/>
          <w:sz w:val="24"/>
          <w:szCs w:val="24"/>
        </w:rPr>
        <w:t xml:space="preserve"> </w:t>
      </w:r>
    </w:p>
    <w:p w14:paraId="0F557ACD" w14:textId="748BC5B5" w:rsidR="00650721" w:rsidRDefault="00A15033" w:rsidP="00A15033">
      <w:pPr>
        <w:spacing w:after="0"/>
        <w:rPr>
          <w:rFonts w:asciiTheme="minorHAnsi" w:hAnsiTheme="minorHAnsi" w:cstheme="minorHAnsi"/>
          <w:sz w:val="24"/>
          <w:szCs w:val="24"/>
        </w:rPr>
      </w:pPr>
      <w:r w:rsidRPr="00650721">
        <w:rPr>
          <w:rFonts w:asciiTheme="majorHAnsi" w:hAnsiTheme="majorHAnsi" w:cstheme="minorHAnsi"/>
          <w:sz w:val="24"/>
          <w:szCs w:val="24"/>
        </w:rPr>
        <w:t>Date:</w:t>
      </w:r>
      <w:r w:rsidR="00650721">
        <w:rPr>
          <w:rFonts w:asciiTheme="majorHAnsi" w:hAnsiTheme="majorHAnsi" w:cstheme="minorHAnsi"/>
          <w:sz w:val="24"/>
          <w:szCs w:val="24"/>
        </w:rPr>
        <w:t xml:space="preserve"> </w:t>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sidR="00650721">
        <w:rPr>
          <w:rFonts w:asciiTheme="majorHAnsi" w:hAnsiTheme="majorHAnsi" w:cstheme="minorHAnsi"/>
          <w:sz w:val="24"/>
          <w:szCs w:val="24"/>
          <w:u w:val="single"/>
        </w:rPr>
        <w:tab/>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p>
    <w:p w14:paraId="312C9862" w14:textId="4BAD00FE" w:rsidR="00650721" w:rsidRDefault="00650721" w:rsidP="00A15033">
      <w:pPr>
        <w:spacing w:after="0"/>
        <w:rPr>
          <w:rFonts w:asciiTheme="minorHAnsi" w:hAnsiTheme="minorHAnsi" w:cstheme="minorHAnsi"/>
          <w:sz w:val="24"/>
          <w:szCs w:val="24"/>
        </w:rPr>
      </w:pPr>
    </w:p>
    <w:p w14:paraId="470BE252" w14:textId="77777777" w:rsidR="002502CC" w:rsidRDefault="002502CC" w:rsidP="00A15033">
      <w:pPr>
        <w:spacing w:after="0"/>
        <w:rPr>
          <w:rFonts w:asciiTheme="minorHAnsi" w:hAnsiTheme="minorHAnsi" w:cstheme="minorHAnsi"/>
          <w:sz w:val="24"/>
          <w:szCs w:val="24"/>
        </w:rPr>
      </w:pPr>
    </w:p>
    <w:p w14:paraId="5D54C60A" w14:textId="77777777" w:rsidR="00650721" w:rsidRPr="00650721" w:rsidRDefault="00650721" w:rsidP="00650721">
      <w:pPr>
        <w:spacing w:after="0"/>
        <w:rPr>
          <w:rFonts w:asciiTheme="majorHAnsi" w:hAnsiTheme="majorHAnsi" w:cstheme="minorHAnsi"/>
          <w:sz w:val="24"/>
          <w:szCs w:val="24"/>
        </w:rPr>
      </w:pPr>
      <w:r>
        <w:rPr>
          <w:rFonts w:asciiTheme="majorHAnsi" w:hAnsiTheme="majorHAnsi" w:cstheme="minorHAnsi"/>
          <w:sz w:val="24"/>
          <w:szCs w:val="24"/>
        </w:rPr>
        <w:t>Boone County Board of Education</w:t>
      </w:r>
    </w:p>
    <w:p w14:paraId="245C7841" w14:textId="0B05657D" w:rsidR="00650721" w:rsidRPr="00650721" w:rsidRDefault="00650721" w:rsidP="00650721">
      <w:pPr>
        <w:spacing w:after="0"/>
        <w:rPr>
          <w:rFonts w:asciiTheme="majorHAnsi" w:hAnsiTheme="majorHAnsi" w:cstheme="minorHAnsi"/>
          <w:sz w:val="24"/>
          <w:szCs w:val="24"/>
        </w:rPr>
      </w:pPr>
      <w:r>
        <w:rPr>
          <w:rFonts w:asciiTheme="majorHAnsi" w:hAnsiTheme="majorHAnsi" w:cstheme="minorHAnsi"/>
          <w:sz w:val="24"/>
          <w:szCs w:val="24"/>
        </w:rPr>
        <w:t>Julia Pile,</w:t>
      </w:r>
      <w:r w:rsidRPr="00650721">
        <w:rPr>
          <w:rFonts w:asciiTheme="majorHAnsi" w:hAnsiTheme="majorHAnsi" w:cstheme="minorHAnsi"/>
          <w:sz w:val="24"/>
          <w:szCs w:val="24"/>
        </w:rPr>
        <w:t xml:space="preserve"> </w:t>
      </w:r>
      <w:r>
        <w:rPr>
          <w:rFonts w:asciiTheme="majorHAnsi" w:hAnsiTheme="majorHAnsi" w:cstheme="minorHAnsi"/>
          <w:sz w:val="24"/>
          <w:szCs w:val="24"/>
        </w:rPr>
        <w:t>Chairperson</w:t>
      </w:r>
    </w:p>
    <w:p w14:paraId="2A9BC3DC" w14:textId="0A7E24E4" w:rsidR="00650721" w:rsidRPr="00650721" w:rsidRDefault="00650721" w:rsidP="00650721">
      <w:pPr>
        <w:spacing w:after="0"/>
        <w:rPr>
          <w:rFonts w:asciiTheme="majorHAnsi" w:hAnsiTheme="majorHAnsi" w:cstheme="minorHAnsi"/>
          <w:sz w:val="24"/>
          <w:szCs w:val="24"/>
        </w:rPr>
      </w:pPr>
    </w:p>
    <w:p w14:paraId="34612407" w14:textId="77777777" w:rsidR="00650721" w:rsidRDefault="00650721" w:rsidP="00650721">
      <w:pPr>
        <w:spacing w:after="0"/>
        <w:rPr>
          <w:rFonts w:asciiTheme="majorHAnsi" w:hAnsiTheme="majorHAnsi" w:cstheme="minorHAnsi"/>
          <w:sz w:val="24"/>
          <w:szCs w:val="24"/>
        </w:rPr>
      </w:pPr>
      <w:r w:rsidRPr="00650721">
        <w:rPr>
          <w:rFonts w:asciiTheme="majorHAnsi" w:hAnsiTheme="majorHAnsi" w:cstheme="minorHAnsi"/>
          <w:sz w:val="24"/>
          <w:szCs w:val="24"/>
        </w:rPr>
        <w:t>Signature: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sidRPr="00650721">
        <w:rPr>
          <w:rFonts w:asciiTheme="majorHAnsi" w:hAnsiTheme="majorHAnsi" w:cstheme="minorHAnsi"/>
          <w:sz w:val="24"/>
          <w:szCs w:val="24"/>
        </w:rPr>
        <w:t xml:space="preserve"> </w:t>
      </w:r>
    </w:p>
    <w:p w14:paraId="0DAFFF1B" w14:textId="77777777" w:rsidR="00650721" w:rsidRDefault="00650721" w:rsidP="00650721">
      <w:pPr>
        <w:spacing w:after="0"/>
        <w:rPr>
          <w:rFonts w:asciiTheme="minorHAnsi" w:hAnsiTheme="minorHAnsi" w:cstheme="minorHAnsi"/>
          <w:sz w:val="24"/>
          <w:szCs w:val="24"/>
        </w:rPr>
      </w:pPr>
      <w:r w:rsidRPr="00650721">
        <w:rPr>
          <w:rFonts w:asciiTheme="majorHAnsi" w:hAnsiTheme="majorHAnsi" w:cstheme="minorHAnsi"/>
          <w:sz w:val="24"/>
          <w:szCs w:val="24"/>
        </w:rPr>
        <w:t>Date: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p>
    <w:p w14:paraId="041684DC" w14:textId="66145080" w:rsidR="00A15033" w:rsidRDefault="00A15033" w:rsidP="00650721">
      <w:pPr>
        <w:spacing w:after="0"/>
        <w:rPr>
          <w:rFonts w:asciiTheme="minorHAnsi" w:hAnsiTheme="minorHAnsi" w:cstheme="minorHAnsi"/>
          <w:sz w:val="24"/>
          <w:szCs w:val="24"/>
        </w:rPr>
      </w:pPr>
      <w:r>
        <w:rPr>
          <w:rFonts w:asciiTheme="minorHAnsi" w:hAnsiTheme="minorHAnsi" w:cstheme="minorHAnsi"/>
          <w:sz w:val="24"/>
          <w:szCs w:val="24"/>
        </w:rPr>
        <w:tab/>
      </w:r>
    </w:p>
    <w:p w14:paraId="5CC76C49" w14:textId="77777777" w:rsidR="00650721" w:rsidRDefault="00650721" w:rsidP="00650721">
      <w:pPr>
        <w:spacing w:after="0"/>
        <w:rPr>
          <w:rFonts w:asciiTheme="minorHAnsi" w:hAnsiTheme="minorHAnsi" w:cstheme="minorHAnsi"/>
          <w:sz w:val="24"/>
          <w:szCs w:val="24"/>
        </w:rPr>
        <w:sectPr w:rsidR="00650721" w:rsidSect="00650721">
          <w:type w:val="continuous"/>
          <w:pgSz w:w="12240" w:h="15840"/>
          <w:pgMar w:top="1440" w:right="1440" w:bottom="1440" w:left="1440" w:header="720" w:footer="720" w:gutter="0"/>
          <w:cols w:num="2" w:space="720"/>
          <w:docGrid w:linePitch="360"/>
        </w:sectPr>
      </w:pPr>
    </w:p>
    <w:p w14:paraId="7A295875" w14:textId="587F11CA" w:rsidR="00E928FE" w:rsidRDefault="00E928FE" w:rsidP="00E928FE">
      <w:pPr>
        <w:spacing w:after="0"/>
        <w:rPr>
          <w:rFonts w:asciiTheme="majorHAnsi" w:hAnsiTheme="majorHAnsi" w:cstheme="minorHAnsi"/>
          <w:sz w:val="24"/>
          <w:szCs w:val="24"/>
        </w:rPr>
      </w:pPr>
      <w:r>
        <w:rPr>
          <w:rFonts w:asciiTheme="majorHAnsi" w:hAnsiTheme="majorHAnsi" w:cstheme="minorHAnsi"/>
          <w:sz w:val="24"/>
          <w:szCs w:val="24"/>
        </w:rPr>
        <w:t>Approved by:</w:t>
      </w:r>
    </w:p>
    <w:p w14:paraId="1DDA53B8" w14:textId="5BCA6B72" w:rsidR="00E928FE" w:rsidRDefault="00E928FE" w:rsidP="00E928FE">
      <w:pPr>
        <w:spacing w:after="0"/>
        <w:rPr>
          <w:rFonts w:asciiTheme="majorHAnsi" w:hAnsiTheme="majorHAnsi" w:cstheme="minorHAnsi"/>
          <w:sz w:val="24"/>
          <w:szCs w:val="24"/>
        </w:rPr>
      </w:pPr>
    </w:p>
    <w:p w14:paraId="7F88D7B1" w14:textId="0306440E" w:rsidR="00E928FE" w:rsidRDefault="00E928FE" w:rsidP="00E928FE">
      <w:pPr>
        <w:spacing w:after="0"/>
        <w:rPr>
          <w:rFonts w:asciiTheme="majorHAnsi" w:hAnsiTheme="majorHAnsi" w:cstheme="minorHAnsi"/>
          <w:sz w:val="24"/>
          <w:szCs w:val="24"/>
        </w:rPr>
      </w:pP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p>
    <w:p w14:paraId="226D6DD5" w14:textId="7B503247" w:rsidR="00E928FE" w:rsidRDefault="00E928FE" w:rsidP="00E928FE">
      <w:pPr>
        <w:spacing w:after="0"/>
        <w:rPr>
          <w:rFonts w:asciiTheme="majorHAnsi" w:hAnsiTheme="majorHAnsi" w:cstheme="minorHAnsi"/>
          <w:sz w:val="24"/>
          <w:szCs w:val="24"/>
        </w:rPr>
      </w:pPr>
      <w:r>
        <w:rPr>
          <w:rFonts w:asciiTheme="majorHAnsi" w:hAnsiTheme="majorHAnsi" w:cstheme="minorHAnsi"/>
          <w:sz w:val="24"/>
          <w:szCs w:val="24"/>
        </w:rPr>
        <w:t>Olivia F. Amlung, Esq.</w:t>
      </w:r>
    </w:p>
    <w:p w14:paraId="4EA5C7C7" w14:textId="21C6984D" w:rsidR="00E928FE" w:rsidRDefault="00E928FE" w:rsidP="00E928FE">
      <w:pPr>
        <w:spacing w:after="0"/>
        <w:rPr>
          <w:rFonts w:asciiTheme="majorHAnsi" w:hAnsiTheme="majorHAnsi" w:cstheme="minorHAnsi"/>
          <w:sz w:val="24"/>
          <w:szCs w:val="24"/>
        </w:rPr>
      </w:pPr>
      <w:r w:rsidRPr="00E928FE">
        <w:rPr>
          <w:rFonts w:asciiTheme="majorHAnsi" w:hAnsiTheme="majorHAnsi" w:cstheme="minorHAnsi"/>
          <w:smallCaps/>
          <w:sz w:val="24"/>
          <w:szCs w:val="24"/>
        </w:rPr>
        <w:t>Adams Law</w:t>
      </w:r>
      <w:r>
        <w:rPr>
          <w:rFonts w:asciiTheme="majorHAnsi" w:hAnsiTheme="majorHAnsi" w:cstheme="minorHAnsi"/>
          <w:sz w:val="24"/>
          <w:szCs w:val="24"/>
        </w:rPr>
        <w:t>, PLLC</w:t>
      </w:r>
    </w:p>
    <w:p w14:paraId="3AF5D318" w14:textId="3630946A" w:rsidR="00E928FE" w:rsidRDefault="00E928FE" w:rsidP="00E928FE">
      <w:pPr>
        <w:spacing w:after="0"/>
        <w:rPr>
          <w:rFonts w:asciiTheme="majorHAnsi" w:hAnsiTheme="majorHAnsi" w:cstheme="minorHAnsi"/>
          <w:sz w:val="24"/>
          <w:szCs w:val="24"/>
        </w:rPr>
      </w:pPr>
      <w:r>
        <w:rPr>
          <w:rFonts w:asciiTheme="majorHAnsi" w:hAnsiTheme="majorHAnsi" w:cstheme="minorHAnsi"/>
          <w:sz w:val="24"/>
          <w:szCs w:val="24"/>
        </w:rPr>
        <w:t>40 W. Pike Street</w:t>
      </w:r>
    </w:p>
    <w:p w14:paraId="00BA69CC" w14:textId="44D63914" w:rsidR="00E928FE" w:rsidRDefault="00E928FE" w:rsidP="00E928FE">
      <w:pPr>
        <w:spacing w:after="0"/>
        <w:rPr>
          <w:rFonts w:asciiTheme="majorHAnsi" w:hAnsiTheme="majorHAnsi" w:cstheme="minorHAnsi"/>
          <w:sz w:val="24"/>
          <w:szCs w:val="24"/>
        </w:rPr>
      </w:pPr>
      <w:r>
        <w:rPr>
          <w:rFonts w:asciiTheme="majorHAnsi" w:hAnsiTheme="majorHAnsi" w:cstheme="minorHAnsi"/>
          <w:sz w:val="24"/>
          <w:szCs w:val="24"/>
        </w:rPr>
        <w:t>Covington, KY 41011</w:t>
      </w:r>
    </w:p>
    <w:p w14:paraId="69588CE7" w14:textId="393DC2D9" w:rsidR="00E928FE" w:rsidRPr="00E928FE" w:rsidRDefault="00631C33" w:rsidP="00E928FE">
      <w:pPr>
        <w:spacing w:after="0"/>
        <w:rPr>
          <w:rFonts w:asciiTheme="majorHAnsi" w:hAnsiTheme="majorHAnsi" w:cstheme="minorHAnsi"/>
          <w:sz w:val="24"/>
          <w:szCs w:val="24"/>
        </w:rPr>
      </w:pPr>
      <w:hyperlink r:id="rId10" w:history="1">
        <w:r w:rsidR="00E928FE" w:rsidRPr="00847C82">
          <w:rPr>
            <w:rStyle w:val="Hyperlink"/>
            <w:rFonts w:asciiTheme="majorHAnsi" w:hAnsiTheme="majorHAnsi" w:cstheme="minorHAnsi"/>
            <w:sz w:val="24"/>
            <w:szCs w:val="24"/>
          </w:rPr>
          <w:t>oamlung@adamsattorneys.com</w:t>
        </w:r>
      </w:hyperlink>
      <w:r w:rsidR="00E928FE">
        <w:rPr>
          <w:rFonts w:asciiTheme="majorHAnsi" w:hAnsiTheme="majorHAnsi" w:cstheme="minorHAnsi"/>
          <w:sz w:val="24"/>
          <w:szCs w:val="24"/>
        </w:rPr>
        <w:t xml:space="preserve"> </w:t>
      </w:r>
    </w:p>
    <w:p w14:paraId="1678AA85" w14:textId="77777777" w:rsidR="00E928FE" w:rsidRDefault="00E928FE" w:rsidP="00215CFC">
      <w:pPr>
        <w:spacing w:after="0"/>
        <w:jc w:val="center"/>
        <w:rPr>
          <w:rFonts w:asciiTheme="majorHAnsi" w:hAnsiTheme="majorHAnsi" w:cstheme="minorHAnsi"/>
          <w:b/>
          <w:bCs/>
          <w:sz w:val="24"/>
          <w:szCs w:val="24"/>
        </w:rPr>
      </w:pPr>
    </w:p>
    <w:p w14:paraId="018F43D4" w14:textId="1F3384C1" w:rsidR="00215CFC" w:rsidRPr="002502CC" w:rsidRDefault="00215CFC" w:rsidP="00215CFC">
      <w:pPr>
        <w:spacing w:after="0"/>
        <w:jc w:val="center"/>
        <w:rPr>
          <w:rFonts w:asciiTheme="majorHAnsi" w:hAnsiTheme="majorHAnsi" w:cstheme="minorHAnsi"/>
          <w:b/>
          <w:bCs/>
          <w:sz w:val="24"/>
          <w:szCs w:val="24"/>
        </w:rPr>
      </w:pPr>
      <w:r>
        <w:rPr>
          <w:rFonts w:asciiTheme="majorHAnsi" w:hAnsiTheme="majorHAnsi" w:cstheme="minorHAnsi"/>
          <w:b/>
          <w:bCs/>
          <w:sz w:val="24"/>
          <w:szCs w:val="24"/>
        </w:rPr>
        <w:t>[REMAINDER OF THIS PAGE INTENTIONALLY LEFT BLANK]</w:t>
      </w:r>
    </w:p>
    <w:p w14:paraId="2B0F35CA" w14:textId="77777777" w:rsidR="00215CFC" w:rsidRDefault="00215CFC">
      <w:pPr>
        <w:rPr>
          <w:rFonts w:asciiTheme="majorHAnsi" w:hAnsiTheme="majorHAnsi" w:cstheme="minorHAnsi"/>
          <w:b/>
          <w:sz w:val="24"/>
          <w:szCs w:val="24"/>
        </w:rPr>
      </w:pPr>
    </w:p>
    <w:p w14:paraId="0018964E" w14:textId="5EF9AA82" w:rsidR="00215CFC" w:rsidRDefault="00215CFC">
      <w:pPr>
        <w:rPr>
          <w:rFonts w:asciiTheme="majorHAnsi" w:hAnsiTheme="majorHAnsi" w:cstheme="minorHAnsi"/>
          <w:b/>
          <w:sz w:val="24"/>
          <w:szCs w:val="24"/>
        </w:rPr>
      </w:pPr>
      <w:r>
        <w:rPr>
          <w:rFonts w:asciiTheme="majorHAnsi" w:hAnsiTheme="majorHAnsi" w:cstheme="minorHAnsi"/>
          <w:b/>
          <w:sz w:val="24"/>
          <w:szCs w:val="24"/>
        </w:rPr>
        <w:br w:type="page"/>
      </w:r>
    </w:p>
    <w:p w14:paraId="20A38A52" w14:textId="3CFE3A8A" w:rsidR="00215CFC" w:rsidRPr="00650721" w:rsidRDefault="00215CFC" w:rsidP="00215CFC">
      <w:pPr>
        <w:spacing w:after="0"/>
        <w:rPr>
          <w:rFonts w:asciiTheme="majorHAnsi" w:hAnsiTheme="majorHAnsi" w:cstheme="minorHAnsi"/>
          <w:b/>
          <w:sz w:val="24"/>
          <w:szCs w:val="24"/>
        </w:rPr>
      </w:pPr>
      <w:r w:rsidRPr="00650721">
        <w:rPr>
          <w:rFonts w:asciiTheme="majorHAnsi" w:hAnsiTheme="majorHAnsi" w:cstheme="minorHAnsi"/>
          <w:b/>
          <w:sz w:val="24"/>
          <w:szCs w:val="24"/>
        </w:rPr>
        <w:lastRenderedPageBreak/>
        <w:t>THE PARTIES TO THIS AGREEMENT EVIDENCE THEIR ACCEPTANCE OF ITS TERMS BY THEIR SIGNATURES BELOW:</w:t>
      </w:r>
    </w:p>
    <w:p w14:paraId="6F28F9A4" w14:textId="77777777" w:rsidR="002502CC" w:rsidRDefault="002502CC" w:rsidP="00650721">
      <w:pPr>
        <w:spacing w:after="0"/>
        <w:rPr>
          <w:rFonts w:asciiTheme="majorHAnsi" w:hAnsiTheme="majorHAnsi" w:cstheme="minorHAnsi"/>
          <w:sz w:val="24"/>
          <w:szCs w:val="24"/>
        </w:rPr>
      </w:pPr>
    </w:p>
    <w:p w14:paraId="56BB33D3" w14:textId="465A2751" w:rsidR="002502CC" w:rsidRDefault="002502CC" w:rsidP="002502CC">
      <w:pPr>
        <w:spacing w:after="0"/>
        <w:jc w:val="both"/>
        <w:rPr>
          <w:rFonts w:asciiTheme="majorHAnsi" w:hAnsiTheme="majorHAnsi" w:cstheme="minorHAnsi"/>
          <w:sz w:val="24"/>
          <w:szCs w:val="24"/>
        </w:rPr>
      </w:pPr>
      <w:r>
        <w:rPr>
          <w:rFonts w:asciiTheme="majorHAnsi" w:hAnsiTheme="majorHAnsi" w:cstheme="minorHAnsi"/>
          <w:sz w:val="24"/>
          <w:szCs w:val="24"/>
        </w:rPr>
        <w:t xml:space="preserve">This MOU was approved by the </w:t>
      </w:r>
      <w:r w:rsidR="00F56E49">
        <w:rPr>
          <w:rFonts w:asciiTheme="majorHAnsi" w:hAnsiTheme="majorHAnsi" w:cstheme="minorHAnsi"/>
          <w:sz w:val="24"/>
          <w:szCs w:val="24"/>
        </w:rPr>
        <w:t>Perry</w:t>
      </w:r>
      <w:r>
        <w:rPr>
          <w:rFonts w:asciiTheme="majorHAnsi" w:hAnsiTheme="majorHAnsi" w:cstheme="minorHAnsi"/>
          <w:sz w:val="24"/>
          <w:szCs w:val="24"/>
        </w:rPr>
        <w:t xml:space="preserve"> County Board of Education during the regular meeting held on _____________________, 2022.</w:t>
      </w:r>
    </w:p>
    <w:p w14:paraId="25BAB4B5" w14:textId="11FDF561" w:rsidR="00650721" w:rsidRPr="00650721" w:rsidRDefault="00650721" w:rsidP="00650721">
      <w:pPr>
        <w:spacing w:after="0"/>
        <w:rPr>
          <w:rFonts w:asciiTheme="majorHAnsi" w:hAnsiTheme="majorHAnsi" w:cstheme="minorHAnsi"/>
          <w:sz w:val="24"/>
          <w:szCs w:val="24"/>
        </w:rPr>
      </w:pPr>
      <w:r w:rsidRPr="00650721">
        <w:rPr>
          <w:rFonts w:asciiTheme="majorHAnsi" w:hAnsiTheme="majorHAnsi" w:cstheme="minorHAnsi"/>
          <w:sz w:val="24"/>
          <w:szCs w:val="24"/>
        </w:rPr>
        <w:tab/>
      </w:r>
    </w:p>
    <w:p w14:paraId="4810849F" w14:textId="77777777" w:rsidR="00650721" w:rsidRDefault="00650721" w:rsidP="00650721">
      <w:pPr>
        <w:spacing w:after="0"/>
        <w:rPr>
          <w:rFonts w:asciiTheme="majorHAnsi" w:hAnsiTheme="majorHAnsi" w:cstheme="minorHAnsi"/>
          <w:sz w:val="24"/>
          <w:szCs w:val="24"/>
        </w:rPr>
        <w:sectPr w:rsidR="00650721" w:rsidSect="00650721">
          <w:type w:val="continuous"/>
          <w:pgSz w:w="12240" w:h="15840"/>
          <w:pgMar w:top="1440" w:right="1440" w:bottom="1440" w:left="1440" w:header="720" w:footer="720" w:gutter="0"/>
          <w:cols w:space="720"/>
          <w:docGrid w:linePitch="360"/>
        </w:sectPr>
      </w:pPr>
    </w:p>
    <w:p w14:paraId="06B352CF" w14:textId="0E7D3CAB" w:rsidR="00650721" w:rsidRPr="00650721" w:rsidRDefault="00F56E49" w:rsidP="00650721">
      <w:pPr>
        <w:spacing w:after="0"/>
        <w:rPr>
          <w:rFonts w:asciiTheme="majorHAnsi" w:hAnsiTheme="majorHAnsi" w:cstheme="minorHAnsi"/>
          <w:sz w:val="24"/>
          <w:szCs w:val="24"/>
        </w:rPr>
      </w:pPr>
      <w:r>
        <w:rPr>
          <w:rFonts w:asciiTheme="majorHAnsi" w:hAnsiTheme="majorHAnsi" w:cstheme="minorHAnsi"/>
          <w:sz w:val="24"/>
          <w:szCs w:val="24"/>
        </w:rPr>
        <w:t>Perry</w:t>
      </w:r>
      <w:r w:rsidR="00650721">
        <w:rPr>
          <w:rFonts w:asciiTheme="majorHAnsi" w:hAnsiTheme="majorHAnsi" w:cstheme="minorHAnsi"/>
          <w:sz w:val="24"/>
          <w:szCs w:val="24"/>
        </w:rPr>
        <w:t xml:space="preserve"> County Schools</w:t>
      </w:r>
    </w:p>
    <w:p w14:paraId="287C7484" w14:textId="7C7FED2E" w:rsidR="00650721" w:rsidRPr="00650721" w:rsidRDefault="00F56E49" w:rsidP="00650721">
      <w:pPr>
        <w:spacing w:after="0"/>
        <w:rPr>
          <w:rFonts w:asciiTheme="majorHAnsi" w:hAnsiTheme="majorHAnsi" w:cstheme="minorHAnsi"/>
          <w:sz w:val="24"/>
          <w:szCs w:val="24"/>
        </w:rPr>
      </w:pPr>
      <w:r>
        <w:rPr>
          <w:rFonts w:asciiTheme="majorHAnsi" w:hAnsiTheme="majorHAnsi" w:cstheme="minorHAnsi"/>
          <w:sz w:val="24"/>
          <w:szCs w:val="24"/>
        </w:rPr>
        <w:t>Jonathan Jett</w:t>
      </w:r>
      <w:r w:rsidR="00650721">
        <w:rPr>
          <w:rFonts w:asciiTheme="majorHAnsi" w:hAnsiTheme="majorHAnsi" w:cstheme="minorHAnsi"/>
          <w:sz w:val="24"/>
          <w:szCs w:val="24"/>
        </w:rPr>
        <w:t>,</w:t>
      </w:r>
      <w:r w:rsidR="00650721" w:rsidRPr="00650721">
        <w:rPr>
          <w:rFonts w:asciiTheme="majorHAnsi" w:hAnsiTheme="majorHAnsi" w:cstheme="minorHAnsi"/>
          <w:sz w:val="24"/>
          <w:szCs w:val="24"/>
        </w:rPr>
        <w:t xml:space="preserve"> Superintendent</w:t>
      </w:r>
    </w:p>
    <w:p w14:paraId="0BD5FC73" w14:textId="77777777" w:rsidR="00650721" w:rsidRPr="00650721" w:rsidRDefault="00650721" w:rsidP="00650721">
      <w:pPr>
        <w:spacing w:after="0"/>
        <w:rPr>
          <w:rFonts w:asciiTheme="majorHAnsi" w:hAnsiTheme="majorHAnsi" w:cstheme="minorHAnsi"/>
          <w:sz w:val="24"/>
          <w:szCs w:val="24"/>
        </w:rPr>
      </w:pPr>
    </w:p>
    <w:p w14:paraId="2B42897E" w14:textId="77777777" w:rsidR="00650721" w:rsidRDefault="00650721" w:rsidP="00650721">
      <w:pPr>
        <w:spacing w:after="0"/>
        <w:rPr>
          <w:rFonts w:asciiTheme="majorHAnsi" w:hAnsiTheme="majorHAnsi" w:cstheme="minorHAnsi"/>
          <w:sz w:val="24"/>
          <w:szCs w:val="24"/>
        </w:rPr>
      </w:pPr>
      <w:r w:rsidRPr="00650721">
        <w:rPr>
          <w:rFonts w:asciiTheme="majorHAnsi" w:hAnsiTheme="majorHAnsi" w:cstheme="minorHAnsi"/>
          <w:sz w:val="24"/>
          <w:szCs w:val="24"/>
        </w:rPr>
        <w:t>Signature: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sidRPr="00650721">
        <w:rPr>
          <w:rFonts w:asciiTheme="majorHAnsi" w:hAnsiTheme="majorHAnsi" w:cstheme="minorHAnsi"/>
          <w:sz w:val="24"/>
          <w:szCs w:val="24"/>
        </w:rPr>
        <w:t xml:space="preserve"> </w:t>
      </w:r>
    </w:p>
    <w:p w14:paraId="1E854A15" w14:textId="77777777" w:rsidR="00650721" w:rsidRDefault="00650721" w:rsidP="00650721">
      <w:pPr>
        <w:spacing w:after="0"/>
        <w:rPr>
          <w:rFonts w:asciiTheme="minorHAnsi" w:hAnsiTheme="minorHAnsi" w:cstheme="minorHAnsi"/>
          <w:sz w:val="24"/>
          <w:szCs w:val="24"/>
        </w:rPr>
      </w:pPr>
      <w:r w:rsidRPr="00650721">
        <w:rPr>
          <w:rFonts w:asciiTheme="majorHAnsi" w:hAnsiTheme="majorHAnsi" w:cstheme="minorHAnsi"/>
          <w:sz w:val="24"/>
          <w:szCs w:val="24"/>
        </w:rPr>
        <w:t>Date: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inorHAnsi" w:hAnsiTheme="minorHAnsi" w:cstheme="minorHAnsi"/>
          <w:sz w:val="24"/>
          <w:szCs w:val="24"/>
        </w:rPr>
        <w:t xml:space="preserve">    </w:t>
      </w:r>
    </w:p>
    <w:p w14:paraId="60AD7152" w14:textId="77777777" w:rsidR="00650721" w:rsidRDefault="00650721" w:rsidP="00650721">
      <w:pPr>
        <w:spacing w:after="0"/>
        <w:rPr>
          <w:rFonts w:asciiTheme="minorHAnsi" w:hAnsiTheme="minorHAnsi" w:cstheme="minorHAnsi"/>
          <w:sz w:val="24"/>
          <w:szCs w:val="24"/>
        </w:rPr>
      </w:pPr>
    </w:p>
    <w:p w14:paraId="33FAF265" w14:textId="7A77CAD6" w:rsidR="00650721" w:rsidRPr="00650721" w:rsidRDefault="00650721" w:rsidP="00650721">
      <w:pPr>
        <w:spacing w:after="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p>
    <w:p w14:paraId="13AEACDA" w14:textId="45775A6C" w:rsidR="00650721" w:rsidRPr="00650721" w:rsidRDefault="00F56E49" w:rsidP="00650721">
      <w:pPr>
        <w:spacing w:after="0"/>
        <w:rPr>
          <w:rFonts w:asciiTheme="majorHAnsi" w:hAnsiTheme="majorHAnsi" w:cstheme="minorHAnsi"/>
          <w:sz w:val="24"/>
          <w:szCs w:val="24"/>
        </w:rPr>
      </w:pPr>
      <w:r>
        <w:rPr>
          <w:rFonts w:asciiTheme="majorHAnsi" w:hAnsiTheme="majorHAnsi" w:cstheme="minorHAnsi"/>
          <w:sz w:val="24"/>
          <w:szCs w:val="24"/>
        </w:rPr>
        <w:t>Perry</w:t>
      </w:r>
      <w:r w:rsidR="00650721">
        <w:rPr>
          <w:rFonts w:asciiTheme="majorHAnsi" w:hAnsiTheme="majorHAnsi" w:cstheme="minorHAnsi"/>
          <w:sz w:val="24"/>
          <w:szCs w:val="24"/>
        </w:rPr>
        <w:t xml:space="preserve"> County Board of Education</w:t>
      </w:r>
    </w:p>
    <w:p w14:paraId="2F29F63F" w14:textId="0079AE6B" w:rsidR="00650721" w:rsidRPr="00650721" w:rsidRDefault="00F56E49" w:rsidP="00650721">
      <w:pPr>
        <w:spacing w:after="0"/>
        <w:rPr>
          <w:rFonts w:asciiTheme="majorHAnsi" w:hAnsiTheme="majorHAnsi" w:cstheme="minorHAnsi"/>
          <w:sz w:val="24"/>
          <w:szCs w:val="24"/>
        </w:rPr>
      </w:pPr>
      <w:r>
        <w:rPr>
          <w:rFonts w:asciiTheme="majorHAnsi" w:hAnsiTheme="majorHAnsi" w:cstheme="minorHAnsi"/>
          <w:sz w:val="24"/>
          <w:szCs w:val="24"/>
        </w:rPr>
        <w:t>_________________________</w:t>
      </w:r>
      <w:r w:rsidR="00650721">
        <w:rPr>
          <w:rFonts w:asciiTheme="majorHAnsi" w:hAnsiTheme="majorHAnsi" w:cstheme="minorHAnsi"/>
          <w:sz w:val="24"/>
          <w:szCs w:val="24"/>
        </w:rPr>
        <w:t>,</w:t>
      </w:r>
      <w:r w:rsidR="00650721" w:rsidRPr="00650721">
        <w:rPr>
          <w:rFonts w:asciiTheme="majorHAnsi" w:hAnsiTheme="majorHAnsi" w:cstheme="minorHAnsi"/>
          <w:sz w:val="24"/>
          <w:szCs w:val="24"/>
        </w:rPr>
        <w:t xml:space="preserve"> </w:t>
      </w:r>
      <w:r w:rsidR="00650721">
        <w:rPr>
          <w:rFonts w:asciiTheme="majorHAnsi" w:hAnsiTheme="majorHAnsi" w:cstheme="minorHAnsi"/>
          <w:sz w:val="24"/>
          <w:szCs w:val="24"/>
        </w:rPr>
        <w:t>Chairperson</w:t>
      </w:r>
    </w:p>
    <w:p w14:paraId="69C41AF8" w14:textId="77777777" w:rsidR="00650721" w:rsidRPr="00650721" w:rsidRDefault="00650721" w:rsidP="00650721">
      <w:pPr>
        <w:spacing w:after="0"/>
        <w:rPr>
          <w:rFonts w:asciiTheme="majorHAnsi" w:hAnsiTheme="majorHAnsi" w:cstheme="minorHAnsi"/>
          <w:sz w:val="24"/>
          <w:szCs w:val="24"/>
        </w:rPr>
      </w:pPr>
    </w:p>
    <w:p w14:paraId="234B9AE0" w14:textId="77777777" w:rsidR="00650721" w:rsidRDefault="00650721" w:rsidP="00650721">
      <w:pPr>
        <w:spacing w:after="0"/>
        <w:rPr>
          <w:rFonts w:asciiTheme="majorHAnsi" w:hAnsiTheme="majorHAnsi" w:cstheme="minorHAnsi"/>
          <w:sz w:val="24"/>
          <w:szCs w:val="24"/>
        </w:rPr>
      </w:pPr>
      <w:r w:rsidRPr="00650721">
        <w:rPr>
          <w:rFonts w:asciiTheme="majorHAnsi" w:hAnsiTheme="majorHAnsi" w:cstheme="minorHAnsi"/>
          <w:sz w:val="24"/>
          <w:szCs w:val="24"/>
        </w:rPr>
        <w:t>Signature: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sidRPr="00650721">
        <w:rPr>
          <w:rFonts w:asciiTheme="majorHAnsi" w:hAnsiTheme="majorHAnsi" w:cstheme="minorHAnsi"/>
          <w:sz w:val="24"/>
          <w:szCs w:val="24"/>
        </w:rPr>
        <w:t xml:space="preserve"> </w:t>
      </w:r>
    </w:p>
    <w:p w14:paraId="56B62BC9" w14:textId="26CA1FAE" w:rsidR="00650721" w:rsidRDefault="00650721" w:rsidP="00650721">
      <w:pPr>
        <w:spacing w:after="0"/>
        <w:rPr>
          <w:rFonts w:asciiTheme="minorHAnsi" w:hAnsiTheme="minorHAnsi" w:cstheme="minorHAnsi"/>
          <w:sz w:val="24"/>
          <w:szCs w:val="24"/>
        </w:rPr>
      </w:pPr>
      <w:r w:rsidRPr="00650721">
        <w:rPr>
          <w:rFonts w:asciiTheme="majorHAnsi" w:hAnsiTheme="majorHAnsi" w:cstheme="minorHAnsi"/>
          <w:sz w:val="24"/>
          <w:szCs w:val="24"/>
        </w:rPr>
        <w:t>Date:</w:t>
      </w:r>
      <w:r>
        <w:rPr>
          <w:rFonts w:asciiTheme="majorHAnsi" w:hAnsiTheme="majorHAnsi" w:cstheme="minorHAnsi"/>
          <w:sz w:val="24"/>
          <w:szCs w:val="24"/>
        </w:rPr>
        <w:t xml:space="preserve"> </w:t>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p>
    <w:p w14:paraId="17E38548" w14:textId="77777777" w:rsidR="00650721" w:rsidRDefault="00650721" w:rsidP="00650721">
      <w:pPr>
        <w:spacing w:after="0"/>
        <w:rPr>
          <w:rFonts w:asciiTheme="minorHAnsi" w:hAnsiTheme="minorHAnsi" w:cstheme="minorHAnsi"/>
          <w:sz w:val="24"/>
          <w:szCs w:val="24"/>
        </w:rPr>
      </w:pPr>
    </w:p>
    <w:p w14:paraId="16DEA32C" w14:textId="6EC1B256" w:rsidR="006E0379" w:rsidRDefault="006E0379" w:rsidP="00650721">
      <w:pPr>
        <w:spacing w:after="0"/>
        <w:rPr>
          <w:rFonts w:asciiTheme="minorHAnsi" w:hAnsiTheme="minorHAnsi" w:cstheme="minorHAnsi"/>
          <w:sz w:val="24"/>
          <w:szCs w:val="24"/>
        </w:rPr>
        <w:sectPr w:rsidR="006E0379" w:rsidSect="00650721">
          <w:type w:val="continuous"/>
          <w:pgSz w:w="12240" w:h="15840"/>
          <w:pgMar w:top="1440" w:right="1440" w:bottom="1440" w:left="1440" w:header="720" w:footer="720" w:gutter="0"/>
          <w:cols w:num="2" w:space="720"/>
          <w:docGrid w:linePitch="360"/>
        </w:sectPr>
      </w:pPr>
    </w:p>
    <w:p w14:paraId="7029CD64" w14:textId="77777777" w:rsidR="00215CFC" w:rsidRPr="002502CC" w:rsidRDefault="00215CFC" w:rsidP="00215CFC">
      <w:pPr>
        <w:spacing w:after="0"/>
        <w:jc w:val="center"/>
        <w:rPr>
          <w:rFonts w:asciiTheme="majorHAnsi" w:hAnsiTheme="majorHAnsi" w:cstheme="minorHAnsi"/>
          <w:b/>
          <w:bCs/>
          <w:sz w:val="24"/>
          <w:szCs w:val="24"/>
        </w:rPr>
      </w:pPr>
      <w:r>
        <w:rPr>
          <w:rFonts w:asciiTheme="majorHAnsi" w:hAnsiTheme="majorHAnsi" w:cstheme="minorHAnsi"/>
          <w:b/>
          <w:bCs/>
          <w:sz w:val="24"/>
          <w:szCs w:val="24"/>
        </w:rPr>
        <w:t>[REMAINDER OF THIS PAGE INTENTIONALLY LEFT BLANK]</w:t>
      </w:r>
    </w:p>
    <w:p w14:paraId="332E0F28" w14:textId="77777777" w:rsidR="00650721" w:rsidRPr="00A15033" w:rsidRDefault="00650721" w:rsidP="00650721">
      <w:pPr>
        <w:spacing w:after="0"/>
        <w:rPr>
          <w:rFonts w:asciiTheme="minorHAnsi" w:hAnsiTheme="minorHAnsi" w:cstheme="minorHAnsi"/>
          <w:sz w:val="24"/>
          <w:szCs w:val="24"/>
        </w:rPr>
      </w:pPr>
    </w:p>
    <w:sectPr w:rsidR="00650721" w:rsidRPr="00A15033" w:rsidSect="006507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1E76" w14:textId="77777777" w:rsidR="00631C33" w:rsidRDefault="00631C33" w:rsidP="00A15033">
      <w:pPr>
        <w:spacing w:after="0" w:line="240" w:lineRule="auto"/>
      </w:pPr>
      <w:r>
        <w:separator/>
      </w:r>
    </w:p>
  </w:endnote>
  <w:endnote w:type="continuationSeparator" w:id="0">
    <w:p w14:paraId="523ECC9A" w14:textId="77777777" w:rsidR="00631C33" w:rsidRDefault="00631C33" w:rsidP="00A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1712"/>
      <w:docPartObj>
        <w:docPartGallery w:val="Page Numbers (Bottom of Page)"/>
        <w:docPartUnique/>
      </w:docPartObj>
    </w:sdtPr>
    <w:sdtEndPr/>
    <w:sdtContent>
      <w:sdt>
        <w:sdtPr>
          <w:id w:val="1728636285"/>
          <w:docPartObj>
            <w:docPartGallery w:val="Page Numbers (Top of Page)"/>
            <w:docPartUnique/>
          </w:docPartObj>
        </w:sdtPr>
        <w:sdtEndPr/>
        <w:sdtContent>
          <w:p w14:paraId="3828376A" w14:textId="7F7C58D3" w:rsidR="00A15033" w:rsidRDefault="00457427" w:rsidP="00457427">
            <w:pPr>
              <w:pStyle w:val="Footer"/>
              <w:jc w:val="center"/>
            </w:pPr>
            <w:r w:rsidRPr="00F56E49">
              <w:rPr>
                <w:rFonts w:asciiTheme="majorHAnsi" w:hAnsiTheme="majorHAnsi"/>
              </w:rPr>
              <w:t xml:space="preserve">Page </w:t>
            </w:r>
            <w:r w:rsidRPr="00F56E49">
              <w:rPr>
                <w:rFonts w:asciiTheme="majorHAnsi" w:hAnsiTheme="majorHAnsi"/>
                <w:sz w:val="24"/>
                <w:szCs w:val="24"/>
              </w:rPr>
              <w:fldChar w:fldCharType="begin"/>
            </w:r>
            <w:r w:rsidRPr="00F56E49">
              <w:rPr>
                <w:rFonts w:asciiTheme="majorHAnsi" w:hAnsiTheme="majorHAnsi"/>
              </w:rPr>
              <w:instrText xml:space="preserve"> PAGE </w:instrText>
            </w:r>
            <w:r w:rsidRPr="00F56E49">
              <w:rPr>
                <w:rFonts w:asciiTheme="majorHAnsi" w:hAnsiTheme="majorHAnsi"/>
                <w:sz w:val="24"/>
                <w:szCs w:val="24"/>
              </w:rPr>
              <w:fldChar w:fldCharType="separate"/>
            </w:r>
            <w:r w:rsidR="006E66C4">
              <w:rPr>
                <w:rFonts w:asciiTheme="majorHAnsi" w:hAnsiTheme="majorHAnsi"/>
                <w:noProof/>
              </w:rPr>
              <w:t>4</w:t>
            </w:r>
            <w:r w:rsidRPr="00F56E49">
              <w:rPr>
                <w:rFonts w:asciiTheme="majorHAnsi" w:hAnsiTheme="majorHAnsi"/>
                <w:sz w:val="24"/>
                <w:szCs w:val="24"/>
              </w:rPr>
              <w:fldChar w:fldCharType="end"/>
            </w:r>
            <w:r w:rsidRPr="00F56E49">
              <w:rPr>
                <w:rFonts w:asciiTheme="majorHAnsi" w:hAnsiTheme="majorHAnsi"/>
              </w:rPr>
              <w:t xml:space="preserve"> of </w:t>
            </w:r>
            <w:r w:rsidRPr="00F56E49">
              <w:rPr>
                <w:rFonts w:asciiTheme="majorHAnsi" w:hAnsiTheme="majorHAnsi"/>
                <w:sz w:val="24"/>
                <w:szCs w:val="24"/>
              </w:rPr>
              <w:fldChar w:fldCharType="begin"/>
            </w:r>
            <w:r w:rsidRPr="00F56E49">
              <w:rPr>
                <w:rFonts w:asciiTheme="majorHAnsi" w:hAnsiTheme="majorHAnsi"/>
              </w:rPr>
              <w:instrText xml:space="preserve"> NUMPAGES  </w:instrText>
            </w:r>
            <w:r w:rsidRPr="00F56E49">
              <w:rPr>
                <w:rFonts w:asciiTheme="majorHAnsi" w:hAnsiTheme="majorHAnsi"/>
                <w:sz w:val="24"/>
                <w:szCs w:val="24"/>
              </w:rPr>
              <w:fldChar w:fldCharType="separate"/>
            </w:r>
            <w:r w:rsidR="006E66C4">
              <w:rPr>
                <w:rFonts w:asciiTheme="majorHAnsi" w:hAnsiTheme="majorHAnsi"/>
                <w:noProof/>
              </w:rPr>
              <w:t>5</w:t>
            </w:r>
            <w:r w:rsidRPr="00F56E49">
              <w:rPr>
                <w:rFonts w:asciiTheme="majorHAnsi" w:hAnsiTheme="majorHAns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04BF" w14:textId="77777777" w:rsidR="00631C33" w:rsidRDefault="00631C33" w:rsidP="00A15033">
      <w:pPr>
        <w:spacing w:after="0" w:line="240" w:lineRule="auto"/>
      </w:pPr>
      <w:r>
        <w:separator/>
      </w:r>
    </w:p>
  </w:footnote>
  <w:footnote w:type="continuationSeparator" w:id="0">
    <w:p w14:paraId="52AFAE8D" w14:textId="77777777" w:rsidR="00631C33" w:rsidRDefault="00631C33" w:rsidP="00A15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336"/>
    <w:multiLevelType w:val="hybridMultilevel"/>
    <w:tmpl w:val="4266D11C"/>
    <w:lvl w:ilvl="0" w:tplc="B6CAF4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63F1"/>
    <w:multiLevelType w:val="hybridMultilevel"/>
    <w:tmpl w:val="E64818F2"/>
    <w:lvl w:ilvl="0" w:tplc="C3F40298">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0A57"/>
    <w:multiLevelType w:val="hybridMultilevel"/>
    <w:tmpl w:val="414ECB2A"/>
    <w:lvl w:ilvl="0" w:tplc="CBBA2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10DE"/>
    <w:multiLevelType w:val="hybridMultilevel"/>
    <w:tmpl w:val="76F64D76"/>
    <w:lvl w:ilvl="0" w:tplc="2A44BFF0">
      <w:start w:val="1"/>
      <w:numFmt w:val="decimal"/>
      <w:lvlText w:val="%1)"/>
      <w:lvlJc w:val="left"/>
      <w:pPr>
        <w:ind w:left="1320" w:hanging="360"/>
      </w:pPr>
      <w:rPr>
        <w:rFonts w:asciiTheme="minorHAnsi" w:eastAsia="Times New Roman" w:hAnsiTheme="minorHAnsi" w:cstheme="minorHAnsi"/>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9EA0222"/>
    <w:multiLevelType w:val="hybridMultilevel"/>
    <w:tmpl w:val="5806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6BE"/>
    <w:multiLevelType w:val="hybridMultilevel"/>
    <w:tmpl w:val="87FE7B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B155B"/>
    <w:multiLevelType w:val="hybridMultilevel"/>
    <w:tmpl w:val="60FAE968"/>
    <w:lvl w:ilvl="0" w:tplc="036EE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779F3"/>
    <w:multiLevelType w:val="hybridMultilevel"/>
    <w:tmpl w:val="D7B61830"/>
    <w:lvl w:ilvl="0" w:tplc="5438671E">
      <w:start w:val="1"/>
      <w:numFmt w:val="decimal"/>
      <w:lvlText w:val="%1."/>
      <w:lvlJc w:val="left"/>
      <w:pPr>
        <w:ind w:left="630" w:hanging="360"/>
      </w:pPr>
      <w:rPr>
        <w:b w:val="0"/>
        <w:u w:val="none"/>
      </w:rPr>
    </w:lvl>
    <w:lvl w:ilvl="1" w:tplc="9B4883FC">
      <w:start w:val="1"/>
      <w:numFmt w:val="lowerLetter"/>
      <w:lvlText w:val="(%2)"/>
      <w:lvlJc w:val="left"/>
      <w:pPr>
        <w:ind w:left="1350" w:hanging="360"/>
      </w:pPr>
      <w:rPr>
        <w:rFonts w:hint="default"/>
        <w:b w:val="0"/>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24B2B7B"/>
    <w:multiLevelType w:val="multilevel"/>
    <w:tmpl w:val="2D16329A"/>
    <w:name w:val="zzmpLegal2||Legal2|2|3|1|1|4|9||1|4|1||1|4|1||1|4|1||1|4|0||1|4|0||1|4|0||1|4|0||1|4|0||"/>
    <w:lvl w:ilvl="0">
      <w:start w:val="1"/>
      <w:numFmt w:val="decimal"/>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color w:val="auto"/>
        <w:u w:val="none"/>
      </w:rPr>
    </w:lvl>
    <w:lvl w:ilvl="8">
      <w:start w:val="1"/>
      <w:numFmt w:val="lowerRoman"/>
      <w:pStyle w:val="Legal2L9"/>
      <w:lvlText w:val="%9)"/>
      <w:lvlJc w:val="left"/>
      <w:pPr>
        <w:tabs>
          <w:tab w:val="num" w:pos="6480"/>
        </w:tabs>
        <w:ind w:left="0" w:firstLine="5760"/>
      </w:pPr>
      <w:rPr>
        <w:b w:val="0"/>
        <w:i w:val="0"/>
        <w:caps w:val="0"/>
        <w:color w:val="auto"/>
        <w:u w:val="none"/>
      </w:rPr>
    </w:lvl>
  </w:abstractNum>
  <w:abstractNum w:abstractNumId="9" w15:restartNumberingAfterBreak="0">
    <w:nsid w:val="69C15987"/>
    <w:multiLevelType w:val="hybridMultilevel"/>
    <w:tmpl w:val="CA42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37E0"/>
    <w:multiLevelType w:val="hybridMultilevel"/>
    <w:tmpl w:val="614E44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B2B30"/>
    <w:multiLevelType w:val="hybridMultilevel"/>
    <w:tmpl w:val="0AEA36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10"/>
  </w:num>
  <w:num w:numId="6">
    <w:abstractNumId w:val="5"/>
  </w:num>
  <w:num w:numId="7">
    <w:abstractNumId w:val="9"/>
  </w:num>
  <w:num w:numId="8">
    <w:abstractNumId w:val="2"/>
  </w:num>
  <w:num w:numId="9">
    <w:abstractNumId w:val="6"/>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2C"/>
    <w:rsid w:val="000607D8"/>
    <w:rsid w:val="00062D61"/>
    <w:rsid w:val="00095B31"/>
    <w:rsid w:val="000B6609"/>
    <w:rsid w:val="000C0522"/>
    <w:rsid w:val="00155256"/>
    <w:rsid w:val="00186E3F"/>
    <w:rsid w:val="00215CFC"/>
    <w:rsid w:val="002502CC"/>
    <w:rsid w:val="00264A3E"/>
    <w:rsid w:val="00275A97"/>
    <w:rsid w:val="002E7EEC"/>
    <w:rsid w:val="003A2477"/>
    <w:rsid w:val="003A54B0"/>
    <w:rsid w:val="00405013"/>
    <w:rsid w:val="00457427"/>
    <w:rsid w:val="004D42D0"/>
    <w:rsid w:val="00631C33"/>
    <w:rsid w:val="00650721"/>
    <w:rsid w:val="0066467D"/>
    <w:rsid w:val="006D7442"/>
    <w:rsid w:val="006E0379"/>
    <w:rsid w:val="006E66C4"/>
    <w:rsid w:val="0071062C"/>
    <w:rsid w:val="00714289"/>
    <w:rsid w:val="00751A1F"/>
    <w:rsid w:val="007A119F"/>
    <w:rsid w:val="00817C1F"/>
    <w:rsid w:val="008449BC"/>
    <w:rsid w:val="00875134"/>
    <w:rsid w:val="008910AB"/>
    <w:rsid w:val="008E2DD0"/>
    <w:rsid w:val="0091357E"/>
    <w:rsid w:val="00975CCE"/>
    <w:rsid w:val="00A15033"/>
    <w:rsid w:val="00B13324"/>
    <w:rsid w:val="00B4486F"/>
    <w:rsid w:val="00BC06E8"/>
    <w:rsid w:val="00C14A55"/>
    <w:rsid w:val="00C24561"/>
    <w:rsid w:val="00C805F5"/>
    <w:rsid w:val="00CC768E"/>
    <w:rsid w:val="00D56ABC"/>
    <w:rsid w:val="00D63E16"/>
    <w:rsid w:val="00D836AA"/>
    <w:rsid w:val="00D9571D"/>
    <w:rsid w:val="00E1735E"/>
    <w:rsid w:val="00E2475B"/>
    <w:rsid w:val="00E928FE"/>
    <w:rsid w:val="00EE405B"/>
    <w:rsid w:val="00EF4734"/>
    <w:rsid w:val="00F218EC"/>
    <w:rsid w:val="00F510FF"/>
    <w:rsid w:val="00F56E49"/>
    <w:rsid w:val="00F706BC"/>
    <w:rsid w:val="00F83D2B"/>
    <w:rsid w:val="00F87B1F"/>
    <w:rsid w:val="00FA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ECD5"/>
  <w15:docId w15:val="{DC934566-6470-4B25-8960-488D66A4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2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2C"/>
    <w:pPr>
      <w:ind w:left="720"/>
    </w:pPr>
  </w:style>
  <w:style w:type="paragraph" w:customStyle="1" w:styleId="Default">
    <w:name w:val="Default"/>
    <w:rsid w:val="00095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33"/>
    <w:rPr>
      <w:rFonts w:ascii="Calibri" w:eastAsia="Times New Roman" w:hAnsi="Calibri" w:cs="Calibri"/>
    </w:rPr>
  </w:style>
  <w:style w:type="paragraph" w:styleId="Footer">
    <w:name w:val="footer"/>
    <w:basedOn w:val="Normal"/>
    <w:link w:val="FooterChar"/>
    <w:uiPriority w:val="99"/>
    <w:unhideWhenUsed/>
    <w:rsid w:val="00A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33"/>
    <w:rPr>
      <w:rFonts w:ascii="Calibri" w:eastAsia="Times New Roman" w:hAnsi="Calibri" w:cs="Calibri"/>
    </w:rPr>
  </w:style>
  <w:style w:type="paragraph" w:customStyle="1" w:styleId="Legal2L1">
    <w:name w:val="Legal2_L1"/>
    <w:basedOn w:val="Normal"/>
    <w:next w:val="BodyText"/>
    <w:link w:val="Legal2L1Char"/>
    <w:rsid w:val="006D7442"/>
    <w:pPr>
      <w:numPr>
        <w:numId w:val="10"/>
      </w:numPr>
      <w:spacing w:after="240" w:line="240" w:lineRule="auto"/>
      <w:outlineLvl w:val="0"/>
    </w:pPr>
    <w:rPr>
      <w:rFonts w:ascii="Times New Roman" w:hAnsi="Times New Roman" w:cs="Times New Roman"/>
      <w:sz w:val="24"/>
      <w:szCs w:val="20"/>
    </w:rPr>
  </w:style>
  <w:style w:type="character" w:customStyle="1" w:styleId="Legal2L1Char">
    <w:name w:val="Legal2_L1 Char"/>
    <w:basedOn w:val="DefaultParagraphFont"/>
    <w:link w:val="Legal2L1"/>
    <w:rsid w:val="006D7442"/>
    <w:rPr>
      <w:rFonts w:ascii="Times New Roman" w:eastAsia="Times New Roman" w:hAnsi="Times New Roman" w:cs="Times New Roman"/>
      <w:sz w:val="24"/>
      <w:szCs w:val="20"/>
    </w:rPr>
  </w:style>
  <w:style w:type="paragraph" w:customStyle="1" w:styleId="Legal2L2">
    <w:name w:val="Legal2_L2"/>
    <w:basedOn w:val="Legal2L1"/>
    <w:next w:val="BodyText"/>
    <w:rsid w:val="006D7442"/>
    <w:pPr>
      <w:numPr>
        <w:ilvl w:val="1"/>
      </w:numPr>
      <w:tabs>
        <w:tab w:val="clear" w:pos="1440"/>
        <w:tab w:val="num" w:pos="360"/>
      </w:tabs>
      <w:ind w:left="2040" w:hanging="360"/>
      <w:outlineLvl w:val="1"/>
    </w:pPr>
  </w:style>
  <w:style w:type="paragraph" w:customStyle="1" w:styleId="Legal2L3">
    <w:name w:val="Legal2_L3"/>
    <w:basedOn w:val="Legal2L2"/>
    <w:next w:val="BodyText"/>
    <w:rsid w:val="006D7442"/>
    <w:pPr>
      <w:numPr>
        <w:ilvl w:val="2"/>
      </w:numPr>
      <w:tabs>
        <w:tab w:val="clear" w:pos="2160"/>
        <w:tab w:val="num" w:pos="360"/>
      </w:tabs>
      <w:ind w:left="2760" w:hanging="360"/>
      <w:outlineLvl w:val="2"/>
    </w:pPr>
  </w:style>
  <w:style w:type="paragraph" w:customStyle="1" w:styleId="Legal2L4">
    <w:name w:val="Legal2_L4"/>
    <w:basedOn w:val="Legal2L3"/>
    <w:next w:val="BodyText"/>
    <w:rsid w:val="006D7442"/>
    <w:pPr>
      <w:numPr>
        <w:ilvl w:val="3"/>
      </w:numPr>
      <w:tabs>
        <w:tab w:val="clear" w:pos="2880"/>
        <w:tab w:val="num" w:pos="360"/>
      </w:tabs>
      <w:ind w:left="3480" w:hanging="360"/>
      <w:outlineLvl w:val="3"/>
    </w:pPr>
  </w:style>
  <w:style w:type="paragraph" w:customStyle="1" w:styleId="Legal2L5">
    <w:name w:val="Legal2_L5"/>
    <w:basedOn w:val="Legal2L4"/>
    <w:next w:val="BodyText"/>
    <w:rsid w:val="006D7442"/>
    <w:pPr>
      <w:numPr>
        <w:ilvl w:val="4"/>
      </w:numPr>
      <w:tabs>
        <w:tab w:val="clear" w:pos="3600"/>
        <w:tab w:val="num" w:pos="360"/>
      </w:tabs>
      <w:ind w:left="4200" w:hanging="360"/>
      <w:outlineLvl w:val="4"/>
    </w:pPr>
  </w:style>
  <w:style w:type="paragraph" w:customStyle="1" w:styleId="Legal2L6">
    <w:name w:val="Legal2_L6"/>
    <w:basedOn w:val="Legal2L5"/>
    <w:next w:val="BodyText"/>
    <w:rsid w:val="006D7442"/>
    <w:pPr>
      <w:numPr>
        <w:ilvl w:val="5"/>
      </w:numPr>
      <w:tabs>
        <w:tab w:val="clear" w:pos="4320"/>
        <w:tab w:val="num" w:pos="360"/>
      </w:tabs>
      <w:ind w:left="4920" w:hanging="360"/>
      <w:outlineLvl w:val="5"/>
    </w:pPr>
  </w:style>
  <w:style w:type="paragraph" w:customStyle="1" w:styleId="Legal2L7">
    <w:name w:val="Legal2_L7"/>
    <w:basedOn w:val="Legal2L6"/>
    <w:next w:val="BodyText"/>
    <w:rsid w:val="006D7442"/>
    <w:pPr>
      <w:numPr>
        <w:ilvl w:val="6"/>
      </w:numPr>
      <w:tabs>
        <w:tab w:val="clear" w:pos="5040"/>
        <w:tab w:val="num" w:pos="360"/>
      </w:tabs>
      <w:ind w:left="5640" w:hanging="360"/>
      <w:outlineLvl w:val="6"/>
    </w:pPr>
  </w:style>
  <w:style w:type="paragraph" w:customStyle="1" w:styleId="Legal2L8">
    <w:name w:val="Legal2_L8"/>
    <w:basedOn w:val="Legal2L7"/>
    <w:next w:val="BodyText"/>
    <w:rsid w:val="006D7442"/>
    <w:pPr>
      <w:numPr>
        <w:ilvl w:val="7"/>
      </w:numPr>
      <w:tabs>
        <w:tab w:val="clear" w:pos="5760"/>
        <w:tab w:val="num" w:pos="360"/>
      </w:tabs>
      <w:ind w:left="6360" w:hanging="360"/>
      <w:outlineLvl w:val="7"/>
    </w:pPr>
  </w:style>
  <w:style w:type="paragraph" w:customStyle="1" w:styleId="Legal2L9">
    <w:name w:val="Legal2_L9"/>
    <w:basedOn w:val="Legal2L8"/>
    <w:next w:val="BodyText"/>
    <w:rsid w:val="006D7442"/>
    <w:pPr>
      <w:numPr>
        <w:ilvl w:val="8"/>
      </w:numPr>
      <w:tabs>
        <w:tab w:val="clear" w:pos="6480"/>
        <w:tab w:val="num" w:pos="360"/>
      </w:tabs>
      <w:ind w:left="7080" w:hanging="360"/>
      <w:outlineLvl w:val="8"/>
    </w:pPr>
  </w:style>
  <w:style w:type="paragraph" w:styleId="BodyText">
    <w:name w:val="Body Text"/>
    <w:basedOn w:val="Normal"/>
    <w:link w:val="BodyTextChar"/>
    <w:uiPriority w:val="99"/>
    <w:semiHidden/>
    <w:unhideWhenUsed/>
    <w:rsid w:val="006D7442"/>
    <w:pPr>
      <w:spacing w:after="120"/>
    </w:pPr>
  </w:style>
  <w:style w:type="character" w:customStyle="1" w:styleId="BodyTextChar">
    <w:name w:val="Body Text Char"/>
    <w:basedOn w:val="DefaultParagraphFont"/>
    <w:link w:val="BodyText"/>
    <w:uiPriority w:val="99"/>
    <w:semiHidden/>
    <w:rsid w:val="006D7442"/>
    <w:rPr>
      <w:rFonts w:ascii="Calibri" w:eastAsia="Times New Roman" w:hAnsi="Calibri" w:cs="Calibri"/>
    </w:rPr>
  </w:style>
  <w:style w:type="character" w:styleId="CommentReference">
    <w:name w:val="annotation reference"/>
    <w:basedOn w:val="DefaultParagraphFont"/>
    <w:uiPriority w:val="99"/>
    <w:semiHidden/>
    <w:unhideWhenUsed/>
    <w:rsid w:val="002502CC"/>
    <w:rPr>
      <w:sz w:val="16"/>
      <w:szCs w:val="16"/>
    </w:rPr>
  </w:style>
  <w:style w:type="paragraph" w:styleId="CommentText">
    <w:name w:val="annotation text"/>
    <w:basedOn w:val="Normal"/>
    <w:link w:val="CommentTextChar"/>
    <w:uiPriority w:val="99"/>
    <w:unhideWhenUsed/>
    <w:rsid w:val="002502CC"/>
    <w:pPr>
      <w:spacing w:line="240" w:lineRule="auto"/>
    </w:pPr>
    <w:rPr>
      <w:sz w:val="20"/>
      <w:szCs w:val="20"/>
    </w:rPr>
  </w:style>
  <w:style w:type="character" w:customStyle="1" w:styleId="CommentTextChar">
    <w:name w:val="Comment Text Char"/>
    <w:basedOn w:val="DefaultParagraphFont"/>
    <w:link w:val="CommentText"/>
    <w:uiPriority w:val="99"/>
    <w:rsid w:val="002502C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2502CC"/>
    <w:rPr>
      <w:b/>
      <w:bCs/>
    </w:rPr>
  </w:style>
  <w:style w:type="character" w:customStyle="1" w:styleId="CommentSubjectChar">
    <w:name w:val="Comment Subject Char"/>
    <w:basedOn w:val="CommentTextChar"/>
    <w:link w:val="CommentSubject"/>
    <w:uiPriority w:val="99"/>
    <w:semiHidden/>
    <w:rsid w:val="002502CC"/>
    <w:rPr>
      <w:rFonts w:ascii="Calibri" w:eastAsia="Times New Roman" w:hAnsi="Calibri" w:cs="Calibri"/>
      <w:b/>
      <w:bCs/>
      <w:sz w:val="20"/>
      <w:szCs w:val="20"/>
    </w:rPr>
  </w:style>
  <w:style w:type="character" w:styleId="Hyperlink">
    <w:name w:val="Hyperlink"/>
    <w:basedOn w:val="DefaultParagraphFont"/>
    <w:uiPriority w:val="99"/>
    <w:unhideWhenUsed/>
    <w:rsid w:val="00E928FE"/>
    <w:rPr>
      <w:color w:val="0000FF" w:themeColor="hyperlink"/>
      <w:u w:val="single"/>
    </w:rPr>
  </w:style>
  <w:style w:type="character" w:customStyle="1" w:styleId="UnresolvedMention">
    <w:name w:val="Unresolved Mention"/>
    <w:basedOn w:val="DefaultParagraphFont"/>
    <w:uiPriority w:val="99"/>
    <w:semiHidden/>
    <w:unhideWhenUsed/>
    <w:rsid w:val="00E9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amlung@adamsattorneys.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 D M S ! 2 6 5 6 8 3 5 . 1 < / d o c u m e n t i d >  
     < s e n d e r i d > O A M L U N G < / s e n d e r i d >  
     < s e n d e r e m a i l > O A M L U N G @ A D A M S A T T O R N E Y S . C O M < / s e n d e r e m a i l >  
     < l a s t m o d i f i e d > 2 0 2 2 - 0 8 - 2 4 T 1 0 : 1 5 : 0 0 . 0 0 0 0 0 0 0 - 0 4 : 0 0 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C580-4B62-41AC-A8BE-139F63D4C285}">
  <ds:schemaRefs>
    <ds:schemaRef ds:uri="http://www.imanage.com/work/xmlschema"/>
  </ds:schemaRefs>
</ds:datastoreItem>
</file>

<file path=customXml/itemProps2.xml><?xml version="1.0" encoding="utf-8"?>
<ds:datastoreItem xmlns:ds="http://schemas.openxmlformats.org/officeDocument/2006/customXml" ds:itemID="{095391D9-0F07-42F0-82BE-C7160496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Gandara</dc:creator>
  <cp:lastModifiedBy>McArtor, Eric</cp:lastModifiedBy>
  <cp:revision>4</cp:revision>
  <dcterms:created xsi:type="dcterms:W3CDTF">2022-08-24T17:45:00Z</dcterms:created>
  <dcterms:modified xsi:type="dcterms:W3CDTF">2022-08-24T17:58:00Z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#2656835v1</vt:lpwstr>
  </property>
</Properties>
</file>