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2096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05B0FC2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078434B" w14:textId="705D296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9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D59AF">
            <w:rPr>
              <w:rFonts w:asciiTheme="minorHAnsi" w:hAnsiTheme="minorHAnsi" w:cstheme="minorHAnsi"/>
            </w:rPr>
            <w:t>9/8/2022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0BA687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A467D5D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D443459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1C9912D3" w14:textId="2B198D5B" w:rsidR="006F0552" w:rsidRPr="006B4FE0" w:rsidRDefault="006B4FE0" w:rsidP="006B4FE0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3773EFF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75CA6D63" w14:textId="4DABB5AC" w:rsidR="00DE0B82" w:rsidRPr="00716300" w:rsidRDefault="006B4FE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Perry County School District</w:t>
          </w:r>
        </w:p>
      </w:sdtContent>
    </w:sdt>
    <w:p w14:paraId="71D35CCF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549C5620" w14:textId="16CFCA92" w:rsidR="00DE0B82" w:rsidRPr="00716300" w:rsidRDefault="00F54C9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Memorandum of Understanding for </w:t>
          </w:r>
          <w:r w:rsidR="006B4FE0">
            <w:rPr>
              <w:rFonts w:asciiTheme="minorHAnsi" w:hAnsiTheme="minorHAnsi" w:cstheme="minorHAnsi"/>
            </w:rPr>
            <w:t>Surplus School Buses</w:t>
          </w:r>
        </w:p>
      </w:sdtContent>
    </w:sdt>
    <w:p w14:paraId="0CA0FD3E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171FF16B" w14:textId="65F4E5C7" w:rsidR="008A2749" w:rsidRPr="008A2749" w:rsidRDefault="006B4FE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14:paraId="3F7D4AB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44A76AAD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65B44AC8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0A5D5FD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050F240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0E4ECB7" w14:textId="053EDCF1" w:rsidR="00D072A8" w:rsidRPr="006F0552" w:rsidRDefault="00F54C9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Perry County will lease two surplus school buses as the result of flooding in Eastern Kentucky for the 2022-23 school year </w:t>
          </w:r>
        </w:p>
      </w:sdtContent>
    </w:sdt>
    <w:p w14:paraId="595A04B7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6D73D152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F3225C3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11DF5DC5" w14:textId="073B0251" w:rsidR="00D072A8" w:rsidRPr="006F0552" w:rsidRDefault="00F54C9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$0.00</w:t>
          </w:r>
        </w:p>
      </w:sdtContent>
    </w:sdt>
    <w:p w14:paraId="411CFD52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102F19D2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9FE3765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28A0210B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2206682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00955F4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1334B7C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77E37F5A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6D999F72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3986CD14" w14:textId="3979BAB9" w:rsidR="00D072A8" w:rsidRPr="008A2749" w:rsidRDefault="00F54C9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Memorandum of Understanding Between Boone County Schools and Perry County for the lease of two Surplus School Buses, as presented.</w:t>
          </w:r>
        </w:p>
      </w:sdtContent>
    </w:sdt>
    <w:p w14:paraId="03764B11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C2A73A2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33A3115A" w14:textId="6C8D19D1" w:rsidR="00D072A8" w:rsidRPr="00D072A8" w:rsidRDefault="00F54C9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Eric McArtor, </w:t>
          </w:r>
          <w:r w:rsidR="001D16AC">
            <w:rPr>
              <w:rFonts w:asciiTheme="minorHAnsi" w:hAnsiTheme="minorHAnsi" w:cstheme="minorHAnsi"/>
            </w:rPr>
            <w:t>Deputy Superintendent/Chief Operating Officer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7729" w14:textId="77777777" w:rsidR="002415F5" w:rsidRDefault="002415F5">
      <w:r>
        <w:separator/>
      </w:r>
    </w:p>
  </w:endnote>
  <w:endnote w:type="continuationSeparator" w:id="0">
    <w:p w14:paraId="7FFFD96A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335A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20D7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310A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7B25" w14:textId="77777777" w:rsidR="002415F5" w:rsidRDefault="002415F5">
      <w:r>
        <w:separator/>
      </w:r>
    </w:p>
  </w:footnote>
  <w:footnote w:type="continuationSeparator" w:id="0">
    <w:p w14:paraId="7845A4AF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A6A8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9932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C2DD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C6A9DC5" wp14:editId="61335034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68D5A39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37CB108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0446D4E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2C61858B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44CFC1D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870BD7B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6821BC19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98B93B" wp14:editId="6606B3D8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16A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B4FE0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59AF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717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4C95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E5EA76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2022-08-31T14:32:00Z</cp:lastPrinted>
  <dcterms:created xsi:type="dcterms:W3CDTF">2022-08-31T14:34:00Z</dcterms:created>
  <dcterms:modified xsi:type="dcterms:W3CDTF">2022-08-31T14:34:00Z</dcterms:modified>
</cp:coreProperties>
</file>