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F86E" w14:textId="3444C8E8" w:rsidR="00BA036D" w:rsidRPr="00BA036D" w:rsidRDefault="00BA036D" w:rsidP="00BA036D">
      <w:pPr>
        <w:jc w:val="center"/>
        <w:rPr>
          <w:rFonts w:ascii="Times New Roman" w:hAnsi="Times New Roman" w:cs="Times New Roman"/>
          <w:b/>
          <w:bCs/>
          <w:color w:val="000000" w:themeColor="text1"/>
        </w:rPr>
      </w:pPr>
      <w:r w:rsidRPr="00BA036D">
        <w:rPr>
          <w:rFonts w:ascii="Times New Roman" w:hAnsi="Times New Roman" w:cs="Times New Roman"/>
          <w:b/>
          <w:bCs/>
          <w:color w:val="000000" w:themeColor="text1"/>
        </w:rPr>
        <w:t>2022-2023</w:t>
      </w:r>
    </w:p>
    <w:p w14:paraId="4DDC3676" w14:textId="14221FF7" w:rsidR="00BA036D" w:rsidRPr="00BA036D" w:rsidRDefault="00BA036D" w:rsidP="00BA036D">
      <w:pPr>
        <w:jc w:val="center"/>
        <w:rPr>
          <w:rFonts w:ascii="Times New Roman" w:hAnsi="Times New Roman" w:cs="Times New Roman"/>
          <w:color w:val="000000" w:themeColor="text1"/>
        </w:rPr>
      </w:pPr>
    </w:p>
    <w:p w14:paraId="7C310B10" w14:textId="508B0BEC" w:rsidR="00BA036D" w:rsidRPr="009D09E4" w:rsidRDefault="00BA036D" w:rsidP="00BA036D">
      <w:pPr>
        <w:spacing w:line="600" w:lineRule="auto"/>
        <w:rPr>
          <w:rFonts w:ascii="Times New Roman" w:hAnsi="Times New Roman" w:cs="Times New Roman"/>
          <w:b/>
          <w:bCs/>
        </w:rPr>
      </w:pPr>
      <w:r w:rsidRPr="00BA036D">
        <w:rPr>
          <w:rFonts w:ascii="Times New Roman" w:hAnsi="Times New Roman" w:cs="Times New Roman"/>
          <w:b/>
          <w:bCs/>
          <w:color w:val="000000" w:themeColor="text1"/>
        </w:rPr>
        <w:t>Memorandum of Agreement for dual credit and dual enrollment courses between Kentucky State University and</w:t>
      </w:r>
      <w:r w:rsidR="009D09E4">
        <w:rPr>
          <w:rFonts w:ascii="Times New Roman" w:hAnsi="Times New Roman" w:cs="Times New Roman"/>
          <w:b/>
          <w:bCs/>
          <w:color w:val="000000" w:themeColor="text1"/>
        </w:rPr>
        <w:t xml:space="preserve"> Conner High School </w:t>
      </w:r>
      <w:r w:rsidRPr="00BA036D">
        <w:rPr>
          <w:rFonts w:ascii="Times New Roman" w:hAnsi="Times New Roman" w:cs="Times New Roman"/>
          <w:b/>
          <w:bCs/>
          <w:color w:val="000000" w:themeColor="text1"/>
        </w:rPr>
        <w:t xml:space="preserve">located </w:t>
      </w:r>
      <w:r w:rsidRPr="009D09E4">
        <w:rPr>
          <w:rFonts w:ascii="Times New Roman" w:hAnsi="Times New Roman" w:cs="Times New Roman"/>
          <w:b/>
          <w:bCs/>
        </w:rPr>
        <w:t xml:space="preserve">at </w:t>
      </w:r>
      <w:hyperlink r:id="rId5" w:history="1">
        <w:r w:rsidR="009D09E4" w:rsidRPr="009D09E4">
          <w:rPr>
            <w:rStyle w:val="Hyperlink"/>
            <w:rFonts w:ascii="Times New Roman" w:hAnsi="Times New Roman" w:cs="Times New Roman"/>
            <w:b/>
            <w:bCs/>
            <w:color w:val="auto"/>
            <w:u w:val="none"/>
            <w:shd w:val="clear" w:color="auto" w:fill="FFFFFF"/>
          </w:rPr>
          <w:t>3310 Cougar Path, Hebron, KY 41048</w:t>
        </w:r>
      </w:hyperlink>
      <w:r w:rsidR="009D09E4">
        <w:rPr>
          <w:rFonts w:ascii="Times New Roman" w:hAnsi="Times New Roman" w:cs="Times New Roman"/>
          <w:b/>
          <w:bCs/>
        </w:rPr>
        <w:t>.</w:t>
      </w:r>
    </w:p>
    <w:p w14:paraId="6EBA2ABD" w14:textId="0642E9E4" w:rsidR="00BA036D" w:rsidRPr="001824BD" w:rsidRDefault="00BA036D" w:rsidP="00BA036D">
      <w:pPr>
        <w:rPr>
          <w:rFonts w:ascii="Times New Roman" w:hAnsi="Times New Roman" w:cs="Times New Roman"/>
          <w:color w:val="000000" w:themeColor="text1"/>
          <w:w w:val="105"/>
        </w:rPr>
      </w:pPr>
      <w:r w:rsidRPr="00BA036D">
        <w:rPr>
          <w:rFonts w:ascii="Times New Roman" w:hAnsi="Times New Roman" w:cs="Times New Roman"/>
          <w:color w:val="000000" w:themeColor="text1"/>
        </w:rPr>
        <w:t>Kentucky</w:t>
      </w:r>
      <w:r w:rsidRPr="00BA036D">
        <w:rPr>
          <w:rFonts w:ascii="Times New Roman" w:hAnsi="Times New Roman" w:cs="Times New Roman"/>
          <w:color w:val="000000" w:themeColor="text1"/>
          <w:spacing w:val="45"/>
        </w:rPr>
        <w:t xml:space="preserve"> </w:t>
      </w:r>
      <w:r w:rsidRPr="00BA036D">
        <w:rPr>
          <w:rFonts w:ascii="Times New Roman" w:hAnsi="Times New Roman" w:cs="Times New Roman"/>
          <w:color w:val="000000" w:themeColor="text1"/>
        </w:rPr>
        <w:t>State</w:t>
      </w:r>
      <w:r w:rsidRPr="00BA036D">
        <w:rPr>
          <w:rFonts w:ascii="Times New Roman" w:hAnsi="Times New Roman" w:cs="Times New Roman"/>
          <w:color w:val="000000" w:themeColor="text1"/>
          <w:spacing w:val="45"/>
        </w:rPr>
        <w:t xml:space="preserve"> </w:t>
      </w:r>
      <w:r w:rsidRPr="00BA036D">
        <w:rPr>
          <w:rFonts w:ascii="Times New Roman" w:hAnsi="Times New Roman" w:cs="Times New Roman"/>
          <w:color w:val="000000" w:themeColor="text1"/>
        </w:rPr>
        <w:t>University</w:t>
      </w:r>
      <w:r w:rsidRPr="00BA036D">
        <w:rPr>
          <w:rFonts w:ascii="Times New Roman" w:hAnsi="Times New Roman" w:cs="Times New Roman"/>
          <w:color w:val="000000" w:themeColor="text1"/>
          <w:spacing w:val="45"/>
        </w:rPr>
        <w:t xml:space="preserve"> </w:t>
      </w:r>
      <w:r w:rsidRPr="00BA036D">
        <w:rPr>
          <w:rFonts w:ascii="Times New Roman" w:hAnsi="Times New Roman" w:cs="Times New Roman"/>
          <w:color w:val="000000" w:themeColor="text1"/>
        </w:rPr>
        <w:t>("KSU" or the "University")</w:t>
      </w:r>
      <w:r w:rsidRPr="00BA036D">
        <w:rPr>
          <w:rFonts w:ascii="Times New Roman" w:hAnsi="Times New Roman" w:cs="Times New Roman"/>
          <w:color w:val="000000" w:themeColor="text1"/>
          <w:spacing w:val="45"/>
        </w:rPr>
        <w:t xml:space="preserve"> </w:t>
      </w:r>
      <w:r w:rsidRPr="00BA036D">
        <w:rPr>
          <w:rFonts w:ascii="Times New Roman" w:hAnsi="Times New Roman" w:cs="Times New Roman"/>
          <w:color w:val="000000" w:themeColor="text1"/>
        </w:rPr>
        <w:t>hereby enters into this Memorandum</w:t>
      </w:r>
      <w:r w:rsidRPr="00BA036D">
        <w:rPr>
          <w:rFonts w:ascii="Times New Roman" w:hAnsi="Times New Roman" w:cs="Times New Roman"/>
          <w:color w:val="000000" w:themeColor="text1"/>
          <w:spacing w:val="45"/>
        </w:rPr>
        <w:t xml:space="preserve"> </w:t>
      </w:r>
      <w:r w:rsidRPr="00BA036D">
        <w:rPr>
          <w:rFonts w:ascii="Times New Roman" w:hAnsi="Times New Roman" w:cs="Times New Roman"/>
          <w:color w:val="000000" w:themeColor="text1"/>
        </w:rPr>
        <w:t>of</w:t>
      </w:r>
      <w:r w:rsidRPr="00BA036D">
        <w:rPr>
          <w:rFonts w:ascii="Times New Roman" w:hAnsi="Times New Roman" w:cs="Times New Roman"/>
          <w:color w:val="000000" w:themeColor="text1"/>
          <w:spacing w:val="1"/>
        </w:rPr>
        <w:t xml:space="preserve"> </w:t>
      </w:r>
      <w:r w:rsidRPr="00BA036D">
        <w:rPr>
          <w:rFonts w:ascii="Times New Roman" w:hAnsi="Times New Roman" w:cs="Times New Roman"/>
          <w:color w:val="000000" w:themeColor="text1"/>
          <w:w w:val="105"/>
        </w:rPr>
        <w:t>Agreement</w:t>
      </w:r>
      <w:r w:rsidRPr="00BA036D">
        <w:rPr>
          <w:rFonts w:ascii="Times New Roman" w:hAnsi="Times New Roman" w:cs="Times New Roman"/>
          <w:color w:val="000000" w:themeColor="text1"/>
          <w:spacing w:val="8"/>
          <w:w w:val="105"/>
        </w:rPr>
        <w:t xml:space="preserve"> </w:t>
      </w:r>
      <w:r w:rsidRPr="00BA036D">
        <w:rPr>
          <w:rFonts w:ascii="Times New Roman" w:hAnsi="Times New Roman" w:cs="Times New Roman"/>
          <w:color w:val="000000" w:themeColor="text1"/>
          <w:w w:val="105"/>
        </w:rPr>
        <w:t>(the "Agreement</w:t>
      </w:r>
      <w:r w:rsidRPr="00BA036D">
        <w:rPr>
          <w:rFonts w:ascii="Times New Roman" w:hAnsi="Times New Roman" w:cs="Times New Roman"/>
          <w:color w:val="000000" w:themeColor="text1"/>
          <w:spacing w:val="10"/>
          <w:w w:val="105"/>
        </w:rPr>
        <w:t xml:space="preserve"> </w:t>
      </w:r>
      <w:r w:rsidRPr="00BA036D">
        <w:rPr>
          <w:rFonts w:ascii="Times New Roman" w:hAnsi="Times New Roman" w:cs="Times New Roman"/>
          <w:color w:val="000000" w:themeColor="text1"/>
          <w:w w:val="105"/>
        </w:rPr>
        <w:t>or</w:t>
      </w:r>
      <w:r w:rsidRPr="00BA036D">
        <w:rPr>
          <w:rFonts w:ascii="Times New Roman" w:hAnsi="Times New Roman" w:cs="Times New Roman"/>
          <w:color w:val="000000" w:themeColor="text1"/>
          <w:spacing w:val="-6"/>
          <w:w w:val="105"/>
        </w:rPr>
        <w:t xml:space="preserve"> </w:t>
      </w:r>
      <w:r w:rsidRPr="00BA036D">
        <w:rPr>
          <w:rFonts w:ascii="Times New Roman" w:hAnsi="Times New Roman" w:cs="Times New Roman"/>
          <w:color w:val="000000" w:themeColor="text1"/>
          <w:w w:val="105"/>
        </w:rPr>
        <w:t>the</w:t>
      </w:r>
      <w:r w:rsidRPr="00BA036D">
        <w:rPr>
          <w:rFonts w:ascii="Times New Roman" w:hAnsi="Times New Roman" w:cs="Times New Roman"/>
          <w:color w:val="000000" w:themeColor="text1"/>
          <w:spacing w:val="-17"/>
          <w:w w:val="105"/>
        </w:rPr>
        <w:t xml:space="preserve"> </w:t>
      </w:r>
      <w:r w:rsidRPr="00BA036D">
        <w:rPr>
          <w:rFonts w:ascii="Times New Roman" w:hAnsi="Times New Roman" w:cs="Times New Roman"/>
          <w:color w:val="000000" w:themeColor="text1"/>
          <w:w w:val="105"/>
        </w:rPr>
        <w:t>"MOA")</w:t>
      </w:r>
      <w:r w:rsidRPr="00BA036D">
        <w:rPr>
          <w:rFonts w:ascii="Times New Roman" w:hAnsi="Times New Roman" w:cs="Times New Roman"/>
          <w:color w:val="000000" w:themeColor="text1"/>
          <w:spacing w:val="6"/>
          <w:w w:val="105"/>
        </w:rPr>
        <w:t xml:space="preserve"> </w:t>
      </w:r>
      <w:r w:rsidRPr="00BA036D">
        <w:rPr>
          <w:rFonts w:ascii="Times New Roman" w:hAnsi="Times New Roman" w:cs="Times New Roman"/>
          <w:color w:val="000000" w:themeColor="text1"/>
          <w:w w:val="105"/>
        </w:rPr>
        <w:t xml:space="preserve">with </w:t>
      </w:r>
      <w:r w:rsidR="009D09E4">
        <w:rPr>
          <w:rFonts w:ascii="Times New Roman" w:hAnsi="Times New Roman" w:cs="Times New Roman"/>
          <w:b/>
          <w:bCs/>
          <w:color w:val="000000" w:themeColor="text1"/>
          <w:w w:val="105"/>
        </w:rPr>
        <w:t>Conner High School</w:t>
      </w:r>
      <w:r w:rsidRPr="00BA036D">
        <w:rPr>
          <w:rFonts w:ascii="Times New Roman" w:eastAsia="Times New Roman" w:hAnsi="Times New Roman" w:cs="Times New Roman"/>
          <w:color w:val="000000" w:themeColor="text1"/>
          <w:w w:val="105"/>
        </w:rPr>
        <w:t xml:space="preserve"> </w:t>
      </w:r>
      <w:r w:rsidRPr="00BA036D">
        <w:rPr>
          <w:rFonts w:ascii="Times New Roman" w:hAnsi="Times New Roman" w:cs="Times New Roman"/>
          <w:color w:val="000000" w:themeColor="text1"/>
          <w:w w:val="105"/>
        </w:rPr>
        <w:t xml:space="preserve">Secondary school </w:t>
      </w:r>
      <w:r w:rsidRPr="001824BD">
        <w:rPr>
          <w:rFonts w:ascii="Times New Roman" w:hAnsi="Times New Roman" w:cs="Times New Roman"/>
          <w:color w:val="000000" w:themeColor="text1"/>
          <w:w w:val="105"/>
        </w:rPr>
        <w:t>(the "Secondary school") to provide college credit to qualifying students who are properly enrolled in and who successfully complete courses approved by Kentucky State University. These courses will be offered when University staff and resources permit and when requested by the Secondary school. The Secondary school agrees to follow the guidelines related to qualifications of staff, eligibility of students, and course syllabi.</w:t>
      </w:r>
    </w:p>
    <w:p w14:paraId="77067AB6" w14:textId="77777777" w:rsidR="00BA036D" w:rsidRPr="00BA036D" w:rsidRDefault="00BA036D" w:rsidP="00BA036D">
      <w:pPr>
        <w:rPr>
          <w:rFonts w:ascii="Times New Roman" w:hAnsi="Times New Roman" w:cs="Times New Roman"/>
          <w:color w:val="000000" w:themeColor="text1"/>
        </w:rPr>
      </w:pPr>
    </w:p>
    <w:p w14:paraId="4E9E813E" w14:textId="77777777" w:rsidR="00BA036D" w:rsidRPr="001824BD" w:rsidRDefault="00BA036D" w:rsidP="00BA036D">
      <w:pPr>
        <w:rPr>
          <w:rFonts w:ascii="Times New Roman" w:hAnsi="Times New Roman" w:cs="Times New Roman"/>
          <w:b/>
          <w:i/>
          <w:color w:val="000000" w:themeColor="text1"/>
        </w:rPr>
      </w:pPr>
      <w:r w:rsidRPr="001824BD">
        <w:rPr>
          <w:rFonts w:ascii="Times New Roman" w:hAnsi="Times New Roman" w:cs="Times New Roman"/>
          <w:b/>
          <w:i/>
          <w:color w:val="000000" w:themeColor="text1"/>
        </w:rPr>
        <w:t>Definitions</w:t>
      </w:r>
    </w:p>
    <w:p w14:paraId="31D0FB5F"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color w:val="000000" w:themeColor="text1"/>
        </w:rPr>
        <w:t>For the purposes of this agreement, the following terms are defined:</w:t>
      </w:r>
    </w:p>
    <w:p w14:paraId="394828CE" w14:textId="77777777" w:rsidR="00BA036D" w:rsidRPr="00BA036D" w:rsidRDefault="00BA036D" w:rsidP="00BA036D">
      <w:pPr>
        <w:rPr>
          <w:rFonts w:ascii="Times New Roman" w:hAnsi="Times New Roman" w:cs="Times New Roman"/>
          <w:color w:val="000000" w:themeColor="text1"/>
        </w:rPr>
      </w:pPr>
    </w:p>
    <w:p w14:paraId="205230A4"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color w:val="000000" w:themeColor="text1"/>
        </w:rPr>
        <w:t xml:space="preserve">Dual Credit (DC): Defined in KRS 164.002(6) as a college-level course of study offered to a secondary school student who is concurrently enrolled in secondary school and at KSU with credit awarded by both institutions. A secondary school student will simultaneously earn both secondary and </w:t>
      </w:r>
      <w:proofErr w:type="spellStart"/>
      <w:r w:rsidRPr="001824BD">
        <w:rPr>
          <w:rFonts w:ascii="Times New Roman" w:hAnsi="Times New Roman" w:cs="Times New Roman"/>
          <w:color w:val="000000" w:themeColor="text1"/>
        </w:rPr>
        <w:t>transcripted</w:t>
      </w:r>
      <w:proofErr w:type="spellEnd"/>
      <w:r w:rsidRPr="001824BD">
        <w:rPr>
          <w:rFonts w:ascii="Times New Roman" w:hAnsi="Times New Roman" w:cs="Times New Roman"/>
          <w:color w:val="000000" w:themeColor="text1"/>
        </w:rPr>
        <w:t xml:space="preserve"> college credit toward a postsecondary degree of credentials upon successful completion of course requirements.</w:t>
      </w:r>
      <w:r w:rsidRPr="00BA036D">
        <w:rPr>
          <w:rFonts w:ascii="Times New Roman" w:hAnsi="Times New Roman" w:cs="Times New Roman"/>
          <w:color w:val="000000" w:themeColor="text1"/>
        </w:rPr>
        <w:t xml:space="preserve">  </w:t>
      </w:r>
      <w:r w:rsidRPr="001824BD">
        <w:rPr>
          <w:rFonts w:ascii="Times New Roman" w:hAnsi="Times New Roman" w:cs="Times New Roman"/>
          <w:color w:val="000000" w:themeColor="text1"/>
        </w:rPr>
        <w:t>KSU is responsible for the academic integrity of the courses for which postsecondary credit will be awarded. The definition is consistent with the Kentucky Revised Statute 164.002 and KSU's Administrative Policies and Procedures.</w:t>
      </w:r>
    </w:p>
    <w:p w14:paraId="0C20DA33" w14:textId="77777777" w:rsidR="00BA036D" w:rsidRPr="00BA036D" w:rsidRDefault="00BA036D" w:rsidP="00BA036D">
      <w:pPr>
        <w:rPr>
          <w:rFonts w:ascii="Times New Roman" w:hAnsi="Times New Roman" w:cs="Times New Roman"/>
          <w:color w:val="000000" w:themeColor="text1"/>
        </w:rPr>
      </w:pPr>
    </w:p>
    <w:p w14:paraId="635F891A"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b/>
          <w:bCs/>
          <w:color w:val="000000" w:themeColor="text1"/>
        </w:rPr>
        <w:t>Dual Enrollment (DE):</w:t>
      </w:r>
      <w:r w:rsidRPr="001824BD">
        <w:rPr>
          <w:rFonts w:ascii="Times New Roman" w:hAnsi="Times New Roman" w:cs="Times New Roman"/>
          <w:color w:val="000000" w:themeColor="text1"/>
        </w:rPr>
        <w:t xml:space="preserve"> Defined as a college-level course of study offered to a secondary school student who is concurrently enrolled in secondary school and at KSU. However, credits for courses taken at the post-secondary level do not have to be awarded for a concurrent course at the secondary level.</w:t>
      </w:r>
    </w:p>
    <w:p w14:paraId="631B9B96" w14:textId="77777777" w:rsidR="00BA036D" w:rsidRPr="00BA036D" w:rsidRDefault="00BA036D" w:rsidP="00BA036D">
      <w:pPr>
        <w:rPr>
          <w:rFonts w:ascii="Times New Roman" w:hAnsi="Times New Roman" w:cs="Times New Roman"/>
          <w:color w:val="000000" w:themeColor="text1"/>
        </w:rPr>
      </w:pPr>
    </w:p>
    <w:p w14:paraId="352CADF9"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b/>
          <w:bCs/>
          <w:color w:val="000000" w:themeColor="text1"/>
        </w:rPr>
        <w:t>Secondary School:</w:t>
      </w:r>
      <w:r w:rsidRPr="001824BD">
        <w:rPr>
          <w:rFonts w:ascii="Times New Roman" w:hAnsi="Times New Roman" w:cs="Times New Roman"/>
          <w:color w:val="000000" w:themeColor="text1"/>
        </w:rPr>
        <w:t xml:space="preserve"> Defined as any public or private secondary school, local education agency, and home-schools.</w:t>
      </w:r>
    </w:p>
    <w:p w14:paraId="0E1AF331" w14:textId="77777777" w:rsidR="00BA036D" w:rsidRPr="00BA036D" w:rsidRDefault="00BA036D" w:rsidP="00BA036D">
      <w:pPr>
        <w:rPr>
          <w:rFonts w:ascii="Times New Roman" w:hAnsi="Times New Roman" w:cs="Times New Roman"/>
          <w:color w:val="000000" w:themeColor="text1"/>
        </w:rPr>
      </w:pPr>
    </w:p>
    <w:p w14:paraId="3AF04816" w14:textId="77777777" w:rsidR="00BA036D" w:rsidRPr="00BA036D" w:rsidRDefault="00BA036D" w:rsidP="00BA036D">
      <w:pPr>
        <w:rPr>
          <w:rFonts w:ascii="Times New Roman" w:hAnsi="Times New Roman" w:cs="Times New Roman"/>
          <w:color w:val="000000" w:themeColor="text1"/>
        </w:rPr>
      </w:pPr>
      <w:r w:rsidRPr="00BA036D">
        <w:rPr>
          <w:rFonts w:ascii="Times New Roman" w:hAnsi="Times New Roman" w:cs="Times New Roman"/>
          <w:b/>
          <w:bCs/>
          <w:color w:val="000000" w:themeColor="text1"/>
        </w:rPr>
        <w:t>Concurrent Enrollment Instructor (CEI):</w:t>
      </w:r>
      <w:r w:rsidRPr="00BA036D">
        <w:rPr>
          <w:rFonts w:ascii="Times New Roman" w:hAnsi="Times New Roman" w:cs="Times New Roman"/>
          <w:color w:val="000000" w:themeColor="text1"/>
        </w:rPr>
        <w:t xml:space="preserve"> Defined as a certified secondary school teacher who has obtained a MA/MS and completed 18 hours of graduate course work in their subject area. It is up to the secondary school to verify that a CEI meets the necessary Education Professional Standards Board (EPSB) certification requirements.</w:t>
      </w:r>
    </w:p>
    <w:p w14:paraId="2F0A510E" w14:textId="77777777" w:rsidR="00BA036D" w:rsidRPr="00BA036D" w:rsidRDefault="00BA036D" w:rsidP="00BA036D">
      <w:pPr>
        <w:rPr>
          <w:rFonts w:ascii="Times New Roman" w:hAnsi="Times New Roman" w:cs="Times New Roman"/>
          <w:color w:val="000000" w:themeColor="text1"/>
        </w:rPr>
      </w:pPr>
    </w:p>
    <w:p w14:paraId="39D4507E" w14:textId="77777777" w:rsidR="00BA036D" w:rsidRPr="001824BD" w:rsidRDefault="00BA036D" w:rsidP="00BA036D">
      <w:pPr>
        <w:rPr>
          <w:rFonts w:ascii="Times New Roman" w:hAnsi="Times New Roman" w:cs="Times New Roman"/>
          <w:b/>
          <w:i/>
          <w:color w:val="000000" w:themeColor="text1"/>
        </w:rPr>
      </w:pPr>
      <w:r w:rsidRPr="001824BD">
        <w:rPr>
          <w:rFonts w:ascii="Times New Roman" w:hAnsi="Times New Roman" w:cs="Times New Roman"/>
          <w:b/>
          <w:i/>
          <w:color w:val="000000" w:themeColor="text1"/>
        </w:rPr>
        <w:t>Eligibility:</w:t>
      </w:r>
    </w:p>
    <w:p w14:paraId="2120B36A" w14:textId="77777777" w:rsidR="00BA036D" w:rsidRPr="00BA036D" w:rsidRDefault="00BA036D" w:rsidP="00BA036D">
      <w:pPr>
        <w:rPr>
          <w:rFonts w:ascii="Times New Roman" w:hAnsi="Times New Roman" w:cs="Times New Roman"/>
          <w:color w:val="000000" w:themeColor="text1"/>
        </w:rPr>
      </w:pPr>
    </w:p>
    <w:p w14:paraId="7E8FA17A"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color w:val="000000" w:themeColor="text1"/>
        </w:rPr>
        <w:t xml:space="preserve">Courses accepted for Dual Credit/Dual Enrollment toward an undergraduate credential at KSU must be college-level coursework relevant to the credential awarded and meet KSU standards for content, quality, and rigor pursuant to the requirements of the Southern Association of Colleges </w:t>
      </w:r>
      <w:r w:rsidRPr="001824BD">
        <w:rPr>
          <w:rFonts w:ascii="Times New Roman" w:hAnsi="Times New Roman" w:cs="Times New Roman"/>
          <w:color w:val="000000" w:themeColor="text1"/>
        </w:rPr>
        <w:lastRenderedPageBreak/>
        <w:t>and Schools Commission on Colleges (SACS-COC). Dual Credit/Dual Enrollment courses must be equivalent to the same courses offered at KSU in course content, competencies, and learning outcomes as evidenced in the required syllabi components.</w:t>
      </w:r>
    </w:p>
    <w:p w14:paraId="6732B975" w14:textId="77777777" w:rsidR="00BA036D" w:rsidRPr="00BA036D" w:rsidRDefault="00BA036D" w:rsidP="00BA036D">
      <w:pPr>
        <w:rPr>
          <w:rFonts w:ascii="Times New Roman" w:hAnsi="Times New Roman" w:cs="Times New Roman"/>
          <w:color w:val="000000" w:themeColor="text1"/>
        </w:rPr>
      </w:pPr>
    </w:p>
    <w:p w14:paraId="2001AC53"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color w:val="000000" w:themeColor="text1"/>
        </w:rPr>
        <w:t>Students: Must have a 2.5 GPA and meet specific course requisites.</w:t>
      </w:r>
      <w:r w:rsidRPr="00BA036D">
        <w:rPr>
          <w:rFonts w:ascii="Times New Roman" w:hAnsi="Times New Roman" w:cs="Times New Roman"/>
          <w:color w:val="000000" w:themeColor="text1"/>
        </w:rPr>
        <w:t xml:space="preserve"> </w:t>
      </w:r>
      <w:r w:rsidRPr="001824BD">
        <w:rPr>
          <w:rFonts w:ascii="Times New Roman" w:hAnsi="Times New Roman" w:cs="Times New Roman"/>
          <w:color w:val="000000" w:themeColor="text1"/>
        </w:rPr>
        <w:t xml:space="preserve">Eligible courses for Dual Credit/Dual Enrollment under this Agreement include courses for which </w:t>
      </w:r>
      <w:proofErr w:type="gramStart"/>
      <w:r w:rsidRPr="001824BD">
        <w:rPr>
          <w:rFonts w:ascii="Times New Roman" w:hAnsi="Times New Roman" w:cs="Times New Roman"/>
          <w:color w:val="000000" w:themeColor="text1"/>
        </w:rPr>
        <w:t>all of</w:t>
      </w:r>
      <w:proofErr w:type="gramEnd"/>
      <w:r w:rsidRPr="001824BD">
        <w:rPr>
          <w:rFonts w:ascii="Times New Roman" w:hAnsi="Times New Roman" w:cs="Times New Roman"/>
          <w:color w:val="000000" w:themeColor="text1"/>
        </w:rPr>
        <w:t xml:space="preserve"> the following criteria can be documented:</w:t>
      </w:r>
    </w:p>
    <w:p w14:paraId="7B3CB86D" w14:textId="77777777" w:rsidR="00BA036D" w:rsidRPr="00BA036D" w:rsidRDefault="00BA036D" w:rsidP="00BA036D">
      <w:pPr>
        <w:rPr>
          <w:rFonts w:ascii="Times New Roman" w:hAnsi="Times New Roman" w:cs="Times New Roman"/>
          <w:color w:val="000000" w:themeColor="text1"/>
        </w:rPr>
      </w:pPr>
    </w:p>
    <w:p w14:paraId="637C2A5A" w14:textId="77777777" w:rsidR="00BA036D" w:rsidRPr="00BA036D" w:rsidRDefault="00BA036D" w:rsidP="00BA036D">
      <w:pPr>
        <w:numPr>
          <w:ilvl w:val="0"/>
          <w:numId w:val="1"/>
        </w:numPr>
        <w:rPr>
          <w:rFonts w:ascii="Times New Roman" w:hAnsi="Times New Roman" w:cs="Times New Roman"/>
          <w:color w:val="000000" w:themeColor="text1"/>
        </w:rPr>
      </w:pPr>
      <w:r w:rsidRPr="001824BD">
        <w:rPr>
          <w:rFonts w:ascii="Times New Roman" w:hAnsi="Times New Roman" w:cs="Times New Roman"/>
          <w:color w:val="000000" w:themeColor="text1"/>
        </w:rPr>
        <w:t>Be a student in a participating secondary school. Exceptions may be considered for other students if recommended by the school faculty and approved by the Chief Academic Officer a</w:t>
      </w:r>
      <w:r w:rsidRPr="00BA036D">
        <w:rPr>
          <w:rFonts w:ascii="Times New Roman" w:hAnsi="Times New Roman" w:cs="Times New Roman"/>
          <w:color w:val="000000" w:themeColor="text1"/>
        </w:rPr>
        <w:t>t t</w:t>
      </w:r>
      <w:r w:rsidRPr="001824BD">
        <w:rPr>
          <w:rFonts w:ascii="Times New Roman" w:hAnsi="Times New Roman" w:cs="Times New Roman"/>
          <w:color w:val="000000" w:themeColor="text1"/>
        </w:rPr>
        <w:t>he participating postsecondary instit11tion. Postsecondary institutions, at their discretion, may also provide dual credit to eligible students in private secondary schools and home school settings</w:t>
      </w:r>
      <w:r w:rsidRPr="00BA036D">
        <w:rPr>
          <w:rFonts w:ascii="Times New Roman" w:hAnsi="Times New Roman" w:cs="Times New Roman"/>
          <w:color w:val="000000" w:themeColor="text1"/>
        </w:rPr>
        <w:t xml:space="preserve">. </w:t>
      </w:r>
    </w:p>
    <w:p w14:paraId="2D71A92B" w14:textId="77777777" w:rsidR="00BA036D" w:rsidRPr="00BA036D" w:rsidRDefault="00BA036D" w:rsidP="00BA036D">
      <w:pPr>
        <w:numPr>
          <w:ilvl w:val="0"/>
          <w:numId w:val="1"/>
        </w:numPr>
        <w:rPr>
          <w:rFonts w:ascii="Times New Roman" w:hAnsi="Times New Roman" w:cs="Times New Roman"/>
          <w:color w:val="000000" w:themeColor="text1"/>
        </w:rPr>
      </w:pPr>
      <w:r w:rsidRPr="001824BD">
        <w:rPr>
          <w:rFonts w:ascii="Times New Roman" w:hAnsi="Times New Roman" w:cs="Times New Roman"/>
          <w:color w:val="000000" w:themeColor="text1"/>
        </w:rPr>
        <w:t>Required courses or technical electives that apply to one of the programs of study offered at KSU</w:t>
      </w:r>
      <w:r w:rsidRPr="00BA036D">
        <w:rPr>
          <w:rFonts w:ascii="Times New Roman" w:hAnsi="Times New Roman" w:cs="Times New Roman"/>
          <w:color w:val="000000" w:themeColor="text1"/>
        </w:rPr>
        <w:t>.</w:t>
      </w:r>
    </w:p>
    <w:p w14:paraId="7C73B4BA" w14:textId="77777777" w:rsidR="00BA036D" w:rsidRPr="00BA036D" w:rsidRDefault="00BA036D" w:rsidP="00BA036D">
      <w:pPr>
        <w:numPr>
          <w:ilvl w:val="0"/>
          <w:numId w:val="1"/>
        </w:numPr>
        <w:rPr>
          <w:rFonts w:ascii="Times New Roman" w:hAnsi="Times New Roman" w:cs="Times New Roman"/>
          <w:color w:val="000000" w:themeColor="text1"/>
        </w:rPr>
      </w:pPr>
      <w:r w:rsidRPr="001824BD">
        <w:rPr>
          <w:rFonts w:ascii="Times New Roman" w:hAnsi="Times New Roman" w:cs="Times New Roman"/>
          <w:color w:val="000000" w:themeColor="text1"/>
        </w:rPr>
        <w:t>Courses that are taught by college faculty or a concurrent enrollment instructor approved by KSU as having appropriate credentials to serve as college instructors for the purposes of SACS­COC accreditation. (SACS-COC 6.1 and NACEP FI)</w:t>
      </w:r>
      <w:r w:rsidRPr="00BA036D">
        <w:rPr>
          <w:rFonts w:ascii="Times New Roman" w:hAnsi="Times New Roman" w:cs="Times New Roman"/>
          <w:color w:val="000000" w:themeColor="text1"/>
        </w:rPr>
        <w:t>.</w:t>
      </w:r>
    </w:p>
    <w:p w14:paraId="7DE9492A" w14:textId="77777777" w:rsidR="00BA036D" w:rsidRPr="00BA036D" w:rsidRDefault="00BA036D" w:rsidP="00BA036D">
      <w:pPr>
        <w:numPr>
          <w:ilvl w:val="0"/>
          <w:numId w:val="1"/>
        </w:numPr>
        <w:rPr>
          <w:rFonts w:ascii="Times New Roman" w:hAnsi="Times New Roman" w:cs="Times New Roman"/>
          <w:color w:val="000000" w:themeColor="text1"/>
        </w:rPr>
      </w:pPr>
      <w:r w:rsidRPr="001824BD">
        <w:rPr>
          <w:rFonts w:ascii="Times New Roman" w:hAnsi="Times New Roman" w:cs="Times New Roman"/>
          <w:color w:val="000000" w:themeColor="text1"/>
        </w:rPr>
        <w:t>Courses in which KSU's curricula are taught and for which student learning competencies and outcomes, as well as course descriptions, are aligned between KSU and the secondary school. (SACS-COC 8.1)</w:t>
      </w:r>
      <w:r w:rsidRPr="00BA036D">
        <w:rPr>
          <w:rFonts w:ascii="Times New Roman" w:hAnsi="Times New Roman" w:cs="Times New Roman"/>
          <w:color w:val="000000" w:themeColor="text1"/>
        </w:rPr>
        <w:t>.</w:t>
      </w:r>
    </w:p>
    <w:p w14:paraId="79A8CB5D" w14:textId="77777777" w:rsidR="00BA036D" w:rsidRPr="00BA036D" w:rsidRDefault="00BA036D" w:rsidP="00BA036D">
      <w:pPr>
        <w:numPr>
          <w:ilvl w:val="0"/>
          <w:numId w:val="1"/>
        </w:numPr>
        <w:rPr>
          <w:rFonts w:ascii="Times New Roman" w:hAnsi="Times New Roman" w:cs="Times New Roman"/>
          <w:color w:val="000000" w:themeColor="text1"/>
        </w:rPr>
      </w:pPr>
      <w:r w:rsidRPr="001824BD">
        <w:rPr>
          <w:rFonts w:ascii="Times New Roman" w:hAnsi="Times New Roman" w:cs="Times New Roman"/>
          <w:color w:val="000000" w:themeColor="text1"/>
        </w:rPr>
        <w:t>Courses for which syllabi are approved by KSU and provided to students enrolled in Dual Credit/Dual Enrollment courses on the first or second day of the college course. (SACS-COC 8.1)</w:t>
      </w:r>
      <w:r w:rsidRPr="00BA036D">
        <w:rPr>
          <w:rFonts w:ascii="Times New Roman" w:hAnsi="Times New Roman" w:cs="Times New Roman"/>
          <w:color w:val="000000" w:themeColor="text1"/>
        </w:rPr>
        <w:t>.</w:t>
      </w:r>
    </w:p>
    <w:p w14:paraId="5B8E9968" w14:textId="77777777" w:rsidR="00BA036D" w:rsidRPr="00BA036D" w:rsidRDefault="00BA036D" w:rsidP="00BA036D">
      <w:pPr>
        <w:numPr>
          <w:ilvl w:val="0"/>
          <w:numId w:val="1"/>
        </w:numPr>
        <w:rPr>
          <w:rFonts w:ascii="Times New Roman" w:hAnsi="Times New Roman" w:cs="Times New Roman"/>
          <w:color w:val="000000" w:themeColor="text1"/>
        </w:rPr>
      </w:pPr>
      <w:r w:rsidRPr="001824BD">
        <w:rPr>
          <w:rFonts w:ascii="Times New Roman" w:hAnsi="Times New Roman" w:cs="Times New Roman"/>
          <w:color w:val="000000" w:themeColor="text1"/>
        </w:rPr>
        <w:t>Courses for which formal mechanisms exist for the evaluation of faculty effectiveness and student success as approved by KSU. (SACS-COC 6.1 and NACEP El)</w:t>
      </w:r>
      <w:r w:rsidRPr="00BA036D">
        <w:rPr>
          <w:rFonts w:ascii="Times New Roman" w:hAnsi="Times New Roman" w:cs="Times New Roman"/>
          <w:color w:val="000000" w:themeColor="text1"/>
        </w:rPr>
        <w:t>.</w:t>
      </w:r>
    </w:p>
    <w:p w14:paraId="08A016E8" w14:textId="77777777" w:rsidR="00BA036D" w:rsidRPr="00BA036D" w:rsidRDefault="00BA036D" w:rsidP="00BA036D">
      <w:pPr>
        <w:numPr>
          <w:ilvl w:val="0"/>
          <w:numId w:val="1"/>
        </w:numPr>
        <w:rPr>
          <w:rFonts w:ascii="Times New Roman" w:hAnsi="Times New Roman" w:cs="Times New Roman"/>
          <w:color w:val="000000" w:themeColor="text1"/>
        </w:rPr>
      </w:pPr>
      <w:r w:rsidRPr="00BA036D">
        <w:rPr>
          <w:rFonts w:ascii="Times New Roman" w:hAnsi="Times New Roman" w:cs="Times New Roman"/>
          <w:color w:val="000000" w:themeColor="text1"/>
        </w:rPr>
        <w:t>Complete the postsecondary institution's application for admission as a dual credit student</w:t>
      </w:r>
    </w:p>
    <w:p w14:paraId="009B79E2" w14:textId="77777777" w:rsidR="00BA036D" w:rsidRPr="00BA036D" w:rsidRDefault="00BA036D" w:rsidP="00BA036D">
      <w:pPr>
        <w:rPr>
          <w:rFonts w:ascii="Times New Roman" w:hAnsi="Times New Roman" w:cs="Times New Roman"/>
          <w:color w:val="000000" w:themeColor="text1"/>
        </w:rPr>
      </w:pPr>
      <w:r w:rsidRPr="001824BD">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69099329" wp14:editId="2F5F753F">
                <wp:simplePos x="0" y="0"/>
                <wp:positionH relativeFrom="page">
                  <wp:posOffset>7537450</wp:posOffset>
                </wp:positionH>
                <wp:positionV relativeFrom="paragraph">
                  <wp:posOffset>2489835</wp:posOffset>
                </wp:positionV>
                <wp:extent cx="0" cy="0"/>
                <wp:effectExtent l="0" t="0" r="0" b="0"/>
                <wp:wrapNone/>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39FEC7" id="Line 5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5pt,196.05pt" to="593.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" strokeweight=".25439mm">
                <o:lock v:ext="edit" shapetype="f"/>
                <w10:wrap anchorx="page"/>
              </v:line>
            </w:pict>
          </mc:Fallback>
        </mc:AlternateContent>
      </w:r>
    </w:p>
    <w:p w14:paraId="679F7E09" w14:textId="77777777" w:rsidR="00BA036D" w:rsidRPr="001824BD" w:rsidRDefault="00BA036D" w:rsidP="00BA036D">
      <w:pPr>
        <w:rPr>
          <w:rFonts w:ascii="Times New Roman" w:hAnsi="Times New Roman" w:cs="Times New Roman"/>
          <w:color w:val="000000" w:themeColor="text1"/>
        </w:rPr>
      </w:pPr>
      <w:r w:rsidRPr="001824BD">
        <w:rPr>
          <w:rFonts w:ascii="Times New Roman" w:hAnsi="Times New Roman" w:cs="Times New Roman"/>
          <w:color w:val="000000" w:themeColor="text1"/>
        </w:rPr>
        <w:t>A secondary school student may receive KSU Dual Credit/Dual Enrollment by:</w:t>
      </w:r>
    </w:p>
    <w:p w14:paraId="6CB2FC2E" w14:textId="77777777" w:rsidR="00BA036D" w:rsidRPr="00A519E5" w:rsidRDefault="00BA036D" w:rsidP="00BA036D">
      <w:pPr>
        <w:numPr>
          <w:ilvl w:val="0"/>
          <w:numId w:val="1"/>
        </w:numPr>
        <w:rPr>
          <w:rFonts w:ascii="Times New Roman" w:hAnsi="Times New Roman" w:cs="Times New Roman"/>
          <w:color w:val="000000" w:themeColor="text1"/>
        </w:rPr>
      </w:pPr>
      <w:r w:rsidRPr="00A519E5">
        <w:rPr>
          <w:rFonts w:ascii="Times New Roman" w:hAnsi="Times New Roman" w:cs="Times New Roman"/>
          <w:color w:val="000000" w:themeColor="text1"/>
        </w:rPr>
        <w:t>Completing the KSU online application to be enrolled as a KSU/DCE non-degree seeking student in the course(s) for which they wish to receive credit (NACEP SI)</w:t>
      </w:r>
    </w:p>
    <w:p w14:paraId="29815F02" w14:textId="77777777" w:rsidR="00BA036D" w:rsidRPr="00BA036D" w:rsidRDefault="00BA036D" w:rsidP="00BA036D">
      <w:pPr>
        <w:numPr>
          <w:ilvl w:val="0"/>
          <w:numId w:val="1"/>
        </w:numPr>
        <w:rPr>
          <w:rFonts w:ascii="Times New Roman" w:hAnsi="Times New Roman" w:cs="Times New Roman"/>
          <w:color w:val="000000" w:themeColor="text1"/>
        </w:rPr>
      </w:pPr>
      <w:r w:rsidRPr="00A519E5">
        <w:rPr>
          <w:rFonts w:ascii="Times New Roman" w:hAnsi="Times New Roman" w:cs="Times New Roman"/>
          <w:color w:val="000000" w:themeColor="text1"/>
        </w:rPr>
        <w:t>Participating in a Dual Credit/Dual Enrollment course under a locally developed memorandum of agreement</w:t>
      </w:r>
    </w:p>
    <w:p w14:paraId="63269196" w14:textId="77777777" w:rsidR="00BA036D" w:rsidRPr="00BA036D" w:rsidRDefault="00BA036D" w:rsidP="00BA036D">
      <w:pPr>
        <w:rPr>
          <w:rFonts w:ascii="Times New Roman" w:hAnsi="Times New Roman" w:cs="Times New Roman"/>
          <w:color w:val="000000" w:themeColor="text1"/>
        </w:rPr>
      </w:pPr>
    </w:p>
    <w:p w14:paraId="59AC1ABB" w14:textId="77777777" w:rsidR="00BA036D" w:rsidRPr="00BA036D" w:rsidRDefault="00BA036D" w:rsidP="00BA036D">
      <w:pPr>
        <w:rPr>
          <w:rFonts w:ascii="Times New Roman" w:hAnsi="Times New Roman" w:cs="Times New Roman"/>
          <w:b/>
          <w:color w:val="000000" w:themeColor="text1"/>
        </w:rPr>
      </w:pPr>
      <w:r w:rsidRPr="00BA036D">
        <w:rPr>
          <w:rFonts w:ascii="Times New Roman" w:hAnsi="Times New Roman" w:cs="Times New Roman"/>
          <w:b/>
          <w:color w:val="000000" w:themeColor="text1"/>
        </w:rPr>
        <w:t>Terms of this agreement are as follows:</w:t>
      </w:r>
    </w:p>
    <w:p w14:paraId="3A8A5FB6" w14:textId="77777777" w:rsidR="00BA036D" w:rsidRPr="00BA036D" w:rsidRDefault="00BA036D" w:rsidP="00BA036D">
      <w:pPr>
        <w:rPr>
          <w:rFonts w:ascii="Times New Roman" w:hAnsi="Times New Roman" w:cs="Times New Roman"/>
          <w:b/>
          <w:color w:val="000000" w:themeColor="text1"/>
        </w:rPr>
      </w:pPr>
    </w:p>
    <w:p w14:paraId="6986928B" w14:textId="77777777" w:rsidR="00BA036D" w:rsidRPr="00BA036D" w:rsidRDefault="00BA036D" w:rsidP="00BA036D">
      <w:pPr>
        <w:pStyle w:val="ListParagraph"/>
        <w:numPr>
          <w:ilvl w:val="0"/>
          <w:numId w:val="8"/>
        </w:numPr>
        <w:rPr>
          <w:rFonts w:ascii="Times New Roman" w:hAnsi="Times New Roman" w:cs="Times New Roman"/>
          <w:b/>
          <w:color w:val="000000" w:themeColor="text1"/>
        </w:rPr>
      </w:pPr>
      <w:r w:rsidRPr="00BA036D">
        <w:rPr>
          <w:rFonts w:ascii="Times New Roman" w:hAnsi="Times New Roman" w:cs="Times New Roman"/>
          <w:b/>
          <w:color w:val="000000" w:themeColor="text1"/>
        </w:rPr>
        <w:t>Dual Credit/Dual Enrollment Course Requirements</w:t>
      </w:r>
    </w:p>
    <w:p w14:paraId="6AB0DEFF" w14:textId="77777777" w:rsidR="00BA036D" w:rsidRPr="00BA036D" w:rsidRDefault="00BA036D" w:rsidP="00BA036D">
      <w:pPr>
        <w:pStyle w:val="ListParagraph"/>
        <w:numPr>
          <w:ilvl w:val="1"/>
          <w:numId w:val="8"/>
        </w:numPr>
        <w:ind w:left="1800"/>
        <w:rPr>
          <w:rFonts w:ascii="Times New Roman" w:hAnsi="Times New Roman" w:cs="Times New Roman"/>
          <w:b/>
          <w:color w:val="000000" w:themeColor="text1"/>
        </w:rPr>
      </w:pPr>
      <w:r w:rsidRPr="00BA036D">
        <w:rPr>
          <w:noProof/>
          <w:color w:val="000000" w:themeColor="text1"/>
        </w:rPr>
        <mc:AlternateContent>
          <mc:Choice Requires="wps">
            <w:drawing>
              <wp:anchor distT="0" distB="0" distL="114300" distR="114300" simplePos="0" relativeHeight="251661312" behindDoc="0" locked="0" layoutInCell="1" allowOverlap="1" wp14:anchorId="7C21B432" wp14:editId="340AD8DA">
                <wp:simplePos x="0" y="0"/>
                <wp:positionH relativeFrom="page">
                  <wp:posOffset>7522210</wp:posOffset>
                </wp:positionH>
                <wp:positionV relativeFrom="paragraph">
                  <wp:posOffset>1550035</wp:posOffset>
                </wp:positionV>
                <wp:extent cx="0" cy="0"/>
                <wp:effectExtent l="0" t="0" r="0" b="0"/>
                <wp:wrapNone/>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81D02F" id="Line 5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3pt,122.05pt" to="592.3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" strokeweight=".25439mm">
                <o:lock v:ext="edit" shapetype="f"/>
                <w10:wrap anchorx="page"/>
              </v:line>
            </w:pict>
          </mc:Fallback>
        </mc:AlternateContent>
      </w:r>
      <w:r w:rsidRPr="00BA036D">
        <w:rPr>
          <w:rFonts w:ascii="Times New Roman" w:hAnsi="Times New Roman" w:cs="Times New Roman"/>
          <w:color w:val="000000" w:themeColor="text1"/>
        </w:rPr>
        <w:t>The course requirements for secondary students enrolled in Dual Credit/Dual Enrollment courses at a secondary school will be equal to those of degree-seeking students enrolled at KSU.</w:t>
      </w:r>
    </w:p>
    <w:p w14:paraId="1E67CA2F" w14:textId="77777777" w:rsidR="00BA036D" w:rsidRPr="00BA036D" w:rsidRDefault="00BA036D" w:rsidP="00BA036D">
      <w:pPr>
        <w:pStyle w:val="ListParagraph"/>
        <w:numPr>
          <w:ilvl w:val="1"/>
          <w:numId w:val="8"/>
        </w:numPr>
        <w:ind w:left="1800"/>
        <w:rPr>
          <w:rFonts w:ascii="Times New Roman" w:hAnsi="Times New Roman" w:cs="Times New Roman"/>
          <w:b/>
          <w:color w:val="000000" w:themeColor="text1"/>
        </w:rPr>
      </w:pPr>
      <w:r w:rsidRPr="00BA036D">
        <w:rPr>
          <w:rFonts w:ascii="Times New Roman" w:hAnsi="Times New Roman" w:cs="Times New Roman"/>
          <w:color w:val="000000" w:themeColor="text1"/>
        </w:rPr>
        <w:t xml:space="preserve">Students </w:t>
      </w:r>
      <w:r w:rsidRPr="00BA036D">
        <w:rPr>
          <w:rFonts w:ascii="Times New Roman" w:hAnsi="Times New Roman" w:cs="Times New Roman"/>
          <w:bCs/>
          <w:color w:val="000000" w:themeColor="text1"/>
        </w:rPr>
        <w:t>will</w:t>
      </w:r>
      <w:r w:rsidRPr="00BA036D">
        <w:rPr>
          <w:rFonts w:ascii="Times New Roman" w:hAnsi="Times New Roman" w:cs="Times New Roman"/>
          <w:b/>
          <w:color w:val="000000" w:themeColor="text1"/>
        </w:rPr>
        <w:t xml:space="preserve"> </w:t>
      </w:r>
      <w:r w:rsidRPr="00BA036D">
        <w:rPr>
          <w:rFonts w:ascii="Times New Roman" w:hAnsi="Times New Roman" w:cs="Times New Roman"/>
          <w:color w:val="000000" w:themeColor="text1"/>
        </w:rPr>
        <w:t>receive an official course syllabus by the first or second day of the college course. The syllabus will include:</w:t>
      </w:r>
    </w:p>
    <w:p w14:paraId="0EC435FC" w14:textId="77777777" w:rsidR="00BA036D" w:rsidRPr="00BA036D" w:rsidRDefault="00BA036D" w:rsidP="00BA036D">
      <w:pPr>
        <w:pStyle w:val="ListParagraph"/>
        <w:numPr>
          <w:ilvl w:val="2"/>
          <w:numId w:val="8"/>
        </w:numPr>
        <w:rPr>
          <w:rFonts w:ascii="Times New Roman" w:hAnsi="Times New Roman" w:cs="Times New Roman"/>
          <w:b/>
          <w:color w:val="000000" w:themeColor="text1"/>
        </w:rPr>
      </w:pPr>
      <w:r w:rsidRPr="00BA036D">
        <w:rPr>
          <w:rFonts w:ascii="Times New Roman" w:hAnsi="Times New Roman" w:cs="Times New Roman"/>
          <w:color w:val="000000" w:themeColor="text1"/>
        </w:rPr>
        <w:t xml:space="preserve">Course requirement information, including the official description, course prerequisites, and course content grading policy, attendance requirements, </w:t>
      </w:r>
      <w:r w:rsidRPr="00BA036D">
        <w:rPr>
          <w:rFonts w:ascii="Times New Roman" w:hAnsi="Times New Roman" w:cs="Times New Roman"/>
          <w:color w:val="000000" w:themeColor="text1"/>
        </w:rPr>
        <w:lastRenderedPageBreak/>
        <w:t>course completion requirements/performance standards and other related course information.</w:t>
      </w:r>
    </w:p>
    <w:p w14:paraId="1857ADE9" w14:textId="77777777" w:rsidR="00BA036D" w:rsidRPr="00BA036D" w:rsidRDefault="00BA036D" w:rsidP="00BA036D">
      <w:pPr>
        <w:pStyle w:val="ListParagraph"/>
        <w:numPr>
          <w:ilvl w:val="2"/>
          <w:numId w:val="8"/>
        </w:numPr>
        <w:rPr>
          <w:rFonts w:ascii="Times New Roman" w:hAnsi="Times New Roman" w:cs="Times New Roman"/>
          <w:b/>
          <w:color w:val="000000" w:themeColor="text1"/>
        </w:rPr>
      </w:pPr>
      <w:r w:rsidRPr="00BA036D">
        <w:rPr>
          <w:rFonts w:ascii="Times New Roman" w:hAnsi="Times New Roman" w:cs="Times New Roman"/>
          <w:color w:val="000000" w:themeColor="text1"/>
        </w:rPr>
        <w:t xml:space="preserve">Criteria to be used in evaluating the student's performance, a course grading system that includes specific expectations with relative weights, and the requirement that the grades described in </w:t>
      </w:r>
      <w:r w:rsidRPr="00BA036D">
        <w:rPr>
          <w:rFonts w:ascii="Times New Roman" w:hAnsi="Times New Roman" w:cs="Times New Roman"/>
          <w:i/>
          <w:color w:val="000000" w:themeColor="text1"/>
        </w:rPr>
        <w:t xml:space="preserve">KSU’s Catalog </w:t>
      </w:r>
      <w:r w:rsidRPr="00BA036D">
        <w:rPr>
          <w:rFonts w:ascii="Times New Roman" w:hAnsi="Times New Roman" w:cs="Times New Roman"/>
          <w:color w:val="000000" w:themeColor="text1"/>
        </w:rPr>
        <w:t>will be used.</w:t>
      </w:r>
    </w:p>
    <w:p w14:paraId="76B7814F" w14:textId="77777777" w:rsidR="00BA036D" w:rsidRPr="00BA036D" w:rsidRDefault="00BA036D" w:rsidP="00BA036D">
      <w:pPr>
        <w:pStyle w:val="ListParagraph"/>
        <w:numPr>
          <w:ilvl w:val="0"/>
          <w:numId w:val="8"/>
        </w:numPr>
        <w:rPr>
          <w:rFonts w:ascii="Times New Roman" w:hAnsi="Times New Roman" w:cs="Times New Roman"/>
          <w:b/>
          <w:color w:val="000000" w:themeColor="text1"/>
        </w:rPr>
      </w:pPr>
      <w:r w:rsidRPr="00BA036D">
        <w:rPr>
          <w:rFonts w:ascii="Times New Roman" w:hAnsi="Times New Roman" w:cs="Times New Roman"/>
          <w:b/>
          <w:color w:val="000000" w:themeColor="text1"/>
        </w:rPr>
        <w:t>Dual Credit/Dual Enrollment Delivery Methods</w:t>
      </w:r>
      <w:r w:rsidRPr="00BA036D">
        <w:rPr>
          <w:noProof/>
          <w:color w:val="000000" w:themeColor="text1"/>
        </w:rPr>
        <mc:AlternateContent>
          <mc:Choice Requires="wps">
            <w:drawing>
              <wp:anchor distT="0" distB="0" distL="114300" distR="114300" simplePos="0" relativeHeight="251660288" behindDoc="0" locked="0" layoutInCell="1" allowOverlap="1" wp14:anchorId="1F2DF23F" wp14:editId="40B32691">
                <wp:simplePos x="0" y="0"/>
                <wp:positionH relativeFrom="page">
                  <wp:posOffset>7515860</wp:posOffset>
                </wp:positionH>
                <wp:positionV relativeFrom="paragraph">
                  <wp:posOffset>533400</wp:posOffset>
                </wp:positionV>
                <wp:extent cx="0" cy="0"/>
                <wp:effectExtent l="0" t="0" r="0" b="0"/>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447701" id="Line 4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8pt,42pt" to="59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" strokeweight=".25439mm">
                <o:lock v:ext="edit" shapetype="f"/>
                <w10:wrap anchorx="page"/>
              </v:line>
            </w:pict>
          </mc:Fallback>
        </mc:AlternateContent>
      </w:r>
      <w:r w:rsidRPr="00BA036D">
        <w:rPr>
          <w:rFonts w:ascii="Times New Roman" w:hAnsi="Times New Roman" w:cs="Times New Roman"/>
          <w:b/>
          <w:color w:val="000000" w:themeColor="text1"/>
        </w:rPr>
        <w:t xml:space="preserve">: </w:t>
      </w:r>
      <w:r w:rsidRPr="00BA036D">
        <w:rPr>
          <w:rFonts w:ascii="Times New Roman" w:hAnsi="Times New Roman" w:cs="Times New Roman"/>
          <w:color w:val="000000" w:themeColor="text1"/>
        </w:rPr>
        <w:t>Courses may be delivered at the university, at the local secondary school or another site not at the secondary school, online, in a virtual environment, or in a delivery process that utilizes a combination of these delivery methods.</w:t>
      </w:r>
    </w:p>
    <w:p w14:paraId="78E8A058" w14:textId="77777777" w:rsidR="00BA036D" w:rsidRPr="001824BD" w:rsidRDefault="00BA036D" w:rsidP="00BA036D">
      <w:pPr>
        <w:ind w:left="990"/>
        <w:rPr>
          <w:rFonts w:ascii="Times New Roman" w:hAnsi="Times New Roman" w:cs="Times New Roman"/>
          <w:b/>
          <w:color w:val="000000" w:themeColor="text1"/>
        </w:rPr>
      </w:pPr>
    </w:p>
    <w:p w14:paraId="0F5C387F" w14:textId="77777777" w:rsidR="00BA036D" w:rsidRPr="00BA036D" w:rsidRDefault="00BA036D" w:rsidP="00BA036D">
      <w:pPr>
        <w:numPr>
          <w:ilvl w:val="0"/>
          <w:numId w:val="8"/>
        </w:numPr>
        <w:ind w:left="990" w:hanging="540"/>
        <w:rPr>
          <w:rFonts w:ascii="Times New Roman" w:hAnsi="Times New Roman" w:cs="Times New Roman"/>
          <w:b/>
          <w:color w:val="000000" w:themeColor="text1"/>
        </w:rPr>
      </w:pPr>
      <w:r w:rsidRPr="001824BD">
        <w:rPr>
          <w:rFonts w:ascii="Times New Roman" w:hAnsi="Times New Roman" w:cs="Times New Roman"/>
          <w:b/>
          <w:color w:val="000000" w:themeColor="text1"/>
        </w:rPr>
        <w:t>Grading for Dual Credit/Dual Enrollment Courses</w:t>
      </w:r>
      <w:r w:rsidRPr="00BA036D">
        <w:rPr>
          <w:rFonts w:ascii="Times New Roman" w:hAnsi="Times New Roman" w:cs="Times New Roman"/>
          <w:b/>
          <w:color w:val="000000" w:themeColor="text1"/>
        </w:rPr>
        <w:t xml:space="preserve">: </w:t>
      </w:r>
      <w:r w:rsidRPr="001824BD">
        <w:rPr>
          <w:rFonts w:ascii="Times New Roman" w:hAnsi="Times New Roman" w:cs="Times New Roman"/>
          <w:color w:val="000000" w:themeColor="text1"/>
        </w:rPr>
        <w:t xml:space="preserve">The KSU grading policy will apply to college courses offered for Dual Credit/Dual Enrollment under this agreement. All grades earned for college credit by the student in a Dual Credit/Dual Enrollment course will be </w:t>
      </w:r>
      <w:proofErr w:type="spellStart"/>
      <w:r w:rsidRPr="001824BD">
        <w:rPr>
          <w:rFonts w:ascii="Times New Roman" w:hAnsi="Times New Roman" w:cs="Times New Roman"/>
          <w:color w:val="000000" w:themeColor="text1"/>
        </w:rPr>
        <w:t>transcripted</w:t>
      </w:r>
      <w:proofErr w:type="spellEnd"/>
      <w:r w:rsidRPr="001824BD">
        <w:rPr>
          <w:rFonts w:ascii="Times New Roman" w:hAnsi="Times New Roman" w:cs="Times New Roman"/>
          <w:color w:val="000000" w:themeColor="text1"/>
        </w:rPr>
        <w:t xml:space="preserve"> by KSU.</w:t>
      </w:r>
    </w:p>
    <w:p w14:paraId="5FF02299" w14:textId="77777777" w:rsidR="00BA036D" w:rsidRPr="001824BD" w:rsidRDefault="00BA036D" w:rsidP="00BA036D">
      <w:pPr>
        <w:rPr>
          <w:rFonts w:ascii="Times New Roman" w:hAnsi="Times New Roman" w:cs="Times New Roman"/>
          <w:color w:val="000000" w:themeColor="text1"/>
        </w:rPr>
      </w:pPr>
    </w:p>
    <w:p w14:paraId="1A6C25D8" w14:textId="77777777" w:rsidR="00BA036D" w:rsidRPr="00BA036D" w:rsidRDefault="00BA036D" w:rsidP="00BA036D">
      <w:pPr>
        <w:numPr>
          <w:ilvl w:val="0"/>
          <w:numId w:val="8"/>
        </w:numPr>
        <w:ind w:left="990" w:hanging="540"/>
        <w:rPr>
          <w:rFonts w:ascii="Times New Roman" w:hAnsi="Times New Roman" w:cs="Times New Roman"/>
          <w:b/>
          <w:color w:val="000000" w:themeColor="text1"/>
        </w:rPr>
      </w:pPr>
      <w:r w:rsidRPr="001824BD">
        <w:rPr>
          <w:rFonts w:ascii="Times New Roman" w:hAnsi="Times New Roman" w:cs="Times New Roman"/>
          <w:b/>
          <w:color w:val="000000" w:themeColor="text1"/>
        </w:rPr>
        <w:t>Awarding of Dual Credit/Dual Enrollment</w:t>
      </w:r>
    </w:p>
    <w:p w14:paraId="41F49647" w14:textId="77777777" w:rsidR="00BA036D" w:rsidRPr="00BA036D" w:rsidRDefault="00BA036D" w:rsidP="00BA036D">
      <w:pPr>
        <w:numPr>
          <w:ilvl w:val="1"/>
          <w:numId w:val="8"/>
        </w:numPr>
        <w:ind w:left="1800"/>
        <w:rPr>
          <w:rFonts w:ascii="Times New Roman" w:hAnsi="Times New Roman" w:cs="Times New Roman"/>
          <w:b/>
          <w:color w:val="000000" w:themeColor="text1"/>
        </w:rPr>
      </w:pPr>
      <w:r w:rsidRPr="00BA036D">
        <w:rPr>
          <w:rFonts w:ascii="Times New Roman" w:hAnsi="Times New Roman" w:cs="Times New Roman"/>
          <w:color w:val="000000" w:themeColor="text1"/>
        </w:rPr>
        <w:t>College credit will be awarded for courses taken for Dual Credit/Dual Enrollment upon the student's completion of the course requirements and will become part of the student's official college transcript. The award of college credit will comply with the appropriate.</w:t>
      </w:r>
      <w:r w:rsidRPr="00BA036D">
        <w:rPr>
          <w:rFonts w:ascii="Times New Roman" w:eastAsia="Times New Roman" w:hAnsi="Times New Roman" w:cs="Times New Roman"/>
          <w:color w:val="000000" w:themeColor="text1"/>
          <w:w w:val="95"/>
          <w:sz w:val="19"/>
          <w:szCs w:val="22"/>
        </w:rPr>
        <w:t xml:space="preserve"> </w:t>
      </w:r>
    </w:p>
    <w:p w14:paraId="5F35EE38" w14:textId="77777777" w:rsidR="00BA036D" w:rsidRPr="00BA036D" w:rsidRDefault="00BA036D" w:rsidP="00BA036D">
      <w:pPr>
        <w:numPr>
          <w:ilvl w:val="1"/>
          <w:numId w:val="8"/>
        </w:numPr>
        <w:ind w:left="1800" w:hanging="451"/>
        <w:rPr>
          <w:rFonts w:ascii="Times New Roman" w:hAnsi="Times New Roman" w:cs="Times New Roman"/>
          <w:b/>
          <w:color w:val="000000" w:themeColor="text1"/>
        </w:rPr>
      </w:pPr>
      <w:r w:rsidRPr="00BA036D">
        <w:rPr>
          <w:rFonts w:ascii="Times New Roman" w:hAnsi="Times New Roman" w:cs="Times New Roman"/>
          <w:color w:val="000000" w:themeColor="text1"/>
        </w:rPr>
        <w:t xml:space="preserve">Secondary school credit will also be awarded by the secondary school upon successful completion of the course, The award of secondary school credit will </w:t>
      </w:r>
      <w:proofErr w:type="gramStart"/>
      <w:r w:rsidRPr="00BA036D">
        <w:rPr>
          <w:rFonts w:ascii="Times New Roman" w:hAnsi="Times New Roman" w:cs="Times New Roman"/>
          <w:color w:val="000000" w:themeColor="text1"/>
        </w:rPr>
        <w:t>be in compliance with</w:t>
      </w:r>
      <w:proofErr w:type="gramEnd"/>
      <w:r w:rsidRPr="00BA036D">
        <w:rPr>
          <w:rFonts w:ascii="Times New Roman" w:hAnsi="Times New Roman" w:cs="Times New Roman"/>
          <w:color w:val="000000" w:themeColor="text1"/>
        </w:rPr>
        <w:t xml:space="preserve"> state standards.</w:t>
      </w:r>
    </w:p>
    <w:p w14:paraId="3300BEAD" w14:textId="77777777" w:rsidR="00BA036D" w:rsidRPr="00BA036D" w:rsidRDefault="00BA036D" w:rsidP="00BA036D">
      <w:pPr>
        <w:numPr>
          <w:ilvl w:val="1"/>
          <w:numId w:val="8"/>
        </w:numPr>
        <w:ind w:left="1800" w:hanging="451"/>
        <w:rPr>
          <w:rFonts w:ascii="Times New Roman" w:hAnsi="Times New Roman" w:cs="Times New Roman"/>
          <w:b/>
          <w:color w:val="000000" w:themeColor="text1"/>
        </w:rPr>
      </w:pPr>
      <w:r w:rsidRPr="00BA036D">
        <w:rPr>
          <w:rFonts w:ascii="Times New Roman" w:hAnsi="Times New Roman" w:cs="Times New Roman"/>
          <w:color w:val="000000" w:themeColor="text1"/>
        </w:rPr>
        <w:t xml:space="preserve">Dual credit students will not be allowed to take </w:t>
      </w:r>
      <w:proofErr w:type="gramStart"/>
      <w:r w:rsidRPr="00BA036D">
        <w:rPr>
          <w:rFonts w:ascii="Times New Roman" w:hAnsi="Times New Roman" w:cs="Times New Roman"/>
          <w:color w:val="000000" w:themeColor="text1"/>
        </w:rPr>
        <w:t>in excess of</w:t>
      </w:r>
      <w:proofErr w:type="gramEnd"/>
      <w:r w:rsidRPr="00BA036D">
        <w:rPr>
          <w:rFonts w:ascii="Times New Roman" w:hAnsi="Times New Roman" w:cs="Times New Roman"/>
          <w:color w:val="000000" w:themeColor="text1"/>
        </w:rPr>
        <w:t xml:space="preserve"> 15 KSU credit hours per semester.</w:t>
      </w:r>
    </w:p>
    <w:p w14:paraId="3E9FAEA4" w14:textId="77777777" w:rsidR="00BA036D" w:rsidRPr="00BA036D" w:rsidRDefault="00BA036D" w:rsidP="00BA036D">
      <w:pPr>
        <w:pStyle w:val="ListParagraph"/>
        <w:ind w:left="1350"/>
        <w:rPr>
          <w:rFonts w:ascii="Times New Roman" w:hAnsi="Times New Roman" w:cs="Times New Roman"/>
          <w:color w:val="000000" w:themeColor="text1"/>
        </w:rPr>
      </w:pPr>
    </w:p>
    <w:p w14:paraId="0EFBA179" w14:textId="77777777" w:rsidR="00BA036D" w:rsidRPr="00BA036D" w:rsidRDefault="00BA036D" w:rsidP="00BA036D">
      <w:pPr>
        <w:pStyle w:val="ListParagraph"/>
        <w:numPr>
          <w:ilvl w:val="0"/>
          <w:numId w:val="8"/>
        </w:numPr>
        <w:ind w:left="1080" w:hanging="630"/>
        <w:rPr>
          <w:rFonts w:ascii="Times New Roman" w:hAnsi="Times New Roman" w:cs="Times New Roman"/>
          <w:color w:val="000000" w:themeColor="text1"/>
        </w:rPr>
      </w:pPr>
      <w:r w:rsidRPr="00BA036D">
        <w:rPr>
          <w:rFonts w:ascii="Times New Roman" w:eastAsia="Times New Roman" w:hAnsi="Times New Roman" w:cs="Times New Roman"/>
          <w:i/>
          <w:color w:val="000000" w:themeColor="text1"/>
          <w:spacing w:val="-1"/>
          <w:w w:val="95"/>
          <w:sz w:val="20"/>
          <w:szCs w:val="19"/>
        </w:rPr>
        <w:t xml:space="preserve"> </w:t>
      </w:r>
      <w:r w:rsidRPr="00BA036D">
        <w:rPr>
          <w:rFonts w:ascii="Times New Roman" w:eastAsia="Times New Roman" w:hAnsi="Times New Roman" w:cs="Times New Roman"/>
          <w:b/>
          <w:bCs/>
          <w:iCs/>
          <w:color w:val="000000" w:themeColor="text1"/>
          <w:spacing w:val="-1"/>
          <w:w w:val="95"/>
          <w:szCs w:val="22"/>
        </w:rPr>
        <w:t>Credentialing and Evaluation</w:t>
      </w:r>
    </w:p>
    <w:p w14:paraId="666E54E7" w14:textId="77777777" w:rsidR="00BA036D" w:rsidRPr="00BA036D" w:rsidRDefault="00BA036D" w:rsidP="00BA036D">
      <w:pPr>
        <w:pStyle w:val="ListParagraph"/>
        <w:numPr>
          <w:ilvl w:val="1"/>
          <w:numId w:val="8"/>
        </w:numPr>
        <w:ind w:left="1710" w:hanging="361"/>
        <w:rPr>
          <w:rFonts w:ascii="Times New Roman" w:hAnsi="Times New Roman" w:cs="Times New Roman"/>
          <w:color w:val="000000" w:themeColor="text1"/>
        </w:rPr>
      </w:pPr>
      <w:r w:rsidRPr="00BA036D">
        <w:rPr>
          <w:rFonts w:ascii="Times New Roman" w:hAnsi="Times New Roman" w:cs="Times New Roman"/>
          <w:i/>
          <w:color w:val="000000" w:themeColor="text1"/>
        </w:rPr>
        <w:t xml:space="preserve">Concurrent Enrollment Instructor Credentialing: </w:t>
      </w:r>
      <w:r w:rsidRPr="00BA036D">
        <w:rPr>
          <w:rFonts w:ascii="Times New Roman" w:hAnsi="Times New Roman" w:cs="Times New Roman"/>
          <w:color w:val="000000" w:themeColor="text1"/>
        </w:rPr>
        <w:t>A secondary instructor wishing to teach a Dual Credit/Dual Enrollment course as a concurrent enrollment instructor must provide college transcripts and curriculum vita directly to the content area coordinator/chair and the Dual Credit Coordinator. All documents will be made available to tl1e Office of Academic Affairs for review, approval, and storage. Initial transcripts can be unofficial during the verification process on what courses can be taught as a concurrent enrollment instructor.</w:t>
      </w:r>
    </w:p>
    <w:p w14:paraId="31BC19BB" w14:textId="77777777" w:rsidR="00BA036D" w:rsidRPr="00BA036D" w:rsidRDefault="00BA036D" w:rsidP="00BA036D">
      <w:pPr>
        <w:pStyle w:val="ListParagraph"/>
        <w:numPr>
          <w:ilvl w:val="1"/>
          <w:numId w:val="8"/>
        </w:numPr>
        <w:ind w:left="1710" w:hanging="361"/>
        <w:rPr>
          <w:rFonts w:ascii="Times New Roman" w:hAnsi="Times New Roman" w:cs="Times New Roman"/>
          <w:color w:val="000000" w:themeColor="text1"/>
        </w:rPr>
      </w:pPr>
      <w:r w:rsidRPr="00BA036D">
        <w:rPr>
          <w:rFonts w:ascii="Times New Roman" w:hAnsi="Times New Roman" w:cs="Times New Roman"/>
          <w:i/>
          <w:color w:val="000000" w:themeColor="text1"/>
        </w:rPr>
        <w:t xml:space="preserve">Faculty Evaluation: </w:t>
      </w:r>
      <w:r w:rsidRPr="00BA036D">
        <w:rPr>
          <w:rFonts w:ascii="Times New Roman" w:hAnsi="Times New Roman" w:cs="Times New Roman"/>
          <w:color w:val="000000" w:themeColor="text1"/>
        </w:rPr>
        <w:t>KSU will handle evaluations for concurrent enrollment instructors in a manner consistent with its guidelines for evaluation of KSU adjunct faculty.</w:t>
      </w:r>
    </w:p>
    <w:p w14:paraId="1833DF6C" w14:textId="77777777" w:rsidR="00BA036D" w:rsidRPr="00BA036D" w:rsidRDefault="00BA036D" w:rsidP="00BA036D">
      <w:pPr>
        <w:pStyle w:val="ListParagraph"/>
        <w:numPr>
          <w:ilvl w:val="1"/>
          <w:numId w:val="8"/>
        </w:numPr>
        <w:ind w:left="1710" w:hanging="361"/>
        <w:rPr>
          <w:rFonts w:ascii="Times New Roman" w:hAnsi="Times New Roman" w:cs="Times New Roman"/>
          <w:color w:val="000000" w:themeColor="text1"/>
        </w:rPr>
      </w:pPr>
      <w:r w:rsidRPr="00BA036D">
        <w:rPr>
          <w:rFonts w:ascii="Times New Roman" w:hAnsi="Times New Roman" w:cs="Times New Roman"/>
          <w:i/>
          <w:color w:val="000000" w:themeColor="text1"/>
        </w:rPr>
        <w:t xml:space="preserve">Student Evaluation of Faculty: </w:t>
      </w:r>
      <w:r w:rsidRPr="00BA036D">
        <w:rPr>
          <w:rFonts w:ascii="Times New Roman" w:hAnsi="Times New Roman" w:cs="Times New Roman"/>
          <w:color w:val="000000" w:themeColor="text1"/>
        </w:rPr>
        <w:t>Student evaluations for all concurrent enrollment instructors will be conducted each semester for each course offered for Dual Credit/Dual Enrollment in a manner consistent with the guidelines for the student evaluation for all KSU faculty and courses.</w:t>
      </w:r>
    </w:p>
    <w:p w14:paraId="190EE676" w14:textId="77777777" w:rsidR="00BA036D" w:rsidRPr="00BA036D" w:rsidRDefault="00BA036D" w:rsidP="00BA036D">
      <w:pPr>
        <w:pStyle w:val="ListParagraph"/>
        <w:ind w:left="1709"/>
        <w:rPr>
          <w:rFonts w:ascii="Times New Roman" w:hAnsi="Times New Roman" w:cs="Times New Roman"/>
          <w:b/>
          <w:bCs/>
          <w:color w:val="000000" w:themeColor="text1"/>
        </w:rPr>
      </w:pPr>
    </w:p>
    <w:p w14:paraId="6BAC077E" w14:textId="77777777" w:rsidR="00BA036D" w:rsidRPr="00BA036D" w:rsidRDefault="00BA036D" w:rsidP="00BA036D">
      <w:pPr>
        <w:pStyle w:val="ListParagraph"/>
        <w:numPr>
          <w:ilvl w:val="0"/>
          <w:numId w:val="8"/>
        </w:numPr>
        <w:rPr>
          <w:rFonts w:ascii="Times New Roman" w:hAnsi="Times New Roman" w:cs="Times New Roman"/>
          <w:b/>
          <w:bCs/>
          <w:color w:val="000000" w:themeColor="text1"/>
        </w:rPr>
      </w:pPr>
      <w:r w:rsidRPr="00BA036D">
        <w:rPr>
          <w:rFonts w:ascii="Times New Roman" w:hAnsi="Times New Roman" w:cs="Times New Roman"/>
          <w:b/>
          <w:bCs/>
          <w:color w:val="000000" w:themeColor="text1"/>
        </w:rPr>
        <w:lastRenderedPageBreak/>
        <w:t xml:space="preserve">Disability Services:  </w:t>
      </w:r>
      <w:r w:rsidRPr="00BA036D">
        <w:rPr>
          <w:rFonts w:ascii="Times New Roman" w:hAnsi="Times New Roman" w:cs="Times New Roman"/>
          <w:iCs/>
          <w:color w:val="000000" w:themeColor="text1"/>
        </w:rPr>
        <w:t xml:space="preserve">A </w:t>
      </w:r>
      <w:r w:rsidRPr="00BA036D">
        <w:rPr>
          <w:rFonts w:ascii="Times New Roman" w:hAnsi="Times New Roman" w:cs="Times New Roman"/>
          <w:color w:val="000000" w:themeColor="text1"/>
        </w:rPr>
        <w:t xml:space="preserve">local school district is responsible for providing accommodations to ensure that the student received FAPE in the </w:t>
      </w:r>
      <w:r w:rsidRPr="00BA036D">
        <w:rPr>
          <w:rFonts w:ascii="Times New Roman" w:hAnsi="Times New Roman" w:cs="Times New Roman"/>
          <w:b/>
          <w:color w:val="000000" w:themeColor="text1"/>
        </w:rPr>
        <w:t xml:space="preserve">dual-credit </w:t>
      </w:r>
      <w:r w:rsidRPr="00BA036D">
        <w:rPr>
          <w:rFonts w:ascii="Times New Roman" w:hAnsi="Times New Roman" w:cs="Times New Roman"/>
          <w:color w:val="000000" w:themeColor="text1"/>
        </w:rPr>
        <w:t>courses taken through a local college.</w:t>
      </w:r>
    </w:p>
    <w:p w14:paraId="41A869AE" w14:textId="77777777" w:rsidR="00BA036D" w:rsidRPr="00BA036D" w:rsidRDefault="00BA036D" w:rsidP="00BA036D">
      <w:pPr>
        <w:pStyle w:val="ListParagraph"/>
        <w:ind w:left="1073"/>
        <w:rPr>
          <w:rFonts w:ascii="Times New Roman" w:hAnsi="Times New Roman" w:cs="Times New Roman"/>
          <w:color w:val="000000" w:themeColor="text1"/>
        </w:rPr>
      </w:pPr>
      <w:r w:rsidRPr="00BA036D">
        <w:rPr>
          <w:rFonts w:ascii="Times New Roman" w:hAnsi="Times New Roman" w:cs="Times New Roman"/>
          <w:color w:val="000000" w:themeColor="text1"/>
        </w:rPr>
        <w:t>Ky. OAG 17-021 (</w:t>
      </w:r>
      <w:proofErr w:type="spellStart"/>
      <w:r w:rsidRPr="00BA036D">
        <w:rPr>
          <w:rFonts w:ascii="Times New Roman" w:hAnsi="Times New Roman" w:cs="Times New Roman"/>
          <w:color w:val="000000" w:themeColor="text1"/>
        </w:rPr>
        <w:t>Ky.A.G</w:t>
      </w:r>
      <w:proofErr w:type="spellEnd"/>
      <w:r w:rsidRPr="00BA036D">
        <w:rPr>
          <w:rFonts w:ascii="Times New Roman" w:hAnsi="Times New Roman" w:cs="Times New Roman"/>
          <w:color w:val="000000" w:themeColor="text1"/>
        </w:rPr>
        <w:t>.), 2017 WL 4325410.</w:t>
      </w:r>
    </w:p>
    <w:p w14:paraId="74EB0A41" w14:textId="77777777" w:rsidR="00BA036D" w:rsidRPr="00BA036D" w:rsidRDefault="00BA036D" w:rsidP="00BA036D">
      <w:pPr>
        <w:pStyle w:val="ListParagraph"/>
        <w:ind w:left="1073"/>
        <w:rPr>
          <w:rFonts w:ascii="Times New Roman" w:hAnsi="Times New Roman" w:cs="Times New Roman"/>
          <w:color w:val="000000" w:themeColor="text1"/>
        </w:rPr>
      </w:pPr>
    </w:p>
    <w:p w14:paraId="77F55BD7" w14:textId="77777777" w:rsidR="00BA036D" w:rsidRPr="00BA036D" w:rsidRDefault="00BA036D" w:rsidP="00BA036D">
      <w:pPr>
        <w:pStyle w:val="ListParagraph"/>
        <w:numPr>
          <w:ilvl w:val="0"/>
          <w:numId w:val="8"/>
        </w:numPr>
        <w:rPr>
          <w:rFonts w:ascii="Times New Roman" w:hAnsi="Times New Roman" w:cs="Times New Roman"/>
          <w:b/>
          <w:bCs/>
          <w:color w:val="000000" w:themeColor="text1"/>
        </w:rPr>
      </w:pPr>
      <w:r w:rsidRPr="00BA036D">
        <w:rPr>
          <w:rFonts w:ascii="Times New Roman" w:hAnsi="Times New Roman" w:cs="Times New Roman"/>
          <w:b/>
          <w:bCs/>
          <w:color w:val="000000" w:themeColor="text1"/>
        </w:rPr>
        <w:t>Kentucky Higher Education Assistance Authority (KHEAA) Dual Credit Scholarship Program</w:t>
      </w:r>
    </w:p>
    <w:p w14:paraId="1AD14D9B" w14:textId="77777777" w:rsidR="00BA036D" w:rsidRPr="00BA036D" w:rsidRDefault="00BA036D" w:rsidP="00BA036D">
      <w:pPr>
        <w:pStyle w:val="ListParagraph"/>
        <w:numPr>
          <w:ilvl w:val="1"/>
          <w:numId w:val="8"/>
        </w:numPr>
        <w:ind w:left="1800" w:hanging="451"/>
        <w:rPr>
          <w:rFonts w:ascii="Times New Roman" w:hAnsi="Times New Roman" w:cs="Times New Roman"/>
          <w:color w:val="000000" w:themeColor="text1"/>
        </w:rPr>
      </w:pPr>
      <w:r w:rsidRPr="00570ECD">
        <w:rPr>
          <w:rFonts w:ascii="Times New Roman" w:hAnsi="Times New Roman" w:cs="Times New Roman"/>
          <w:color w:val="000000" w:themeColor="text1"/>
        </w:rPr>
        <w:t>The purpose of</w:t>
      </w:r>
      <w:r w:rsidRPr="00BA036D">
        <w:rPr>
          <w:rFonts w:ascii="Times New Roman" w:hAnsi="Times New Roman" w:cs="Times New Roman"/>
          <w:color w:val="000000" w:themeColor="text1"/>
        </w:rPr>
        <w:t xml:space="preserve"> </w:t>
      </w:r>
      <w:r w:rsidRPr="00570ECD">
        <w:rPr>
          <w:rFonts w:ascii="Times New Roman" w:hAnsi="Times New Roman" w:cs="Times New Roman"/>
          <w:color w:val="000000" w:themeColor="text1"/>
        </w:rPr>
        <w:t>the program</w:t>
      </w:r>
      <w:r w:rsidRPr="00BA036D">
        <w:rPr>
          <w:rFonts w:ascii="Times New Roman" w:hAnsi="Times New Roman" w:cs="Times New Roman"/>
          <w:color w:val="000000" w:themeColor="text1"/>
        </w:rPr>
        <w:t xml:space="preserve"> </w:t>
      </w:r>
      <w:r w:rsidRPr="00570ECD">
        <w:rPr>
          <w:rFonts w:ascii="Times New Roman" w:hAnsi="Times New Roman" w:cs="Times New Roman"/>
          <w:color w:val="000000" w:themeColor="text1"/>
        </w:rPr>
        <w:t>is to ensure Kentucky public secondary school students have</w:t>
      </w:r>
      <w:r w:rsidRPr="00BA036D">
        <w:rPr>
          <w:rFonts w:ascii="Times New Roman" w:hAnsi="Times New Roman" w:cs="Times New Roman"/>
          <w:color w:val="000000" w:themeColor="text1"/>
        </w:rPr>
        <w:t xml:space="preserve"> access to free dual credit coursework so that they may obtain the education and skills needed to succeed in the workforce. KHEAA is the state agency responsible for administration of the Dual Credit Scholarship Program, as a KHEAA Dual Credit Scholarship Program participating institution our fees reflect the agreed upon adherence to the maximum ceiling cap on per credit hour cost. See tuition schedule in Section K (Tuition) below.</w:t>
      </w:r>
      <w:r w:rsidRPr="00BA036D">
        <w:rPr>
          <w:rFonts w:ascii="ƒ’©™ò" w:hAnsi="ƒ’©™ò" w:cs="ƒ’©™ò"/>
          <w:color w:val="000000" w:themeColor="text1"/>
          <w:sz w:val="18"/>
          <w:szCs w:val="18"/>
        </w:rPr>
        <w:t xml:space="preserve"> </w:t>
      </w:r>
    </w:p>
    <w:p w14:paraId="6A9AE895" w14:textId="77777777" w:rsidR="00BA036D" w:rsidRPr="00BA036D" w:rsidRDefault="00BA036D" w:rsidP="00BA036D">
      <w:pPr>
        <w:pStyle w:val="ListParagraph"/>
        <w:numPr>
          <w:ilvl w:val="1"/>
          <w:numId w:val="8"/>
        </w:numPr>
        <w:ind w:left="1800" w:hanging="451"/>
        <w:rPr>
          <w:rFonts w:ascii="Times New Roman" w:hAnsi="Times New Roman" w:cs="Times New Roman"/>
          <w:color w:val="000000" w:themeColor="text1"/>
        </w:rPr>
      </w:pPr>
      <w:r w:rsidRPr="00BA036D">
        <w:rPr>
          <w:rFonts w:ascii="Times New Roman" w:hAnsi="Times New Roman" w:cs="Times New Roman"/>
          <w:color w:val="000000" w:themeColor="text1"/>
        </w:rPr>
        <w:t>Program specifics: Student Eligibility -To be eligible for Dual Credit and Work Ready Scholarships, a student must:</w:t>
      </w:r>
      <w:r w:rsidRPr="00BA036D">
        <w:rPr>
          <w:rFonts w:ascii="Times New Roman" w:eastAsia="Times New Roman" w:hAnsi="Times New Roman" w:cs="Times New Roman"/>
          <w:color w:val="000000" w:themeColor="text1"/>
          <w:w w:val="95"/>
          <w:sz w:val="19"/>
          <w:szCs w:val="22"/>
        </w:rPr>
        <w:t xml:space="preserve"> </w:t>
      </w:r>
    </w:p>
    <w:p w14:paraId="53D97B96"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Be a Kentucky resident; and</w:t>
      </w:r>
    </w:p>
    <w:p w14:paraId="59671311"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noProof/>
          <w:color w:val="000000" w:themeColor="text1"/>
        </w:rPr>
        <mc:AlternateContent>
          <mc:Choice Requires="wps">
            <w:drawing>
              <wp:anchor distT="0" distB="0" distL="114300" distR="114300" simplePos="0" relativeHeight="251662336" behindDoc="0" locked="0" layoutInCell="1" allowOverlap="1" wp14:anchorId="33DB4DB0" wp14:editId="7F401793">
                <wp:simplePos x="0" y="0"/>
                <wp:positionH relativeFrom="page">
                  <wp:posOffset>7512685</wp:posOffset>
                </wp:positionH>
                <wp:positionV relativeFrom="paragraph">
                  <wp:posOffset>758190</wp:posOffset>
                </wp:positionV>
                <wp:extent cx="0" cy="0"/>
                <wp:effectExtent l="0" t="0" r="0" b="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F0E648" id="Line 4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55pt,59.7pt" to="591.5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" strokeweight=".33919mm">
                <o:lock v:ext="edit" shapetype="f"/>
                <w10:wrap anchorx="page"/>
              </v:line>
            </w:pict>
          </mc:Fallback>
        </mc:AlternateContent>
      </w:r>
      <w:r w:rsidRPr="00BA036D">
        <w:rPr>
          <w:rFonts w:ascii="Times New Roman" w:hAnsi="Times New Roman" w:cs="Times New Roman"/>
          <w:color w:val="000000" w:themeColor="text1"/>
        </w:rPr>
        <w:t>Be enrolled in a Kentucky public secondary school, private school or Kentucky homeschool; and</w:t>
      </w:r>
    </w:p>
    <w:p w14:paraId="62534A64"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Be in grades 11 or 12 (KHEAA), 9-12 (Work Ready); and</w:t>
      </w:r>
    </w:p>
    <w:p w14:paraId="3059C8A7"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Be concurrently (simultaneously) enrolled in an eligible dual credit and Work Ready courses at a participating postsecondary institution; and</w:t>
      </w:r>
    </w:p>
    <w:p w14:paraId="7F737ED6"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Meet university course eligibility requirements; and</w:t>
      </w:r>
    </w:p>
    <w:p w14:paraId="0CD5E596"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Complete a 30-minute college success counseling session each year of scholarship eligibility.</w:t>
      </w:r>
      <w:r w:rsidRPr="00BA036D">
        <w:rPr>
          <w:rFonts w:ascii="Times New Roman" w:eastAsia="Times New Roman" w:hAnsi="Times New Roman" w:cs="Times New Roman"/>
          <w:color w:val="000000" w:themeColor="text1"/>
          <w:w w:val="95"/>
          <w:sz w:val="19"/>
          <w:szCs w:val="19"/>
        </w:rPr>
        <w:t xml:space="preserve"> </w:t>
      </w:r>
    </w:p>
    <w:p w14:paraId="04D55921" w14:textId="77777777" w:rsidR="00BA036D" w:rsidRPr="00BA036D" w:rsidRDefault="00BA036D" w:rsidP="00BA036D">
      <w:pPr>
        <w:pStyle w:val="ListParagraph"/>
        <w:numPr>
          <w:ilvl w:val="1"/>
          <w:numId w:val="8"/>
        </w:numPr>
        <w:ind w:left="1800" w:hanging="540"/>
        <w:rPr>
          <w:rFonts w:ascii="Times New Roman" w:hAnsi="Times New Roman" w:cs="Times New Roman"/>
          <w:color w:val="000000" w:themeColor="text1"/>
        </w:rPr>
      </w:pPr>
      <w:r w:rsidRPr="00BA036D">
        <w:rPr>
          <w:rFonts w:ascii="Times New Roman" w:hAnsi="Times New Roman" w:cs="Times New Roman"/>
          <w:color w:val="000000" w:themeColor="text1"/>
        </w:rPr>
        <w:t>Award and application</w:t>
      </w:r>
    </w:p>
    <w:p w14:paraId="07C8EBDB"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DB4C5C">
        <w:rPr>
          <w:rFonts w:ascii="Times New Roman" w:hAnsi="Times New Roman" w:cs="Times New Roman"/>
          <w:color w:val="000000" w:themeColor="text1"/>
        </w:rPr>
        <w:t>All eligible students may be awarded funds for up to but no more than two (2</w:t>
      </w:r>
      <w:r w:rsidRPr="00BA036D">
        <w:rPr>
          <w:rFonts w:ascii="Times New Roman" w:hAnsi="Times New Roman" w:cs="Times New Roman"/>
          <w:color w:val="000000" w:themeColor="text1"/>
        </w:rPr>
        <w:t>) courses during their secondary school academic career for KHEAA scholarship.</w:t>
      </w:r>
    </w:p>
    <w:p w14:paraId="420CF21F"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All eligible students may be awarded funds for one course per semester, two per year, 9</w:t>
      </w:r>
      <w:r w:rsidRPr="00BA036D">
        <w:rPr>
          <w:rFonts w:ascii="Times New Roman" w:hAnsi="Times New Roman" w:cs="Times New Roman"/>
          <w:color w:val="000000" w:themeColor="text1"/>
          <w:vertAlign w:val="superscript"/>
        </w:rPr>
        <w:t>th</w:t>
      </w:r>
      <w:r w:rsidRPr="00BA036D">
        <w:rPr>
          <w:rFonts w:ascii="Times New Roman" w:hAnsi="Times New Roman" w:cs="Times New Roman"/>
          <w:color w:val="000000" w:themeColor="text1"/>
        </w:rPr>
        <w:t xml:space="preserve"> thru 12</w:t>
      </w:r>
      <w:r w:rsidRPr="00BA036D">
        <w:rPr>
          <w:rFonts w:ascii="Times New Roman" w:hAnsi="Times New Roman" w:cs="Times New Roman"/>
          <w:color w:val="000000" w:themeColor="text1"/>
          <w:vertAlign w:val="superscript"/>
        </w:rPr>
        <w:t>th</w:t>
      </w:r>
      <w:r w:rsidRPr="00BA036D">
        <w:rPr>
          <w:rFonts w:ascii="Times New Roman" w:hAnsi="Times New Roman" w:cs="Times New Roman"/>
          <w:color w:val="000000" w:themeColor="text1"/>
        </w:rPr>
        <w:t xml:space="preserve"> grades. Junior and Senior year - must exhaust KHEAA scholarship funds before accessing Work Ready funds. </w:t>
      </w:r>
    </w:p>
    <w:p w14:paraId="05B166A2"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 xml:space="preserve">The award is equal to the dual credit course charged by the participating college or university as per the tuition cap established by KHEAA. </w:t>
      </w:r>
    </w:p>
    <w:p w14:paraId="01BB0064" w14:textId="77777777" w:rsidR="00BA036D" w:rsidRPr="00DB4C5C" w:rsidRDefault="00BA036D" w:rsidP="00BA036D">
      <w:pPr>
        <w:pStyle w:val="ListParagraph"/>
        <w:numPr>
          <w:ilvl w:val="2"/>
          <w:numId w:val="8"/>
        </w:numPr>
        <w:rPr>
          <w:rFonts w:ascii="Times New Roman" w:hAnsi="Times New Roman" w:cs="Times New Roman"/>
          <w:color w:val="000000" w:themeColor="text1"/>
        </w:rPr>
      </w:pPr>
      <w:r w:rsidRPr="00DB4C5C">
        <w:rPr>
          <w:rFonts w:ascii="Times New Roman" w:hAnsi="Times New Roman" w:cs="Times New Roman"/>
          <w:color w:val="000000" w:themeColor="text1"/>
        </w:rPr>
        <w:t xml:space="preserve">Eligible dual credit course: A course offered to an eligible secondary school student that is either a career and technical education dual credit course within a state­ approved career pathway leading to an industry-recognized credential, or </w:t>
      </w:r>
      <w:r w:rsidRPr="00BA036D">
        <w:rPr>
          <w:rFonts w:ascii="Times New Roman" w:hAnsi="Times New Roman" w:cs="Times New Roman"/>
          <w:color w:val="000000" w:themeColor="text1"/>
        </w:rPr>
        <w:t>a</w:t>
      </w:r>
      <w:r w:rsidRPr="00DB4C5C">
        <w:rPr>
          <w:rFonts w:ascii="Times New Roman" w:hAnsi="Times New Roman" w:cs="Times New Roman"/>
          <w:color w:val="000000" w:themeColor="text1"/>
        </w:rPr>
        <w:t xml:space="preserve"> general education d</w:t>
      </w:r>
      <w:r w:rsidRPr="00BA036D">
        <w:rPr>
          <w:rFonts w:ascii="Times New Roman" w:hAnsi="Times New Roman" w:cs="Times New Roman"/>
          <w:color w:val="000000" w:themeColor="text1"/>
        </w:rPr>
        <w:t>ual</w:t>
      </w:r>
      <w:r w:rsidRPr="00DB4C5C">
        <w:rPr>
          <w:rFonts w:ascii="Times New Roman" w:hAnsi="Times New Roman" w:cs="Times New Roman"/>
          <w:color w:val="000000" w:themeColor="text1"/>
        </w:rPr>
        <w:t xml:space="preserve"> credit course.</w:t>
      </w:r>
    </w:p>
    <w:p w14:paraId="7E0A9DE4" w14:textId="77777777" w:rsidR="00BA036D" w:rsidRPr="00DB4C5C" w:rsidRDefault="00BA036D" w:rsidP="00BA036D">
      <w:pPr>
        <w:pStyle w:val="ListParagraph"/>
        <w:numPr>
          <w:ilvl w:val="2"/>
          <w:numId w:val="8"/>
        </w:numPr>
        <w:rPr>
          <w:rFonts w:ascii="Times New Roman" w:hAnsi="Times New Roman" w:cs="Times New Roman"/>
          <w:color w:val="000000" w:themeColor="text1"/>
        </w:rPr>
      </w:pPr>
      <w:r w:rsidRPr="00DB4C5C">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58D55CE9" wp14:editId="0C5A2FE3">
                <wp:simplePos x="0" y="0"/>
                <wp:positionH relativeFrom="page">
                  <wp:posOffset>7515860</wp:posOffset>
                </wp:positionH>
                <wp:positionV relativeFrom="paragraph">
                  <wp:posOffset>3721100</wp:posOffset>
                </wp:positionV>
                <wp:extent cx="0" cy="0"/>
                <wp:effectExtent l="0" t="0" r="0" b="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88C309" id="Line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8pt,293pt" to="591.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" strokeweight=".25439mm">
                <o:lock v:ext="edit" shapetype="f"/>
                <w10:wrap anchorx="page"/>
              </v:line>
            </w:pict>
          </mc:Fallback>
        </mc:AlternateContent>
      </w:r>
      <w:r w:rsidRPr="00DB4C5C">
        <w:rPr>
          <w:rFonts w:ascii="Times New Roman" w:hAnsi="Times New Roman" w:cs="Times New Roman"/>
          <w:color w:val="000000" w:themeColor="text1"/>
        </w:rPr>
        <w:t>E</w:t>
      </w:r>
      <w:r w:rsidRPr="00BA036D">
        <w:rPr>
          <w:rFonts w:ascii="Times New Roman" w:hAnsi="Times New Roman" w:cs="Times New Roman"/>
          <w:color w:val="000000" w:themeColor="text1"/>
        </w:rPr>
        <w:t>a</w:t>
      </w:r>
      <w:r w:rsidRPr="00DB4C5C">
        <w:rPr>
          <w:rFonts w:ascii="Times New Roman" w:hAnsi="Times New Roman" w:cs="Times New Roman"/>
          <w:color w:val="000000" w:themeColor="text1"/>
        </w:rPr>
        <w:t>ch second</w:t>
      </w:r>
      <w:r w:rsidRPr="00BA036D">
        <w:rPr>
          <w:rFonts w:ascii="Times New Roman" w:hAnsi="Times New Roman" w:cs="Times New Roman"/>
          <w:color w:val="000000" w:themeColor="text1"/>
        </w:rPr>
        <w:t>a</w:t>
      </w:r>
      <w:r w:rsidRPr="00DB4C5C">
        <w:rPr>
          <w:rFonts w:ascii="Times New Roman" w:hAnsi="Times New Roman" w:cs="Times New Roman"/>
          <w:color w:val="000000" w:themeColor="text1"/>
        </w:rPr>
        <w:t>ry school will submit to KHEAA the n</w:t>
      </w:r>
      <w:r w:rsidRPr="00BA036D">
        <w:rPr>
          <w:rFonts w:ascii="Times New Roman" w:hAnsi="Times New Roman" w:cs="Times New Roman"/>
          <w:color w:val="000000" w:themeColor="text1"/>
        </w:rPr>
        <w:t>am</w:t>
      </w:r>
      <w:r w:rsidRPr="00DB4C5C">
        <w:rPr>
          <w:rFonts w:ascii="Times New Roman" w:hAnsi="Times New Roman" w:cs="Times New Roman"/>
          <w:color w:val="000000" w:themeColor="text1"/>
        </w:rPr>
        <w:t xml:space="preserve">es </w:t>
      </w:r>
      <w:r w:rsidRPr="00BA036D">
        <w:rPr>
          <w:rFonts w:ascii="Times New Roman" w:hAnsi="Times New Roman" w:cs="Times New Roman"/>
          <w:color w:val="000000" w:themeColor="text1"/>
        </w:rPr>
        <w:t>an</w:t>
      </w:r>
      <w:r w:rsidRPr="00DB4C5C">
        <w:rPr>
          <w:rFonts w:ascii="Times New Roman" w:hAnsi="Times New Roman" w:cs="Times New Roman"/>
          <w:color w:val="000000" w:themeColor="text1"/>
        </w:rPr>
        <w:t>d demographics of eligible, participating juniors and seniors. KHEAA will use the email listed on infinite campus to contact students directly</w:t>
      </w:r>
      <w:r w:rsidRPr="00BA036D">
        <w:rPr>
          <w:rFonts w:ascii="Times New Roman" w:hAnsi="Times New Roman" w:cs="Times New Roman"/>
          <w:color w:val="000000" w:themeColor="text1"/>
        </w:rPr>
        <w:t>.</w:t>
      </w:r>
    </w:p>
    <w:p w14:paraId="7858426A"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 xml:space="preserve">Students will register/login to their online </w:t>
      </w:r>
      <w:proofErr w:type="spellStart"/>
      <w:r w:rsidRPr="00BA036D">
        <w:rPr>
          <w:rFonts w:ascii="Times New Roman" w:hAnsi="Times New Roman" w:cs="Times New Roman"/>
          <w:color w:val="000000" w:themeColor="text1"/>
        </w:rPr>
        <w:t>MyKHEAA</w:t>
      </w:r>
      <w:proofErr w:type="spellEnd"/>
      <w:r w:rsidRPr="00BA036D">
        <w:rPr>
          <w:rFonts w:ascii="Times New Roman" w:hAnsi="Times New Roman" w:cs="Times New Roman"/>
          <w:color w:val="000000" w:themeColor="text1"/>
        </w:rPr>
        <w:t xml:space="preserve"> account and complete an application identifying their college and semester preferences for the scholarship.</w:t>
      </w:r>
    </w:p>
    <w:p w14:paraId="6CF8E6C0"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KHEAA will notify students via email of their award or denial status once an application has been completed.</w:t>
      </w:r>
      <w:r w:rsidRPr="00BA036D">
        <w:rPr>
          <w:rFonts w:ascii="Times New Roman" w:eastAsia="Times New Roman" w:hAnsi="Times New Roman" w:cs="Times New Roman"/>
          <w:color w:val="000000" w:themeColor="text1"/>
          <w:sz w:val="19"/>
          <w:szCs w:val="19"/>
        </w:rPr>
        <w:t xml:space="preserve"> </w:t>
      </w:r>
    </w:p>
    <w:p w14:paraId="23B93289"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lastRenderedPageBreak/>
        <w:t xml:space="preserve">Funds will be disbursed by KHEAA to the student's participating college or university within 30 days of receipt of enrollment verification from KSU. </w:t>
      </w:r>
    </w:p>
    <w:p w14:paraId="12D48312"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KSU will assign scholarship funds to student accounts eligible for the DCS.</w:t>
      </w:r>
    </w:p>
    <w:p w14:paraId="7DB50015" w14:textId="77777777" w:rsidR="00BA036D" w:rsidRPr="001866E6" w:rsidRDefault="00BA036D" w:rsidP="00BA036D">
      <w:pPr>
        <w:pStyle w:val="ListParagraph"/>
        <w:numPr>
          <w:ilvl w:val="2"/>
          <w:numId w:val="8"/>
        </w:numPr>
        <w:rPr>
          <w:rFonts w:ascii="Times New Roman" w:hAnsi="Times New Roman" w:cs="Times New Roman"/>
          <w:color w:val="000000" w:themeColor="text1"/>
        </w:rPr>
      </w:pPr>
      <w:r w:rsidRPr="001866E6">
        <w:rPr>
          <w:rFonts w:ascii="Times New Roman" w:hAnsi="Times New Roman" w:cs="Times New Roman"/>
          <w:color w:val="000000" w:themeColor="text1"/>
        </w:rPr>
        <w:t xml:space="preserve">Students who successfully pass their dual credit course will receive full scholarship funds for the course. Successful completion of a dual credit course is defined as earning a passing letter grade (i.e., not including F, E, U, I or W). Students who do not pass are eligible for only 50% of the DCS funds. </w:t>
      </w:r>
      <w:proofErr w:type="gramStart"/>
      <w:r w:rsidRPr="001866E6">
        <w:rPr>
          <w:rFonts w:ascii="Times New Roman" w:hAnsi="Times New Roman" w:cs="Times New Roman"/>
          <w:color w:val="000000" w:themeColor="text1"/>
        </w:rPr>
        <w:t>For the purpose of</w:t>
      </w:r>
      <w:proofErr w:type="gramEnd"/>
      <w:r w:rsidRPr="001866E6">
        <w:rPr>
          <w:rFonts w:ascii="Times New Roman" w:hAnsi="Times New Roman" w:cs="Times New Roman"/>
          <w:color w:val="000000" w:themeColor="text1"/>
        </w:rPr>
        <w:t xml:space="preserve"> the DCS program, withdrawal from a course after the postsecondary institutions' drop/add period is treated the same as a failing grade.</w:t>
      </w:r>
    </w:p>
    <w:p w14:paraId="23D12ED3" w14:textId="77777777" w:rsidR="00BA036D" w:rsidRPr="001866E6" w:rsidRDefault="00BA036D" w:rsidP="00BA036D">
      <w:pPr>
        <w:pStyle w:val="ListParagraph"/>
        <w:numPr>
          <w:ilvl w:val="2"/>
          <w:numId w:val="8"/>
        </w:numPr>
        <w:rPr>
          <w:rFonts w:ascii="Times New Roman" w:hAnsi="Times New Roman" w:cs="Times New Roman"/>
          <w:color w:val="000000" w:themeColor="text1"/>
        </w:rPr>
      </w:pPr>
      <w:r w:rsidRPr="001866E6">
        <w:rPr>
          <w:rFonts w:ascii="Times New Roman" w:hAnsi="Times New Roman" w:cs="Times New Roman"/>
          <w:color w:val="000000" w:themeColor="text1"/>
        </w:rPr>
        <w:t>Districts will share reimbursement costs with KSU for students who receive a W or F</w:t>
      </w:r>
      <w:r w:rsidRPr="00BA036D">
        <w:rPr>
          <w:rFonts w:ascii="Times New Roman" w:hAnsi="Times New Roman" w:cs="Times New Roman"/>
          <w:color w:val="000000" w:themeColor="text1"/>
        </w:rPr>
        <w:t xml:space="preserve"> as per the </w:t>
      </w:r>
      <w:r w:rsidRPr="001866E6">
        <w:rPr>
          <w:rFonts w:ascii="Times New Roman" w:hAnsi="Times New Roman" w:cs="Times New Roman"/>
          <w:color w:val="000000" w:themeColor="text1"/>
        </w:rPr>
        <w:t>tuition and fees schedule in section K.</w:t>
      </w:r>
    </w:p>
    <w:p w14:paraId="2AFE1E9C"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1866E6">
        <w:rPr>
          <w:rFonts w:ascii="Times New Roman" w:hAnsi="Times New Roman" w:cs="Times New Roman"/>
          <w:color w:val="000000" w:themeColor="text1"/>
        </w:rPr>
        <w:t xml:space="preserve">Dual credit courses offered to secondary school students eligible for the DCS must be </w:t>
      </w:r>
      <w:r w:rsidRPr="00BA036D">
        <w:rPr>
          <w:rFonts w:ascii="Times New Roman" w:hAnsi="Times New Roman" w:cs="Times New Roman"/>
          <w:color w:val="000000" w:themeColor="text1"/>
        </w:rPr>
        <w:t>truly</w:t>
      </w:r>
      <w:r w:rsidRPr="001866E6">
        <w:rPr>
          <w:rFonts w:ascii="Times New Roman" w:hAnsi="Times New Roman" w:cs="Times New Roman"/>
          <w:color w:val="000000" w:themeColor="text1"/>
        </w:rPr>
        <w:t xml:space="preserve"> dual credit and not dual enrollment courses. The course(s) must count for both college and secondary school credit if not, the course(s) are not eligible for DCS funds.</w:t>
      </w:r>
    </w:p>
    <w:p w14:paraId="71E904DC" w14:textId="77777777" w:rsidR="00BA036D" w:rsidRPr="00BA036D" w:rsidRDefault="00BA036D" w:rsidP="00BA036D">
      <w:pPr>
        <w:rPr>
          <w:rFonts w:ascii="Times New Roman" w:hAnsi="Times New Roman" w:cs="Times New Roman"/>
          <w:color w:val="000000" w:themeColor="text1"/>
        </w:rPr>
      </w:pPr>
    </w:p>
    <w:p w14:paraId="136C62FC" w14:textId="77777777" w:rsidR="00BA036D" w:rsidRPr="00BA036D" w:rsidRDefault="00BA036D" w:rsidP="00BA036D">
      <w:pPr>
        <w:pStyle w:val="ListParagraph"/>
        <w:numPr>
          <w:ilvl w:val="0"/>
          <w:numId w:val="8"/>
        </w:numPr>
        <w:rPr>
          <w:rFonts w:ascii="Times New Roman" w:hAnsi="Times New Roman" w:cs="Times New Roman"/>
          <w:color w:val="000000" w:themeColor="text1"/>
        </w:rPr>
      </w:pPr>
      <w:r w:rsidRPr="00BA036D">
        <w:rPr>
          <w:rFonts w:ascii="Times New Roman" w:hAnsi="Times New Roman" w:cs="Times New Roman"/>
          <w:b/>
          <w:bCs/>
          <w:color w:val="000000" w:themeColor="text1"/>
        </w:rPr>
        <w:t>Kentucky State Universities Responsibilities</w:t>
      </w:r>
      <w:r w:rsidRPr="00BA036D">
        <w:rPr>
          <w:rFonts w:ascii="Times New Roman" w:eastAsia="Times New Roman" w:hAnsi="Times New Roman" w:cs="Times New Roman"/>
          <w:color w:val="000000" w:themeColor="text1"/>
          <w:spacing w:val="-1"/>
          <w:sz w:val="19"/>
          <w:szCs w:val="22"/>
        </w:rPr>
        <w:t xml:space="preserve"> </w:t>
      </w:r>
    </w:p>
    <w:p w14:paraId="401E2926"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Ensuring that all Dual Credit/Dual Enrollment courses are in alignment with courses offered on the KSU campus.</w:t>
      </w:r>
    </w:p>
    <w:p w14:paraId="601D7B35"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Advertising and promoting Dual Credit/Dual Enrollment opportunities among secondary school students, parents, and staff.</w:t>
      </w:r>
    </w:p>
    <w:p w14:paraId="660C8960"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Providing KHEAA with student enrollment verification</w:t>
      </w:r>
      <w:r w:rsidRPr="00BA036D">
        <w:rPr>
          <w:noProof/>
          <w:color w:val="000000" w:themeColor="text1"/>
        </w:rPr>
        <mc:AlternateContent>
          <mc:Choice Requires="wps">
            <w:drawing>
              <wp:anchor distT="0" distB="0" distL="114300" distR="114300" simplePos="0" relativeHeight="251665408" behindDoc="0" locked="0" layoutInCell="1" allowOverlap="1" wp14:anchorId="7AEBD7C0" wp14:editId="44C0DB1C">
                <wp:simplePos x="0" y="0"/>
                <wp:positionH relativeFrom="page">
                  <wp:posOffset>7497445</wp:posOffset>
                </wp:positionH>
                <wp:positionV relativeFrom="paragraph">
                  <wp:posOffset>1939290</wp:posOffset>
                </wp:positionV>
                <wp:extent cx="0" cy="0"/>
                <wp:effectExtent l="0" t="0" r="0" b="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E33BF2" id="Line 4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35pt,152.7pt" to="590.3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" strokeweight=".25439mm">
                <o:lock v:ext="edit" shapetype="f"/>
                <w10:wrap anchorx="page"/>
              </v:line>
            </w:pict>
          </mc:Fallback>
        </mc:AlternateContent>
      </w:r>
      <w:r w:rsidRPr="00BA036D">
        <w:rPr>
          <w:rFonts w:ascii="Times New Roman" w:hAnsi="Times New Roman" w:cs="Times New Roman"/>
          <w:color w:val="000000" w:themeColor="text1"/>
        </w:rPr>
        <w:t>.</w:t>
      </w:r>
    </w:p>
    <w:p w14:paraId="09FF2203"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Ensuring, per our agreement as participants in the Dual Credit Scholarship Program with KHEAA, not to exceed the ceiling cap established by KHEAA for h1ition for dual credit courses. See chart in section K.</w:t>
      </w:r>
    </w:p>
    <w:p w14:paraId="1BC8836A"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Providing college applications and personnel to assist in the enrollment process and administering of placement assessments.</w:t>
      </w:r>
    </w:p>
    <w:p w14:paraId="7666476E"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Creating a secure web-based platform for timely and accurate sharing KSU and each partnering secondary school. The web-based platform will be used as a repository for sh1dent metadata including courses, sh1dent name, KDE and KSU ID number, address, phone, email, etc.</w:t>
      </w:r>
    </w:p>
    <w:p w14:paraId="4CCF4391"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noProof/>
          <w:color w:val="000000" w:themeColor="text1"/>
        </w:rPr>
        <mc:AlternateContent>
          <mc:Choice Requires="wps">
            <w:drawing>
              <wp:anchor distT="0" distB="0" distL="114300" distR="114300" simplePos="0" relativeHeight="251664384" behindDoc="0" locked="0" layoutInCell="1" allowOverlap="1" wp14:anchorId="35A28C7A" wp14:editId="37F3ECDA">
                <wp:simplePos x="0" y="0"/>
                <wp:positionH relativeFrom="page">
                  <wp:posOffset>7488555</wp:posOffset>
                </wp:positionH>
                <wp:positionV relativeFrom="paragraph">
                  <wp:posOffset>1164590</wp:posOffset>
                </wp:positionV>
                <wp:extent cx="0" cy="0"/>
                <wp:effectExtent l="0" t="0" r="0" b="0"/>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C6F380" id="Line 4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65pt,91.7pt" to="589.6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" strokeweight=".25439mm">
                <o:lock v:ext="edit" shapetype="f"/>
                <w10:wrap anchorx="page"/>
              </v:line>
            </w:pict>
          </mc:Fallback>
        </mc:AlternateContent>
      </w:r>
      <w:r w:rsidRPr="00BA036D">
        <w:rPr>
          <w:rFonts w:ascii="Times New Roman" w:hAnsi="Times New Roman" w:cs="Times New Roman"/>
          <w:color w:val="000000" w:themeColor="text1"/>
        </w:rPr>
        <w:t>Providing information to students in writing and reasonable detail (i.e., a syllabus) by the first or second day of the college course concerning the nature and expectations of the course that corresponds to its official description. Course requirement information will include course prerequisites, course content, grading policy, attendance requirements, course completion requirements/performance standards, and other related course information.</w:t>
      </w:r>
    </w:p>
    <w:p w14:paraId="465FEE36"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 xml:space="preserve">Ensuring that all students log on to Blackboard by the second week of the course so </w:t>
      </w:r>
      <w:r w:rsidRPr="00BA036D">
        <w:rPr>
          <w:noProof/>
          <w:color w:val="000000" w:themeColor="text1"/>
        </w:rPr>
        <mc:AlternateContent>
          <mc:Choice Requires="wps">
            <w:drawing>
              <wp:anchor distT="0" distB="0" distL="114300" distR="114300" simplePos="0" relativeHeight="251666432" behindDoc="0" locked="0" layoutInCell="1" allowOverlap="1" wp14:anchorId="23D23A71" wp14:editId="5318D352">
                <wp:simplePos x="0" y="0"/>
                <wp:positionH relativeFrom="page">
                  <wp:posOffset>7512685</wp:posOffset>
                </wp:positionH>
                <wp:positionV relativeFrom="page">
                  <wp:posOffset>9673590</wp:posOffset>
                </wp:positionV>
                <wp:extent cx="0" cy="0"/>
                <wp:effectExtent l="0" t="0" r="0" b="0"/>
                <wp:wrapNone/>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6D8BFC" id="Line 4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55pt,761.7pt" to="591.5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" strokeweight=".16961mm">
                <o:lock v:ext="edit" shapetype="f"/>
                <w10:wrap anchorx="page" anchory="page"/>
              </v:line>
            </w:pict>
          </mc:Fallback>
        </mc:AlternateContent>
      </w:r>
      <w:r w:rsidRPr="00BA036D">
        <w:rPr>
          <w:rFonts w:ascii="Times New Roman" w:hAnsi="Times New Roman" w:cs="Times New Roman"/>
          <w:color w:val="000000" w:themeColor="text1"/>
        </w:rPr>
        <w:t>that each student knows that he or she is enrolled for college credit in their prospective KSU course(s).</w:t>
      </w:r>
    </w:p>
    <w:p w14:paraId="694273F8"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Registering students in the college course and maintaining academic records, including the grades and transcripts of courses completed.</w:t>
      </w:r>
    </w:p>
    <w:p w14:paraId="3567CF94"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lastRenderedPageBreak/>
        <w:t>Ensure that all institutional policies apply to dual credit courses (e.g., drop/add dates, student confidentiality, faculty/student relations, st11dent identification for distance learning).</w:t>
      </w:r>
    </w:p>
    <w:p w14:paraId="6A933C7A"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Assisting concurrent enrollment instructors in the development of the course syllabus.</w:t>
      </w:r>
    </w:p>
    <w:p w14:paraId="2D83FAC0"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Provide each student participating in dual credit an advisor who is responsible for maintaining contact; informing the student of significant dates, such as add/drop dates, first day and last day of class dates; grading policies; and monitoring student progress.</w:t>
      </w:r>
    </w:p>
    <w:p w14:paraId="3B3756D7"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Conducting faculty evaluations for concurrent enrollment instructors in a manner consistent with college guidelines for evaluation of adjunct faculty and student evaluation of faculty.</w:t>
      </w:r>
    </w:p>
    <w:p w14:paraId="550B4DB2"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Ensuring professional development opportunities for concurrent enrollment instructors.</w:t>
      </w:r>
    </w:p>
    <w:p w14:paraId="39F2F98F" w14:textId="77777777" w:rsidR="00BA036D" w:rsidRPr="00BA036D" w:rsidRDefault="00BA036D" w:rsidP="00BA036D">
      <w:pPr>
        <w:pStyle w:val="ListParagraph"/>
        <w:numPr>
          <w:ilvl w:val="1"/>
          <w:numId w:val="8"/>
        </w:numPr>
        <w:ind w:left="1800"/>
        <w:rPr>
          <w:rFonts w:ascii="Times New Roman" w:hAnsi="Times New Roman" w:cs="Times New Roman"/>
          <w:color w:val="000000" w:themeColor="text1"/>
        </w:rPr>
      </w:pPr>
      <w:r w:rsidRPr="00BA036D">
        <w:rPr>
          <w:rFonts w:ascii="Times New Roman" w:hAnsi="Times New Roman" w:cs="Times New Roman"/>
          <w:color w:val="000000" w:themeColor="text1"/>
        </w:rPr>
        <w:t>Establishing a formal strategy consistent with the goals of the University's enrollment management plan to recruit and retain students who receive Dual Credit/Dual Enrollment pursuant to this MOA as a degree-seeking student who matriculates to</w:t>
      </w:r>
      <w:r w:rsidRPr="00BA036D">
        <w:rPr>
          <w:rFonts w:ascii="Times New Roman" w:hAnsi="Times New Roman" w:cs="Times New Roman"/>
          <w:b/>
          <w:bCs/>
          <w:color w:val="000000" w:themeColor="text1"/>
        </w:rPr>
        <w:t xml:space="preserve"> </w:t>
      </w:r>
      <w:r w:rsidRPr="00BA036D">
        <w:rPr>
          <w:rFonts w:ascii="Times New Roman" w:hAnsi="Times New Roman" w:cs="Times New Roman"/>
          <w:color w:val="000000" w:themeColor="text1"/>
        </w:rPr>
        <w:t>the University.</w:t>
      </w:r>
    </w:p>
    <w:p w14:paraId="2B184F7C" w14:textId="77777777" w:rsidR="00BA036D" w:rsidRPr="00BA036D" w:rsidRDefault="00BA036D" w:rsidP="00BA036D">
      <w:pPr>
        <w:rPr>
          <w:rFonts w:ascii="Times New Roman" w:hAnsi="Times New Roman" w:cs="Times New Roman"/>
          <w:color w:val="000000" w:themeColor="text1"/>
        </w:rPr>
      </w:pPr>
    </w:p>
    <w:p w14:paraId="14FB1D5D" w14:textId="062449E7" w:rsidR="00BA036D" w:rsidRPr="00BA036D" w:rsidRDefault="00BA036D" w:rsidP="00BA036D">
      <w:pPr>
        <w:pStyle w:val="ListParagraph"/>
        <w:numPr>
          <w:ilvl w:val="0"/>
          <w:numId w:val="8"/>
        </w:numPr>
        <w:rPr>
          <w:rFonts w:ascii="Times New Roman" w:hAnsi="Times New Roman" w:cs="Times New Roman"/>
          <w:b/>
          <w:bCs/>
          <w:color w:val="000000" w:themeColor="text1"/>
        </w:rPr>
      </w:pPr>
      <w:r w:rsidRPr="00BA036D">
        <w:rPr>
          <w:rFonts w:ascii="Times New Roman" w:hAnsi="Times New Roman" w:cs="Times New Roman"/>
          <w:b/>
          <w:bCs/>
          <w:color w:val="000000" w:themeColor="text1"/>
        </w:rPr>
        <w:t>Secondary School Responsibilities</w:t>
      </w:r>
    </w:p>
    <w:p w14:paraId="565802D9" w14:textId="3E185432"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Using KSU course prefixes, numbers, and titles for all KSU Dual Credit/Dual Enrollment courses.</w:t>
      </w:r>
    </w:p>
    <w:p w14:paraId="61E59E8A" w14:textId="58341B12"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Providing concurrent enrollment instructor credentials required by SACSCOC prior to the start of the term in which the course starts and in time for faculty credential evaluation consistent with SACSCOC and KSU policy.</w:t>
      </w:r>
    </w:p>
    <w:p w14:paraId="01A81E64" w14:textId="3BDA5A35"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Providing at least 3 hours per week of supervised/proctored assistance for students enrolled in online dual credit courses and in compliance with secondary instructor certification requirements,</w:t>
      </w:r>
    </w:p>
    <w:p w14:paraId="5E7C2472" w14:textId="1BAF81A9"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Advertising and promoting Dual Credit/Dual Enrollment opportunities among secondary school students, parents, and secondary school faculty.</w:t>
      </w:r>
    </w:p>
    <w:p w14:paraId="35C2846E" w14:textId="3B64647F"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Assists students in applying for the KHEAA DCS program and using assistive materials from KHEAA and KDE to provide the required 30-minute success counseling sessions for eligible students each year.</w:t>
      </w:r>
    </w:p>
    <w:p w14:paraId="196BD401" w14:textId="2F63524C"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Assisting students and parents with tuition payment for dual credit courses not covered by the DC Scholarship.</w:t>
      </w:r>
    </w:p>
    <w:p w14:paraId="17B3A1D2" w14:textId="37914D6E"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Provide faculty credentials prior to the start of the term in which the course is offered according to the timeframe designated by the participating postsecondary institute.</w:t>
      </w:r>
    </w:p>
    <w:p w14:paraId="0987149A" w14:textId="77777777"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Submitting grades to the participating postsecondary institution’s registrar or designated dual credit representative according to institutional guidelines.</w:t>
      </w:r>
    </w:p>
    <w:p w14:paraId="1176416C" w14:textId="6B293F31"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Providing 50% tuition reimbursement to KSU, as per the tuition and fees schedule in section K, for DC students who do not successfully pass their dual credit course.</w:t>
      </w:r>
    </w:p>
    <w:p w14:paraId="00B88E66" w14:textId="09F08AB5"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Assist students with the online dual credit enrollment process in a timely manner.</w:t>
      </w:r>
    </w:p>
    <w:p w14:paraId="4EFD5D5C" w14:textId="4BE7CAC9"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Ensuring that all students log on to Blackboard by the second week of the course so that each student knows that he or she is enrolled for college credit in their perspective KSU course (s).</w:t>
      </w:r>
    </w:p>
    <w:p w14:paraId="68F37CD1" w14:textId="542E211F"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lastRenderedPageBreak/>
        <w:t>Entering required student metadata in a shared secure web-based platform.</w:t>
      </w:r>
    </w:p>
    <w:p w14:paraId="479CEDB8" w14:textId="78D7A5B2"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 xml:space="preserve">Uploading student secondary school transcripts and/or AP/CLEP/ACT/SAT/KYOTE results into a secure web-based platform </w:t>
      </w:r>
      <w:proofErr w:type="gramStart"/>
      <w:r w:rsidRPr="00BA036D">
        <w:rPr>
          <w:rFonts w:ascii="Times New Roman" w:hAnsi="Times New Roman" w:cs="Times New Roman"/>
          <w:color w:val="000000" w:themeColor="text1"/>
        </w:rPr>
        <w:t>in order to</w:t>
      </w:r>
      <w:proofErr w:type="gramEnd"/>
      <w:r w:rsidRPr="00BA036D">
        <w:rPr>
          <w:rFonts w:ascii="Times New Roman" w:hAnsi="Times New Roman" w:cs="Times New Roman"/>
          <w:color w:val="000000" w:themeColor="text1"/>
        </w:rPr>
        <w:t xml:space="preserve"> verify course prerequisite requirements.</w:t>
      </w:r>
    </w:p>
    <w:p w14:paraId="3933C5AF" w14:textId="52BB5D3F"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Submitting grades to the University’s Registrar or designated Dual Credit/Dual Enrollment representative according to posted KSU deadlines.</w:t>
      </w:r>
    </w:p>
    <w:p w14:paraId="78F52D0C" w14:textId="126AB125" w:rsidR="00BA036D" w:rsidRPr="00BA036D" w:rsidRDefault="00BA036D" w:rsidP="00BA036D">
      <w:pPr>
        <w:rPr>
          <w:rFonts w:ascii="Times New Roman" w:hAnsi="Times New Roman" w:cs="Times New Roman"/>
          <w:color w:val="000000" w:themeColor="text1"/>
        </w:rPr>
      </w:pPr>
    </w:p>
    <w:p w14:paraId="51481521" w14:textId="7ABBEE5F" w:rsidR="00BA036D" w:rsidRPr="00BA036D" w:rsidRDefault="00BA036D" w:rsidP="00BA036D">
      <w:pPr>
        <w:pStyle w:val="ListParagraph"/>
        <w:numPr>
          <w:ilvl w:val="0"/>
          <w:numId w:val="8"/>
        </w:numPr>
        <w:rPr>
          <w:rFonts w:ascii="Times New Roman" w:hAnsi="Times New Roman" w:cs="Times New Roman"/>
          <w:b/>
          <w:bCs/>
          <w:color w:val="000000" w:themeColor="text1"/>
        </w:rPr>
      </w:pPr>
      <w:r w:rsidRPr="00BA036D">
        <w:rPr>
          <w:rFonts w:ascii="Times New Roman" w:hAnsi="Times New Roman" w:cs="Times New Roman"/>
          <w:b/>
          <w:bCs/>
          <w:color w:val="000000" w:themeColor="text1"/>
        </w:rPr>
        <w:t xml:space="preserve">Joint Responsibilities: </w:t>
      </w:r>
      <w:r w:rsidRPr="00BA036D">
        <w:rPr>
          <w:rFonts w:ascii="Times New Roman" w:hAnsi="Times New Roman" w:cs="Times New Roman"/>
          <w:color w:val="000000" w:themeColor="text1"/>
        </w:rPr>
        <w:t>KSU and KHEAA, including all secondary school partners, will be responsible for the following:</w:t>
      </w:r>
    </w:p>
    <w:p w14:paraId="3B70F85E" w14:textId="77777777"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If it is determined that the proposed change will have an adverse effect on the award of secondary credit for Dual Credit/dual Enrollment courses offered pursuant to this MOA then KSU will work with participating schools to identify appropriate content, standards, and rigor to be compliant with KSU course requirements, as well as secondary graduation requirements.</w:t>
      </w:r>
    </w:p>
    <w:p w14:paraId="05AAE2CF" w14:textId="77777777"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 xml:space="preserve">Advertisement for Secondary Student Parents: </w:t>
      </w:r>
      <w:r w:rsidRPr="00BA036D">
        <w:rPr>
          <w:rFonts w:ascii="ƒ’©™ò" w:hAnsi="ƒ’©™ò" w:cs="ƒ’©™ò"/>
          <w:color w:val="000000" w:themeColor="text1"/>
          <w:sz w:val="18"/>
          <w:szCs w:val="18"/>
        </w:rPr>
        <w:t>—</w:t>
      </w:r>
      <w:r w:rsidRPr="00BA036D">
        <w:rPr>
          <w:rFonts w:ascii="Times New Roman" w:hAnsi="Times New Roman" w:cs="Times New Roman"/>
          <w:color w:val="000000" w:themeColor="text1"/>
        </w:rPr>
        <w:t>KSU and the partner secondary schools are each responsible to provide advising for students and parents regarding Dual Credit/Dual Enrollment courses and the implications for the students” future collegiate enrollment and financial aid. This advising includes career counseling and college program advising and promoting matriculation to KSU.</w:t>
      </w:r>
    </w:p>
    <w:p w14:paraId="0F48BAB0" w14:textId="5178723C" w:rsidR="00BA036D" w:rsidRPr="00BA036D" w:rsidRDefault="00BA036D" w:rsidP="00BA036D">
      <w:pPr>
        <w:pStyle w:val="ListParagraph"/>
        <w:numPr>
          <w:ilvl w:val="1"/>
          <w:numId w:val="8"/>
        </w:numPr>
        <w:rPr>
          <w:rFonts w:ascii="Times New Roman" w:hAnsi="Times New Roman" w:cs="Times New Roman"/>
          <w:color w:val="000000" w:themeColor="text1"/>
          <w:sz w:val="36"/>
          <w:szCs w:val="36"/>
        </w:rPr>
      </w:pPr>
      <w:r w:rsidRPr="00BA036D">
        <w:rPr>
          <w:rFonts w:ascii="Times New Roman" w:hAnsi="Times New Roman" w:cs="Times New Roman"/>
          <w:color w:val="000000" w:themeColor="text1"/>
        </w:rPr>
        <w:t>Identification of Students Eligible for Financial Assistance:</w:t>
      </w:r>
      <w:r w:rsidRPr="00BA036D">
        <w:rPr>
          <w:rFonts w:ascii="ƒ’©™ò" w:hAnsi="ƒ’©™ò" w:cs="ƒ’©™ò"/>
          <w:color w:val="000000" w:themeColor="text1"/>
          <w:sz w:val="18"/>
          <w:szCs w:val="18"/>
        </w:rPr>
        <w:t xml:space="preserve"> </w:t>
      </w:r>
      <w:r w:rsidRPr="00BA036D">
        <w:rPr>
          <w:rFonts w:ascii="Times New Roman" w:hAnsi="Times New Roman" w:cs="Times New Roman"/>
          <w:color w:val="000000" w:themeColor="text1"/>
        </w:rPr>
        <w:t>KSU and KHEAA shall collaborate in the development of a process to determine student eligibility for financial assistance.</w:t>
      </w:r>
    </w:p>
    <w:p w14:paraId="14C3381F" w14:textId="34CD939D" w:rsidR="00BA036D" w:rsidRPr="00BA036D" w:rsidRDefault="00BA036D" w:rsidP="00BA036D">
      <w:pPr>
        <w:rPr>
          <w:rFonts w:ascii="Times New Roman" w:hAnsi="Times New Roman" w:cs="Times New Roman"/>
          <w:color w:val="000000" w:themeColor="text1"/>
          <w:sz w:val="36"/>
          <w:szCs w:val="36"/>
        </w:rPr>
      </w:pPr>
    </w:p>
    <w:p w14:paraId="20F5CDBD" w14:textId="77777777" w:rsidR="007F3BA5" w:rsidRDefault="00BA036D" w:rsidP="00BA036D">
      <w:pPr>
        <w:pStyle w:val="ListParagraph"/>
        <w:numPr>
          <w:ilvl w:val="0"/>
          <w:numId w:val="8"/>
        </w:numPr>
        <w:autoSpaceDE w:val="0"/>
        <w:autoSpaceDN w:val="0"/>
        <w:adjustRightInd w:val="0"/>
        <w:rPr>
          <w:rFonts w:ascii="Times New Roman" w:hAnsi="Times New Roman" w:cs="Times New Roman"/>
          <w:color w:val="000000" w:themeColor="text1"/>
        </w:rPr>
      </w:pPr>
      <w:r w:rsidRPr="00BA036D">
        <w:rPr>
          <w:rFonts w:ascii="Times New Roman" w:hAnsi="Times New Roman" w:cs="Times New Roman"/>
          <w:b/>
          <w:bCs/>
          <w:color w:val="000000" w:themeColor="text1"/>
        </w:rPr>
        <w:t xml:space="preserve">Tuition and Fees: </w:t>
      </w:r>
      <w:r w:rsidRPr="00BA036D">
        <w:rPr>
          <w:rFonts w:ascii="Times New Roman" w:hAnsi="Times New Roman" w:cs="Times New Roman"/>
          <w:color w:val="000000" w:themeColor="text1"/>
        </w:rPr>
        <w:t xml:space="preserve">As a KHEAA Dual Credit and Work Ready Scholarship Program participating institution, our fees reflect the agreed upon adherence to the ceiling cap (maximum) per credit hour cost.  </w:t>
      </w:r>
    </w:p>
    <w:p w14:paraId="5E5C1A8E" w14:textId="1B3871AF" w:rsidR="007F3BA5" w:rsidRPr="007F3BA5" w:rsidRDefault="00BA036D" w:rsidP="007F3BA5">
      <w:pPr>
        <w:pStyle w:val="ListParagraph"/>
        <w:numPr>
          <w:ilvl w:val="1"/>
          <w:numId w:val="8"/>
        </w:numPr>
        <w:autoSpaceDE w:val="0"/>
        <w:autoSpaceDN w:val="0"/>
        <w:adjustRightInd w:val="0"/>
        <w:rPr>
          <w:rFonts w:ascii="Times New Roman" w:hAnsi="Times New Roman" w:cs="Times New Roman"/>
          <w:color w:val="000000" w:themeColor="text1"/>
        </w:rPr>
      </w:pPr>
      <w:r w:rsidRPr="007F3BA5">
        <w:rPr>
          <w:rFonts w:ascii="Times New Roman" w:hAnsi="Times New Roman" w:cs="Times New Roman"/>
          <w:color w:val="000000" w:themeColor="text1"/>
        </w:rPr>
        <w:t>At Kentucky State University, Dual Credit Courses are $72 per credit hour</w:t>
      </w:r>
      <w:r w:rsidR="007F3BA5">
        <w:rPr>
          <w:rFonts w:ascii="Times New Roman" w:hAnsi="Times New Roman" w:cs="Times New Roman"/>
          <w:color w:val="000000" w:themeColor="text1"/>
        </w:rPr>
        <w:t xml:space="preserve"> (EXCEPTION: ENG 101 and MAT 115)</w:t>
      </w:r>
      <w:r w:rsidRPr="007F3BA5">
        <w:rPr>
          <w:rFonts w:ascii="Times New Roman" w:hAnsi="Times New Roman" w:cs="Times New Roman"/>
          <w:color w:val="000000" w:themeColor="text1"/>
        </w:rPr>
        <w:t>.</w:t>
      </w:r>
    </w:p>
    <w:p w14:paraId="05023638" w14:textId="1D1BCA7F" w:rsidR="007F3BA5" w:rsidRPr="007F3BA5" w:rsidRDefault="007F3BA5" w:rsidP="007F3BA5">
      <w:pPr>
        <w:pStyle w:val="ListParagraph"/>
        <w:numPr>
          <w:ilvl w:val="1"/>
          <w:numId w:val="8"/>
        </w:num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ENG 101 and MAT 115 are both $60 per course.</w:t>
      </w:r>
    </w:p>
    <w:p w14:paraId="7D64EEFE" w14:textId="4141179F" w:rsidR="00BA036D" w:rsidRPr="00BA036D" w:rsidRDefault="00BA036D" w:rsidP="007F3BA5">
      <w:pPr>
        <w:pStyle w:val="ListParagraph"/>
        <w:numPr>
          <w:ilvl w:val="1"/>
          <w:numId w:val="8"/>
        </w:numPr>
        <w:autoSpaceDE w:val="0"/>
        <w:autoSpaceDN w:val="0"/>
        <w:adjustRightInd w:val="0"/>
        <w:rPr>
          <w:rFonts w:ascii="Times New Roman" w:hAnsi="Times New Roman" w:cs="Times New Roman"/>
          <w:color w:val="000000" w:themeColor="text1"/>
        </w:rPr>
      </w:pPr>
      <w:r w:rsidRPr="00BA036D">
        <w:rPr>
          <w:rFonts w:ascii="Times New Roman" w:hAnsi="Times New Roman" w:cs="Times New Roman"/>
          <w:color w:val="000000" w:themeColor="text1"/>
        </w:rPr>
        <w:t xml:space="preserve">The Kentucky State University Board of Regents approves tuition.  NOTE: </w:t>
      </w:r>
      <w:r w:rsidRPr="00BA036D">
        <w:rPr>
          <w:rFonts w:ascii="Times New Roman" w:hAnsi="Times New Roman" w:cs="Times New Roman"/>
          <w:color w:val="000000" w:themeColor="text1"/>
          <w:u w:val="single"/>
        </w:rPr>
        <w:t>Dual credit per hour cost may be subject to increase per KHEAA announcement.</w:t>
      </w:r>
    </w:p>
    <w:p w14:paraId="64D85C36" w14:textId="77777777" w:rsidR="00BA036D" w:rsidRPr="00BA036D" w:rsidRDefault="00BA036D" w:rsidP="00BA036D">
      <w:pPr>
        <w:pStyle w:val="ListParagraph"/>
        <w:autoSpaceDE w:val="0"/>
        <w:autoSpaceDN w:val="0"/>
        <w:adjustRightInd w:val="0"/>
        <w:rPr>
          <w:rFonts w:ascii="Times New Roman" w:hAnsi="Times New Roman" w:cs="Times New Roman"/>
          <w:color w:val="000000" w:themeColor="text1"/>
        </w:rPr>
      </w:pPr>
    </w:p>
    <w:p w14:paraId="52FA013B" w14:textId="1142D22B" w:rsidR="00BA036D" w:rsidRPr="00BA036D" w:rsidRDefault="00BA036D" w:rsidP="00BA036D">
      <w:pPr>
        <w:pStyle w:val="ListParagraph"/>
        <w:numPr>
          <w:ilvl w:val="0"/>
          <w:numId w:val="8"/>
        </w:numPr>
        <w:autoSpaceDE w:val="0"/>
        <w:autoSpaceDN w:val="0"/>
        <w:adjustRightInd w:val="0"/>
        <w:rPr>
          <w:rFonts w:ascii="Times New Roman" w:hAnsi="Times New Roman" w:cs="Times New Roman"/>
          <w:color w:val="000000" w:themeColor="text1"/>
        </w:rPr>
      </w:pPr>
      <w:r w:rsidRPr="00BA036D">
        <w:rPr>
          <w:rFonts w:ascii="Times New Roman" w:hAnsi="Times New Roman" w:cs="Times New Roman"/>
          <w:b/>
          <w:bCs/>
          <w:color w:val="000000" w:themeColor="text1"/>
        </w:rPr>
        <w:t xml:space="preserve">Billing: </w:t>
      </w:r>
      <w:r w:rsidRPr="00BA036D">
        <w:rPr>
          <w:rFonts w:ascii="Times New Roman" w:hAnsi="Times New Roman" w:cs="Times New Roman"/>
          <w:color w:val="000000" w:themeColor="text1"/>
        </w:rPr>
        <w:t>All DC students will pay tuition as detailed in sections G &amp; K. Course tuition will be based on the type of DC course and scholarship eligibility.</w:t>
      </w:r>
    </w:p>
    <w:p w14:paraId="779CBA0B" w14:textId="4B89EFE5"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The last day for a dual credit or dual enrolled student to register for courses will be consistent with deadlines for KSU degree-seeking students.</w:t>
      </w:r>
    </w:p>
    <w:p w14:paraId="79F7ECFD" w14:textId="60CBD149"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Students who drop a dual credit or dual enrollment course after the last day to register are still responsible for course tuition and will receive a “W” as part of their permanent record. The only exceptions to this provision are KHEAA scholarship awarded students per Kentucky State University and KHEAA agreement, which exempts them from any additional fees beyond capped tuition.</w:t>
      </w:r>
    </w:p>
    <w:p w14:paraId="4488E65B" w14:textId="2DF6B64B" w:rsidR="00BA036D" w:rsidRPr="00BA036D" w:rsidRDefault="00BA036D" w:rsidP="00BA036D">
      <w:pPr>
        <w:pStyle w:val="ListParagraph"/>
        <w:numPr>
          <w:ilvl w:val="1"/>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 xml:space="preserve">Students enrolled in dual credit and dual enrollment courses will be individually billed for course tuition. Secondary schools wishing to be invoiced for DCE tuition must </w:t>
      </w:r>
      <w:proofErr w:type="gramStart"/>
      <w:r w:rsidRPr="00BA036D">
        <w:rPr>
          <w:rFonts w:ascii="Times New Roman" w:hAnsi="Times New Roman" w:cs="Times New Roman"/>
          <w:color w:val="000000" w:themeColor="text1"/>
        </w:rPr>
        <w:t>make arrangements</w:t>
      </w:r>
      <w:proofErr w:type="gramEnd"/>
      <w:r w:rsidRPr="00BA036D">
        <w:rPr>
          <w:rFonts w:ascii="Times New Roman" w:hAnsi="Times New Roman" w:cs="Times New Roman"/>
          <w:color w:val="000000" w:themeColor="text1"/>
        </w:rPr>
        <w:t xml:space="preserve"> with the KSU billing department.</w:t>
      </w:r>
    </w:p>
    <w:p w14:paraId="108B0831" w14:textId="77777777" w:rsidR="00BA036D" w:rsidRP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lastRenderedPageBreak/>
        <w:t>Students receiving dual credit or work ready scholarship funds, identifying KSU as their DCES college preference, will have their course (s) costs covered by scholarship funds.</w:t>
      </w:r>
    </w:p>
    <w:p w14:paraId="6DDA1084" w14:textId="7933F99D" w:rsidR="00BA036D" w:rsidRDefault="00BA036D" w:rsidP="00BA036D">
      <w:pPr>
        <w:pStyle w:val="ListParagraph"/>
        <w:numPr>
          <w:ilvl w:val="2"/>
          <w:numId w:val="8"/>
        </w:numPr>
        <w:rPr>
          <w:rFonts w:ascii="Times New Roman" w:hAnsi="Times New Roman" w:cs="Times New Roman"/>
          <w:color w:val="000000" w:themeColor="text1"/>
        </w:rPr>
      </w:pPr>
      <w:r w:rsidRPr="00BA036D">
        <w:rPr>
          <w:rFonts w:ascii="Times New Roman" w:hAnsi="Times New Roman" w:cs="Times New Roman"/>
          <w:color w:val="000000" w:themeColor="text1"/>
        </w:rPr>
        <w:t>Students not receiving dual credit or work ready scholarship funds are responsible for paying course tuition in accordance with the deadlines set by KSU.</w:t>
      </w:r>
    </w:p>
    <w:p w14:paraId="59FBE77B" w14:textId="072F941D" w:rsidR="007F3BA5" w:rsidRPr="007F3BA5" w:rsidRDefault="007F3BA5" w:rsidP="00BA036D">
      <w:pPr>
        <w:pStyle w:val="ListParagraph"/>
        <w:numPr>
          <w:ilvl w:val="2"/>
          <w:numId w:val="8"/>
        </w:numPr>
        <w:rPr>
          <w:rFonts w:ascii="Times New Roman" w:hAnsi="Times New Roman" w:cs="Times New Roman"/>
          <w:color w:val="000000" w:themeColor="text1"/>
        </w:rPr>
      </w:pPr>
      <w:r>
        <w:rPr>
          <w:rFonts w:ascii="Times New Roman" w:hAnsi="Times New Roman" w:cs="Times New Roman"/>
          <w:b/>
          <w:bCs/>
          <w:color w:val="000000" w:themeColor="text1"/>
        </w:rPr>
        <w:t>Students who have not settled their financial obligations from previous academic year(s) will not be allowed to enroll in courses for the current academic year.</w:t>
      </w:r>
    </w:p>
    <w:p w14:paraId="4751CA77" w14:textId="77777777" w:rsidR="007F3BA5" w:rsidRPr="00BA036D" w:rsidRDefault="007F3BA5" w:rsidP="007F3BA5">
      <w:pPr>
        <w:pStyle w:val="ListParagraph"/>
        <w:ind w:left="2160"/>
        <w:rPr>
          <w:rFonts w:ascii="Times New Roman" w:hAnsi="Times New Roman" w:cs="Times New Roman"/>
          <w:color w:val="000000" w:themeColor="text1"/>
        </w:rPr>
      </w:pPr>
    </w:p>
    <w:p w14:paraId="2E6A3849" w14:textId="20A1AC3A" w:rsidR="00BA036D" w:rsidRPr="00BA036D" w:rsidRDefault="00BA036D" w:rsidP="00BA036D">
      <w:pPr>
        <w:pStyle w:val="ListParagraph"/>
        <w:numPr>
          <w:ilvl w:val="0"/>
          <w:numId w:val="8"/>
        </w:numPr>
        <w:rPr>
          <w:rFonts w:ascii="Times New Roman" w:hAnsi="Times New Roman" w:cs="Times New Roman"/>
          <w:color w:val="000000" w:themeColor="text1"/>
        </w:rPr>
      </w:pPr>
      <w:r w:rsidRPr="00BA036D">
        <w:rPr>
          <w:rFonts w:ascii="Times New Roman" w:hAnsi="Times New Roman" w:cs="Times New Roman"/>
          <w:b/>
          <w:bCs/>
          <w:color w:val="000000" w:themeColor="text1"/>
        </w:rPr>
        <w:t>Transferability:</w:t>
      </w:r>
      <w:r w:rsidRPr="00BA036D">
        <w:rPr>
          <w:rFonts w:ascii="Times New Roman" w:hAnsi="Times New Roman" w:cs="Times New Roman"/>
          <w:color w:val="000000" w:themeColor="text1"/>
        </w:rPr>
        <w:t xml:space="preserve"> Courses taken for Dual Credit/Dual Enrollment with KSU will become part of the student’s official college transcript; and therefore, the earned credits will be accepted by KSU. The evaluation of courses when transferring to postsecondary institutions other than KSU is the purview of the receiving institution.</w:t>
      </w:r>
    </w:p>
    <w:p w14:paraId="7558FB4B" w14:textId="0022C58A" w:rsidR="00BA036D" w:rsidRPr="00BA036D" w:rsidRDefault="00BA036D" w:rsidP="00BA036D">
      <w:pPr>
        <w:rPr>
          <w:rFonts w:ascii="Times New Roman" w:hAnsi="Times New Roman" w:cs="Times New Roman"/>
          <w:color w:val="000000" w:themeColor="text1"/>
        </w:rPr>
      </w:pPr>
    </w:p>
    <w:p w14:paraId="5100FB00" w14:textId="68780BE5" w:rsidR="00BA036D" w:rsidRPr="00BA036D" w:rsidRDefault="00BA036D" w:rsidP="00BA036D">
      <w:pPr>
        <w:pStyle w:val="ListParagraph"/>
        <w:numPr>
          <w:ilvl w:val="0"/>
          <w:numId w:val="8"/>
        </w:numPr>
        <w:rPr>
          <w:rFonts w:ascii="Times New Roman" w:hAnsi="Times New Roman" w:cs="Times New Roman"/>
          <w:b/>
          <w:bCs/>
          <w:color w:val="000000" w:themeColor="text1"/>
        </w:rPr>
      </w:pPr>
      <w:r w:rsidRPr="00BA036D">
        <w:rPr>
          <w:rFonts w:ascii="Times New Roman" w:hAnsi="Times New Roman" w:cs="Times New Roman"/>
          <w:b/>
          <w:bCs/>
          <w:color w:val="000000" w:themeColor="text1"/>
        </w:rPr>
        <w:t xml:space="preserve">Termination: </w:t>
      </w:r>
      <w:r w:rsidRPr="00BA036D">
        <w:rPr>
          <w:rFonts w:ascii="Times New Roman" w:hAnsi="Times New Roman" w:cs="Times New Roman"/>
          <w:color w:val="000000" w:themeColor="text1"/>
        </w:rPr>
        <w:t>Either party may terminate this agreement at any time for cause or may terminate without cause on 30 days written notice.</w:t>
      </w:r>
    </w:p>
    <w:p w14:paraId="5B92914B" w14:textId="77777777" w:rsidR="00BA036D" w:rsidRPr="00BA036D" w:rsidRDefault="00BA036D" w:rsidP="00BA036D">
      <w:pPr>
        <w:pStyle w:val="ListParagraph"/>
        <w:rPr>
          <w:rFonts w:ascii="Times New Roman" w:hAnsi="Times New Roman" w:cs="Times New Roman"/>
          <w:b/>
          <w:bCs/>
          <w:color w:val="000000" w:themeColor="text1"/>
        </w:rPr>
      </w:pPr>
    </w:p>
    <w:p w14:paraId="606D48E6" w14:textId="2F9BF065" w:rsidR="00BA036D" w:rsidRPr="00BA036D" w:rsidRDefault="00BA036D" w:rsidP="00BA036D">
      <w:pPr>
        <w:rPr>
          <w:rFonts w:ascii="Times New Roman" w:hAnsi="Times New Roman" w:cs="Times New Roman"/>
          <w:b/>
          <w:bCs/>
          <w:color w:val="000000" w:themeColor="text1"/>
        </w:rPr>
      </w:pPr>
    </w:p>
    <w:p w14:paraId="0C62317B" w14:textId="2E10E68B" w:rsidR="00BA036D" w:rsidRPr="00BA036D" w:rsidRDefault="00BA036D" w:rsidP="00BA036D">
      <w:pPr>
        <w:rPr>
          <w:rFonts w:ascii="Times New Roman" w:hAnsi="Times New Roman" w:cs="Times New Roman"/>
          <w:b/>
          <w:bCs/>
          <w:color w:val="000000" w:themeColor="text1"/>
        </w:rPr>
      </w:pPr>
    </w:p>
    <w:p w14:paraId="59693870" w14:textId="3444E3AC" w:rsidR="00BA036D" w:rsidRPr="00BA036D" w:rsidRDefault="00BA036D" w:rsidP="00BA036D">
      <w:pPr>
        <w:rPr>
          <w:rFonts w:ascii="Times New Roman" w:hAnsi="Times New Roman" w:cs="Times New Roman"/>
          <w:b/>
          <w:bCs/>
          <w:color w:val="000000" w:themeColor="text1"/>
        </w:rPr>
      </w:pPr>
      <w:r w:rsidRPr="00BA036D">
        <w:rPr>
          <w:rFonts w:ascii="Times New Roman" w:hAnsi="Times New Roman" w:cs="Times New Roman"/>
          <w:b/>
          <w:bCs/>
          <w:color w:val="000000" w:themeColor="text1"/>
        </w:rPr>
        <w:t>Have Seen and Agree to:</w:t>
      </w:r>
    </w:p>
    <w:p w14:paraId="51DF0FF1" w14:textId="7573798F" w:rsidR="00BA036D" w:rsidRPr="00BA036D" w:rsidRDefault="00BA036D" w:rsidP="00BA036D">
      <w:pPr>
        <w:rPr>
          <w:rFonts w:ascii="Times New Roman" w:hAnsi="Times New Roman" w:cs="Times New Roman"/>
          <w:b/>
          <w:bCs/>
          <w:color w:val="000000" w:themeColor="text1"/>
        </w:rPr>
      </w:pPr>
    </w:p>
    <w:p w14:paraId="6A0B65C6" w14:textId="524C3C76" w:rsidR="00BA036D" w:rsidRPr="00BA036D" w:rsidRDefault="00BA036D" w:rsidP="00BA036D">
      <w:pPr>
        <w:rPr>
          <w:rFonts w:ascii="Times New Roman" w:hAnsi="Times New Roman" w:cs="Times New Roman"/>
          <w:b/>
          <w:bCs/>
          <w:color w:val="000000" w:themeColor="text1"/>
        </w:rPr>
      </w:pPr>
    </w:p>
    <w:p w14:paraId="3B851757" w14:textId="28B6B622" w:rsidR="00BA036D" w:rsidRPr="00BA036D" w:rsidRDefault="00BA036D" w:rsidP="00BA036D">
      <w:pPr>
        <w:rPr>
          <w:rFonts w:ascii="Times New Roman" w:hAnsi="Times New Roman" w:cs="Times New Roman"/>
          <w:b/>
          <w:bCs/>
          <w:color w:val="000000" w:themeColor="text1"/>
        </w:rPr>
      </w:pPr>
      <w:r w:rsidRPr="00BA036D">
        <w:rPr>
          <w:rFonts w:ascii="Times New Roman" w:hAnsi="Times New Roman" w:cs="Times New Roman"/>
          <w:b/>
          <w:bCs/>
          <w:color w:val="000000" w:themeColor="text1"/>
        </w:rPr>
        <w:t>District: _______________________________</w:t>
      </w:r>
      <w:r w:rsidRPr="00BA036D">
        <w:rPr>
          <w:rFonts w:ascii="Times New Roman" w:hAnsi="Times New Roman" w:cs="Times New Roman"/>
          <w:b/>
          <w:bCs/>
          <w:color w:val="000000" w:themeColor="text1"/>
        </w:rPr>
        <w:tab/>
      </w:r>
      <w:r w:rsidRPr="00BA036D">
        <w:rPr>
          <w:rFonts w:ascii="Times New Roman" w:hAnsi="Times New Roman" w:cs="Times New Roman"/>
          <w:b/>
          <w:bCs/>
          <w:color w:val="000000" w:themeColor="text1"/>
        </w:rPr>
        <w:tab/>
      </w:r>
      <w:r w:rsidRPr="00BA036D">
        <w:rPr>
          <w:rFonts w:ascii="Times New Roman" w:hAnsi="Times New Roman" w:cs="Times New Roman"/>
          <w:b/>
          <w:bCs/>
          <w:color w:val="000000" w:themeColor="text1"/>
        </w:rPr>
        <w:tab/>
      </w:r>
      <w:r w:rsidRPr="00BA036D">
        <w:rPr>
          <w:rFonts w:ascii="Times New Roman" w:hAnsi="Times New Roman" w:cs="Times New Roman"/>
          <w:b/>
          <w:bCs/>
          <w:color w:val="000000" w:themeColor="text1"/>
        </w:rPr>
        <w:tab/>
      </w:r>
    </w:p>
    <w:p w14:paraId="71107453" w14:textId="77777777" w:rsidR="00BA036D" w:rsidRPr="00BA036D" w:rsidRDefault="00BA036D" w:rsidP="00BA036D">
      <w:pPr>
        <w:rPr>
          <w:rFonts w:ascii="Times New Roman" w:hAnsi="Times New Roman" w:cs="Times New Roman"/>
          <w:b/>
          <w:bCs/>
          <w:color w:val="000000" w:themeColor="text1"/>
        </w:rPr>
      </w:pPr>
    </w:p>
    <w:p w14:paraId="3192B84A" w14:textId="77777777" w:rsidR="00BA036D" w:rsidRPr="00BA036D" w:rsidRDefault="00BA036D" w:rsidP="00BA036D">
      <w:pPr>
        <w:rPr>
          <w:rFonts w:ascii="Times New Roman" w:hAnsi="Times New Roman" w:cs="Times New Roman"/>
          <w:b/>
          <w:bCs/>
          <w:color w:val="000000" w:themeColor="text1"/>
        </w:rPr>
      </w:pPr>
    </w:p>
    <w:p w14:paraId="3B25155A" w14:textId="77777777" w:rsidR="00BA036D" w:rsidRPr="00BA036D" w:rsidRDefault="00BA036D" w:rsidP="00BA036D">
      <w:pPr>
        <w:rPr>
          <w:rFonts w:ascii="Times New Roman" w:hAnsi="Times New Roman" w:cs="Times New Roman"/>
          <w:b/>
          <w:bCs/>
          <w:color w:val="000000" w:themeColor="text1"/>
        </w:rPr>
      </w:pPr>
      <w:r w:rsidRPr="00BA036D">
        <w:rPr>
          <w:rFonts w:ascii="Times New Roman" w:hAnsi="Times New Roman" w:cs="Times New Roman"/>
          <w:b/>
          <w:bCs/>
          <w:color w:val="000000" w:themeColor="text1"/>
        </w:rPr>
        <w:t>Secondary School: _____________________________________</w:t>
      </w:r>
      <w:r w:rsidRPr="00BA036D">
        <w:rPr>
          <w:rFonts w:ascii="Times New Roman" w:hAnsi="Times New Roman" w:cs="Times New Roman"/>
          <w:b/>
          <w:bCs/>
          <w:color w:val="000000" w:themeColor="text1"/>
        </w:rPr>
        <w:tab/>
      </w:r>
      <w:r w:rsidRPr="00BA036D">
        <w:rPr>
          <w:rFonts w:ascii="Times New Roman" w:hAnsi="Times New Roman" w:cs="Times New Roman"/>
          <w:b/>
          <w:bCs/>
          <w:color w:val="000000" w:themeColor="text1"/>
        </w:rPr>
        <w:tab/>
      </w:r>
      <w:r w:rsidRPr="00BA036D">
        <w:rPr>
          <w:rFonts w:ascii="Times New Roman" w:hAnsi="Times New Roman" w:cs="Times New Roman"/>
          <w:b/>
          <w:bCs/>
          <w:color w:val="000000" w:themeColor="text1"/>
        </w:rPr>
        <w:tab/>
      </w:r>
      <w:r w:rsidRPr="00BA036D">
        <w:rPr>
          <w:rFonts w:ascii="Times New Roman" w:hAnsi="Times New Roman" w:cs="Times New Roman"/>
          <w:b/>
          <w:bCs/>
          <w:color w:val="000000" w:themeColor="text1"/>
        </w:rPr>
        <w:tab/>
      </w:r>
    </w:p>
    <w:p w14:paraId="567FC6AD" w14:textId="77777777" w:rsidR="00BA036D" w:rsidRPr="00BA036D" w:rsidRDefault="00BA036D" w:rsidP="00BA036D">
      <w:pPr>
        <w:rPr>
          <w:rFonts w:ascii="Times New Roman" w:hAnsi="Times New Roman" w:cs="Times New Roman"/>
          <w:b/>
          <w:bCs/>
          <w:color w:val="000000" w:themeColor="text1"/>
        </w:rPr>
      </w:pPr>
    </w:p>
    <w:p w14:paraId="33E7ECB0" w14:textId="77777777" w:rsidR="00BA036D" w:rsidRPr="00BA036D" w:rsidRDefault="00BA036D" w:rsidP="00BA036D">
      <w:pPr>
        <w:rPr>
          <w:rFonts w:ascii="Times New Roman" w:hAnsi="Times New Roman" w:cs="Times New Roman"/>
          <w:b/>
          <w:bCs/>
          <w:color w:val="000000" w:themeColor="text1"/>
        </w:rPr>
      </w:pPr>
    </w:p>
    <w:p w14:paraId="51B86B69" w14:textId="14AC9198" w:rsidR="00BA036D" w:rsidRPr="00BA036D" w:rsidRDefault="00BA036D" w:rsidP="00BA036D">
      <w:pPr>
        <w:rPr>
          <w:rFonts w:ascii="Times New Roman" w:hAnsi="Times New Roman" w:cs="Times New Roman"/>
          <w:b/>
          <w:bCs/>
          <w:color w:val="000000" w:themeColor="text1"/>
        </w:rPr>
      </w:pPr>
      <w:r w:rsidRPr="00BA036D">
        <w:rPr>
          <w:rFonts w:ascii="Times New Roman" w:hAnsi="Times New Roman" w:cs="Times New Roman"/>
          <w:b/>
          <w:bCs/>
          <w:color w:val="000000" w:themeColor="text1"/>
        </w:rPr>
        <w:t>Principal Signature: ___________________________________</w:t>
      </w:r>
    </w:p>
    <w:p w14:paraId="7E3F9BE6" w14:textId="694CD2BE" w:rsidR="00BA036D" w:rsidRPr="00BA036D" w:rsidRDefault="00BA036D" w:rsidP="00BA036D">
      <w:pPr>
        <w:rPr>
          <w:rFonts w:ascii="Times New Roman" w:hAnsi="Times New Roman" w:cs="Times New Roman"/>
          <w:b/>
          <w:bCs/>
          <w:color w:val="000000" w:themeColor="text1"/>
        </w:rPr>
      </w:pPr>
    </w:p>
    <w:p w14:paraId="433DBD88" w14:textId="329CE392" w:rsidR="00BA036D" w:rsidRPr="00BA036D" w:rsidRDefault="00BA036D" w:rsidP="00BA036D">
      <w:pPr>
        <w:rPr>
          <w:rFonts w:ascii="Times New Roman" w:hAnsi="Times New Roman" w:cs="Times New Roman"/>
          <w:b/>
          <w:bCs/>
          <w:color w:val="000000" w:themeColor="text1"/>
        </w:rPr>
      </w:pPr>
    </w:p>
    <w:p w14:paraId="4E79FF4F" w14:textId="51E68B1A" w:rsidR="00BA036D" w:rsidRPr="00BA036D" w:rsidRDefault="00BA036D" w:rsidP="00BA036D">
      <w:pPr>
        <w:rPr>
          <w:rFonts w:ascii="Times New Roman" w:hAnsi="Times New Roman" w:cs="Times New Roman"/>
          <w:b/>
          <w:bCs/>
          <w:color w:val="000000" w:themeColor="text1"/>
        </w:rPr>
      </w:pPr>
      <w:r w:rsidRPr="00BA036D">
        <w:rPr>
          <w:rFonts w:ascii="Times New Roman" w:hAnsi="Times New Roman" w:cs="Times New Roman"/>
          <w:b/>
          <w:bCs/>
          <w:color w:val="000000" w:themeColor="text1"/>
        </w:rPr>
        <w:t>Superintendent Signature: ___________________________________</w:t>
      </w:r>
    </w:p>
    <w:p w14:paraId="14733440" w14:textId="22A83087" w:rsidR="00BA036D" w:rsidRPr="00BA036D" w:rsidRDefault="00BA036D" w:rsidP="00BA036D">
      <w:pPr>
        <w:rPr>
          <w:rFonts w:ascii="Times New Roman" w:hAnsi="Times New Roman" w:cs="Times New Roman"/>
          <w:b/>
          <w:bCs/>
          <w:color w:val="000000" w:themeColor="text1"/>
        </w:rPr>
      </w:pPr>
    </w:p>
    <w:p w14:paraId="295A6424" w14:textId="0BC07C4B" w:rsidR="00BA036D" w:rsidRPr="00BA036D" w:rsidRDefault="00BA036D" w:rsidP="00BA036D">
      <w:pPr>
        <w:rPr>
          <w:rFonts w:ascii="Times New Roman" w:hAnsi="Times New Roman" w:cs="Times New Roman"/>
          <w:b/>
          <w:bCs/>
          <w:color w:val="000000" w:themeColor="text1"/>
        </w:rPr>
      </w:pPr>
    </w:p>
    <w:p w14:paraId="25A837BD" w14:textId="26FEDB2A" w:rsidR="00537DE3" w:rsidRPr="00BA036D" w:rsidRDefault="00BA036D">
      <w:pPr>
        <w:rPr>
          <w:color w:val="000000" w:themeColor="text1"/>
        </w:rPr>
      </w:pPr>
      <w:r w:rsidRPr="00BA036D">
        <w:rPr>
          <w:rFonts w:ascii="Times New Roman" w:hAnsi="Times New Roman" w:cs="Times New Roman"/>
          <w:b/>
          <w:bCs/>
          <w:color w:val="000000" w:themeColor="text1"/>
        </w:rPr>
        <w:t>KSU President Signature: __________________________________</w:t>
      </w:r>
    </w:p>
    <w:sectPr w:rsidR="00537DE3" w:rsidRPr="00BA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ƒ’©™ò">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7E9D"/>
    <w:multiLevelType w:val="hybridMultilevel"/>
    <w:tmpl w:val="91F28F38"/>
    <w:lvl w:ilvl="0" w:tplc="FF68F31C">
      <w:start w:val="1"/>
      <w:numFmt w:val="lowerLetter"/>
      <w:lvlText w:val="%1."/>
      <w:lvlJc w:val="left"/>
      <w:pPr>
        <w:ind w:left="1047" w:hanging="178"/>
      </w:pPr>
      <w:rPr>
        <w:rFonts w:ascii="Times New Roman" w:eastAsia="Times New Roman" w:hAnsi="Times New Roman" w:cs="Times New Roman" w:hint="default"/>
        <w:b w:val="0"/>
        <w:bCs w:val="0"/>
        <w:i w:val="0"/>
        <w:iCs w:val="0"/>
        <w:color w:val="2F2F2F"/>
        <w:spacing w:val="-1"/>
        <w:w w:val="97"/>
        <w:sz w:val="24"/>
        <w:szCs w:val="24"/>
        <w:lang w:val="en-US" w:eastAsia="en-US" w:bidi="ar-SA"/>
      </w:rPr>
    </w:lvl>
    <w:lvl w:ilvl="1" w:tplc="182000CA">
      <w:numFmt w:val="bullet"/>
      <w:lvlText w:val="•"/>
      <w:lvlJc w:val="left"/>
      <w:pPr>
        <w:ind w:left="1998" w:hanging="178"/>
      </w:pPr>
      <w:rPr>
        <w:rFonts w:hint="default"/>
        <w:lang w:val="en-US" w:eastAsia="en-US" w:bidi="ar-SA"/>
      </w:rPr>
    </w:lvl>
    <w:lvl w:ilvl="2" w:tplc="B8CE3632">
      <w:numFmt w:val="bullet"/>
      <w:lvlText w:val="•"/>
      <w:lvlJc w:val="left"/>
      <w:pPr>
        <w:ind w:left="2956" w:hanging="178"/>
      </w:pPr>
      <w:rPr>
        <w:rFonts w:hint="default"/>
        <w:lang w:val="en-US" w:eastAsia="en-US" w:bidi="ar-SA"/>
      </w:rPr>
    </w:lvl>
    <w:lvl w:ilvl="3" w:tplc="A8C4F898">
      <w:numFmt w:val="bullet"/>
      <w:lvlText w:val="•"/>
      <w:lvlJc w:val="left"/>
      <w:pPr>
        <w:ind w:left="3914" w:hanging="178"/>
      </w:pPr>
      <w:rPr>
        <w:rFonts w:hint="default"/>
        <w:lang w:val="en-US" w:eastAsia="en-US" w:bidi="ar-SA"/>
      </w:rPr>
    </w:lvl>
    <w:lvl w:ilvl="4" w:tplc="8F38FFC6">
      <w:numFmt w:val="bullet"/>
      <w:lvlText w:val="•"/>
      <w:lvlJc w:val="left"/>
      <w:pPr>
        <w:ind w:left="4872" w:hanging="178"/>
      </w:pPr>
      <w:rPr>
        <w:rFonts w:hint="default"/>
        <w:lang w:val="en-US" w:eastAsia="en-US" w:bidi="ar-SA"/>
      </w:rPr>
    </w:lvl>
    <w:lvl w:ilvl="5" w:tplc="EB8ABD50">
      <w:numFmt w:val="bullet"/>
      <w:lvlText w:val="•"/>
      <w:lvlJc w:val="left"/>
      <w:pPr>
        <w:ind w:left="5830" w:hanging="178"/>
      </w:pPr>
      <w:rPr>
        <w:rFonts w:hint="default"/>
        <w:lang w:val="en-US" w:eastAsia="en-US" w:bidi="ar-SA"/>
      </w:rPr>
    </w:lvl>
    <w:lvl w:ilvl="6" w:tplc="38CEC356">
      <w:numFmt w:val="bullet"/>
      <w:lvlText w:val="•"/>
      <w:lvlJc w:val="left"/>
      <w:pPr>
        <w:ind w:left="6788" w:hanging="178"/>
      </w:pPr>
      <w:rPr>
        <w:rFonts w:hint="default"/>
        <w:lang w:val="en-US" w:eastAsia="en-US" w:bidi="ar-SA"/>
      </w:rPr>
    </w:lvl>
    <w:lvl w:ilvl="7" w:tplc="555C14F0">
      <w:numFmt w:val="bullet"/>
      <w:lvlText w:val="•"/>
      <w:lvlJc w:val="left"/>
      <w:pPr>
        <w:ind w:left="7746" w:hanging="178"/>
      </w:pPr>
      <w:rPr>
        <w:rFonts w:hint="default"/>
        <w:lang w:val="en-US" w:eastAsia="en-US" w:bidi="ar-SA"/>
      </w:rPr>
    </w:lvl>
    <w:lvl w:ilvl="8" w:tplc="9C944E1E">
      <w:numFmt w:val="bullet"/>
      <w:lvlText w:val="•"/>
      <w:lvlJc w:val="left"/>
      <w:pPr>
        <w:ind w:left="8704" w:hanging="178"/>
      </w:pPr>
      <w:rPr>
        <w:rFonts w:hint="default"/>
        <w:lang w:val="en-US" w:eastAsia="en-US" w:bidi="ar-SA"/>
      </w:rPr>
    </w:lvl>
  </w:abstractNum>
  <w:abstractNum w:abstractNumId="1" w15:restartNumberingAfterBreak="0">
    <w:nsid w:val="19BE3DE6"/>
    <w:multiLevelType w:val="hybridMultilevel"/>
    <w:tmpl w:val="96C21D80"/>
    <w:lvl w:ilvl="0" w:tplc="0DBC6582">
      <w:start w:val="1"/>
      <w:numFmt w:val="decimal"/>
      <w:lvlText w:val="%1."/>
      <w:lvlJc w:val="left"/>
      <w:pPr>
        <w:ind w:left="1709" w:hanging="360"/>
      </w:pPr>
      <w:rPr>
        <w:rFonts w:hint="default"/>
        <w:b w:val="0"/>
        <w:bCs w:val="0"/>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 w15:restartNumberingAfterBreak="0">
    <w:nsid w:val="1A27715A"/>
    <w:multiLevelType w:val="hybridMultilevel"/>
    <w:tmpl w:val="8EACF1B8"/>
    <w:lvl w:ilvl="0" w:tplc="A54E2E54">
      <w:numFmt w:val="bullet"/>
      <w:lvlText w:val="•"/>
      <w:lvlJc w:val="left"/>
      <w:pPr>
        <w:ind w:left="1049" w:hanging="255"/>
      </w:pPr>
      <w:rPr>
        <w:rFonts w:ascii="Times New Roman" w:eastAsia="Times New Roman" w:hAnsi="Times New Roman" w:cs="Times New Roman" w:hint="default"/>
        <w:b w:val="0"/>
        <w:bCs w:val="0"/>
        <w:i w:val="0"/>
        <w:iCs w:val="0"/>
        <w:color w:val="1F1F1F"/>
        <w:w w:val="101"/>
        <w:sz w:val="19"/>
        <w:szCs w:val="19"/>
        <w:lang w:val="en-US" w:eastAsia="en-US" w:bidi="ar-SA"/>
      </w:rPr>
    </w:lvl>
    <w:lvl w:ilvl="1" w:tplc="9F365992">
      <w:numFmt w:val="bullet"/>
      <w:lvlText w:val="•"/>
      <w:lvlJc w:val="left"/>
      <w:pPr>
        <w:ind w:left="1998" w:hanging="255"/>
      </w:pPr>
      <w:rPr>
        <w:rFonts w:hint="default"/>
        <w:lang w:val="en-US" w:eastAsia="en-US" w:bidi="ar-SA"/>
      </w:rPr>
    </w:lvl>
    <w:lvl w:ilvl="2" w:tplc="B57CF060">
      <w:numFmt w:val="bullet"/>
      <w:lvlText w:val="•"/>
      <w:lvlJc w:val="left"/>
      <w:pPr>
        <w:ind w:left="2956" w:hanging="255"/>
      </w:pPr>
      <w:rPr>
        <w:rFonts w:hint="default"/>
        <w:lang w:val="en-US" w:eastAsia="en-US" w:bidi="ar-SA"/>
      </w:rPr>
    </w:lvl>
    <w:lvl w:ilvl="3" w:tplc="42E260CA">
      <w:numFmt w:val="bullet"/>
      <w:lvlText w:val="•"/>
      <w:lvlJc w:val="left"/>
      <w:pPr>
        <w:ind w:left="3914" w:hanging="255"/>
      </w:pPr>
      <w:rPr>
        <w:rFonts w:hint="default"/>
        <w:lang w:val="en-US" w:eastAsia="en-US" w:bidi="ar-SA"/>
      </w:rPr>
    </w:lvl>
    <w:lvl w:ilvl="4" w:tplc="A456F854">
      <w:numFmt w:val="bullet"/>
      <w:lvlText w:val="•"/>
      <w:lvlJc w:val="left"/>
      <w:pPr>
        <w:ind w:left="4872" w:hanging="255"/>
      </w:pPr>
      <w:rPr>
        <w:rFonts w:hint="default"/>
        <w:lang w:val="en-US" w:eastAsia="en-US" w:bidi="ar-SA"/>
      </w:rPr>
    </w:lvl>
    <w:lvl w:ilvl="5" w:tplc="3C6EBA3C">
      <w:numFmt w:val="bullet"/>
      <w:lvlText w:val="•"/>
      <w:lvlJc w:val="left"/>
      <w:pPr>
        <w:ind w:left="5830" w:hanging="255"/>
      </w:pPr>
      <w:rPr>
        <w:rFonts w:hint="default"/>
        <w:lang w:val="en-US" w:eastAsia="en-US" w:bidi="ar-SA"/>
      </w:rPr>
    </w:lvl>
    <w:lvl w:ilvl="6" w:tplc="0E8A1612">
      <w:numFmt w:val="bullet"/>
      <w:lvlText w:val="•"/>
      <w:lvlJc w:val="left"/>
      <w:pPr>
        <w:ind w:left="6788" w:hanging="255"/>
      </w:pPr>
      <w:rPr>
        <w:rFonts w:hint="default"/>
        <w:lang w:val="en-US" w:eastAsia="en-US" w:bidi="ar-SA"/>
      </w:rPr>
    </w:lvl>
    <w:lvl w:ilvl="7" w:tplc="FE349C40">
      <w:numFmt w:val="bullet"/>
      <w:lvlText w:val="•"/>
      <w:lvlJc w:val="left"/>
      <w:pPr>
        <w:ind w:left="7746" w:hanging="255"/>
      </w:pPr>
      <w:rPr>
        <w:rFonts w:hint="default"/>
        <w:lang w:val="en-US" w:eastAsia="en-US" w:bidi="ar-SA"/>
      </w:rPr>
    </w:lvl>
    <w:lvl w:ilvl="8" w:tplc="E9F64204">
      <w:numFmt w:val="bullet"/>
      <w:lvlText w:val="•"/>
      <w:lvlJc w:val="left"/>
      <w:pPr>
        <w:ind w:left="8704" w:hanging="255"/>
      </w:pPr>
      <w:rPr>
        <w:rFonts w:hint="default"/>
        <w:lang w:val="en-US" w:eastAsia="en-US" w:bidi="ar-SA"/>
      </w:rPr>
    </w:lvl>
  </w:abstractNum>
  <w:abstractNum w:abstractNumId="3" w15:restartNumberingAfterBreak="0">
    <w:nsid w:val="26DE46EA"/>
    <w:multiLevelType w:val="hybridMultilevel"/>
    <w:tmpl w:val="D876DF82"/>
    <w:lvl w:ilvl="0" w:tplc="FFFFFFFF">
      <w:start w:val="1"/>
      <w:numFmt w:val="upperLetter"/>
      <w:lvlText w:val="%1."/>
      <w:lvlJc w:val="left"/>
      <w:pPr>
        <w:ind w:left="720" w:hanging="360"/>
      </w:pPr>
      <w:rPr>
        <w:rFonts w:hint="default"/>
        <w:b/>
        <w:bCs/>
      </w:rPr>
    </w:lvl>
    <w:lvl w:ilvl="1" w:tplc="FFFFFFFF">
      <w:start w:val="1"/>
      <w:numFmt w:val="upperRoman"/>
      <w:lvlText w:val="%2."/>
      <w:lvlJc w:val="right"/>
      <w:pPr>
        <w:ind w:left="1440" w:hanging="360"/>
      </w:pPr>
      <w:rPr>
        <w:b w:val="0"/>
        <w:bCs/>
      </w:rPr>
    </w:lvl>
    <w:lvl w:ilvl="2" w:tplc="FFFFFFFF">
      <w:start w:val="1"/>
      <w:numFmt w:val="lowerRoman"/>
      <w:lvlText w:val="%3."/>
      <w:lvlJc w:val="right"/>
      <w:pPr>
        <w:ind w:left="2160" w:hanging="18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B50BC"/>
    <w:multiLevelType w:val="hybridMultilevel"/>
    <w:tmpl w:val="16DAEE5C"/>
    <w:lvl w:ilvl="0" w:tplc="11D68726">
      <w:start w:val="1"/>
      <w:numFmt w:val="upperLetter"/>
      <w:lvlText w:val="%1."/>
      <w:lvlJc w:val="left"/>
      <w:pPr>
        <w:ind w:left="1073" w:hanging="360"/>
      </w:pPr>
      <w:rPr>
        <w:rFonts w:hint="default"/>
        <w:b/>
        <w:bCs/>
        <w:spacing w:val="-1"/>
        <w:w w:val="94"/>
        <w:lang w:val="en-US" w:eastAsia="en-US" w:bidi="ar-SA"/>
      </w:rPr>
    </w:lvl>
    <w:lvl w:ilvl="1" w:tplc="F4D416DC">
      <w:start w:val="1"/>
      <w:numFmt w:val="upperRoman"/>
      <w:lvlText w:val="%2."/>
      <w:lvlJc w:val="left"/>
      <w:pPr>
        <w:ind w:left="1506" w:hanging="157"/>
      </w:pPr>
      <w:rPr>
        <w:rFonts w:ascii="Times New Roman" w:eastAsia="Times New Roman" w:hAnsi="Times New Roman" w:cs="Times New Roman" w:hint="default"/>
        <w:b w:val="0"/>
        <w:bCs w:val="0"/>
        <w:i w:val="0"/>
        <w:iCs w:val="0"/>
        <w:color w:val="1F1F1F"/>
        <w:w w:val="97"/>
        <w:sz w:val="24"/>
        <w:szCs w:val="24"/>
        <w:lang w:val="en-US" w:eastAsia="en-US" w:bidi="ar-SA"/>
      </w:rPr>
    </w:lvl>
    <w:lvl w:ilvl="2" w:tplc="0409001B">
      <w:start w:val="1"/>
      <w:numFmt w:val="lowerRoman"/>
      <w:lvlText w:val="%3."/>
      <w:lvlJc w:val="right"/>
      <w:pPr>
        <w:ind w:left="2716" w:hanging="360"/>
      </w:pPr>
    </w:lvl>
    <w:lvl w:ilvl="3" w:tplc="E4FC38BE">
      <w:numFmt w:val="bullet"/>
      <w:lvlText w:val="•"/>
      <w:lvlJc w:val="left"/>
      <w:pPr>
        <w:ind w:left="3526" w:hanging="157"/>
      </w:pPr>
      <w:rPr>
        <w:rFonts w:hint="default"/>
        <w:lang w:val="en-US" w:eastAsia="en-US" w:bidi="ar-SA"/>
      </w:rPr>
    </w:lvl>
    <w:lvl w:ilvl="4" w:tplc="63B6B364">
      <w:numFmt w:val="bullet"/>
      <w:lvlText w:val="•"/>
      <w:lvlJc w:val="left"/>
      <w:pPr>
        <w:ind w:left="4540" w:hanging="157"/>
      </w:pPr>
      <w:rPr>
        <w:rFonts w:hint="default"/>
        <w:lang w:val="en-US" w:eastAsia="en-US" w:bidi="ar-SA"/>
      </w:rPr>
    </w:lvl>
    <w:lvl w:ilvl="5" w:tplc="918E5ED8">
      <w:numFmt w:val="bullet"/>
      <w:lvlText w:val="•"/>
      <w:lvlJc w:val="left"/>
      <w:pPr>
        <w:ind w:left="5553" w:hanging="157"/>
      </w:pPr>
      <w:rPr>
        <w:rFonts w:hint="default"/>
        <w:lang w:val="en-US" w:eastAsia="en-US" w:bidi="ar-SA"/>
      </w:rPr>
    </w:lvl>
    <w:lvl w:ilvl="6" w:tplc="F1366208">
      <w:numFmt w:val="bullet"/>
      <w:lvlText w:val="•"/>
      <w:lvlJc w:val="left"/>
      <w:pPr>
        <w:ind w:left="6566" w:hanging="157"/>
      </w:pPr>
      <w:rPr>
        <w:rFonts w:hint="default"/>
        <w:lang w:val="en-US" w:eastAsia="en-US" w:bidi="ar-SA"/>
      </w:rPr>
    </w:lvl>
    <w:lvl w:ilvl="7" w:tplc="5FA6F2C4">
      <w:numFmt w:val="bullet"/>
      <w:lvlText w:val="•"/>
      <w:lvlJc w:val="left"/>
      <w:pPr>
        <w:ind w:left="7580" w:hanging="157"/>
      </w:pPr>
      <w:rPr>
        <w:rFonts w:hint="default"/>
        <w:lang w:val="en-US" w:eastAsia="en-US" w:bidi="ar-SA"/>
      </w:rPr>
    </w:lvl>
    <w:lvl w:ilvl="8" w:tplc="0592FDD8">
      <w:numFmt w:val="bullet"/>
      <w:lvlText w:val="•"/>
      <w:lvlJc w:val="left"/>
      <w:pPr>
        <w:ind w:left="8593" w:hanging="157"/>
      </w:pPr>
      <w:rPr>
        <w:rFonts w:hint="default"/>
        <w:lang w:val="en-US" w:eastAsia="en-US" w:bidi="ar-SA"/>
      </w:rPr>
    </w:lvl>
  </w:abstractNum>
  <w:abstractNum w:abstractNumId="5" w15:restartNumberingAfterBreak="0">
    <w:nsid w:val="2CD46B2A"/>
    <w:multiLevelType w:val="hybridMultilevel"/>
    <w:tmpl w:val="0DE8C1C4"/>
    <w:lvl w:ilvl="0" w:tplc="03E6D586">
      <w:start w:val="11"/>
      <w:numFmt w:val="decimal"/>
      <w:lvlText w:val="%1."/>
      <w:lvlJc w:val="left"/>
      <w:pPr>
        <w:ind w:left="1811" w:hanging="342"/>
      </w:pPr>
      <w:rPr>
        <w:rFonts w:ascii="Times New Roman" w:eastAsia="Times New Roman" w:hAnsi="Times New Roman" w:cs="Times New Roman" w:hint="default"/>
        <w:b w:val="0"/>
        <w:bCs w:val="0"/>
        <w:i w:val="0"/>
        <w:iCs w:val="0"/>
        <w:color w:val="242424"/>
        <w:w w:val="92"/>
        <w:sz w:val="20"/>
        <w:szCs w:val="20"/>
        <w:lang w:val="en-US" w:eastAsia="en-US" w:bidi="ar-SA"/>
      </w:rPr>
    </w:lvl>
    <w:lvl w:ilvl="1" w:tplc="23B645B6">
      <w:numFmt w:val="bullet"/>
      <w:lvlText w:val="•"/>
      <w:lvlJc w:val="left"/>
      <w:pPr>
        <w:ind w:left="2700" w:hanging="342"/>
      </w:pPr>
      <w:rPr>
        <w:rFonts w:hint="default"/>
        <w:lang w:val="en-US" w:eastAsia="en-US" w:bidi="ar-SA"/>
      </w:rPr>
    </w:lvl>
    <w:lvl w:ilvl="2" w:tplc="D2DCF3EE">
      <w:numFmt w:val="bullet"/>
      <w:lvlText w:val="•"/>
      <w:lvlJc w:val="left"/>
      <w:pPr>
        <w:ind w:left="3580" w:hanging="342"/>
      </w:pPr>
      <w:rPr>
        <w:rFonts w:hint="default"/>
        <w:lang w:val="en-US" w:eastAsia="en-US" w:bidi="ar-SA"/>
      </w:rPr>
    </w:lvl>
    <w:lvl w:ilvl="3" w:tplc="BB7CF3A4">
      <w:numFmt w:val="bullet"/>
      <w:lvlText w:val="•"/>
      <w:lvlJc w:val="left"/>
      <w:pPr>
        <w:ind w:left="4460" w:hanging="342"/>
      </w:pPr>
      <w:rPr>
        <w:rFonts w:hint="default"/>
        <w:lang w:val="en-US" w:eastAsia="en-US" w:bidi="ar-SA"/>
      </w:rPr>
    </w:lvl>
    <w:lvl w:ilvl="4" w:tplc="9308FC92">
      <w:numFmt w:val="bullet"/>
      <w:lvlText w:val="•"/>
      <w:lvlJc w:val="left"/>
      <w:pPr>
        <w:ind w:left="5340" w:hanging="342"/>
      </w:pPr>
      <w:rPr>
        <w:rFonts w:hint="default"/>
        <w:lang w:val="en-US" w:eastAsia="en-US" w:bidi="ar-SA"/>
      </w:rPr>
    </w:lvl>
    <w:lvl w:ilvl="5" w:tplc="168690E2">
      <w:numFmt w:val="bullet"/>
      <w:lvlText w:val="•"/>
      <w:lvlJc w:val="left"/>
      <w:pPr>
        <w:ind w:left="6220" w:hanging="342"/>
      </w:pPr>
      <w:rPr>
        <w:rFonts w:hint="default"/>
        <w:lang w:val="en-US" w:eastAsia="en-US" w:bidi="ar-SA"/>
      </w:rPr>
    </w:lvl>
    <w:lvl w:ilvl="6" w:tplc="CEF40FDE">
      <w:numFmt w:val="bullet"/>
      <w:lvlText w:val="•"/>
      <w:lvlJc w:val="left"/>
      <w:pPr>
        <w:ind w:left="7100" w:hanging="342"/>
      </w:pPr>
      <w:rPr>
        <w:rFonts w:hint="default"/>
        <w:lang w:val="en-US" w:eastAsia="en-US" w:bidi="ar-SA"/>
      </w:rPr>
    </w:lvl>
    <w:lvl w:ilvl="7" w:tplc="F91AF760">
      <w:numFmt w:val="bullet"/>
      <w:lvlText w:val="•"/>
      <w:lvlJc w:val="left"/>
      <w:pPr>
        <w:ind w:left="7980" w:hanging="342"/>
      </w:pPr>
      <w:rPr>
        <w:rFonts w:hint="default"/>
        <w:lang w:val="en-US" w:eastAsia="en-US" w:bidi="ar-SA"/>
      </w:rPr>
    </w:lvl>
    <w:lvl w:ilvl="8" w:tplc="B7F81998">
      <w:numFmt w:val="bullet"/>
      <w:lvlText w:val="•"/>
      <w:lvlJc w:val="left"/>
      <w:pPr>
        <w:ind w:left="8860" w:hanging="342"/>
      </w:pPr>
      <w:rPr>
        <w:rFonts w:hint="default"/>
        <w:lang w:val="en-US" w:eastAsia="en-US" w:bidi="ar-SA"/>
      </w:rPr>
    </w:lvl>
  </w:abstractNum>
  <w:abstractNum w:abstractNumId="6" w15:restartNumberingAfterBreak="0">
    <w:nsid w:val="35746018"/>
    <w:multiLevelType w:val="hybridMultilevel"/>
    <w:tmpl w:val="7E447968"/>
    <w:lvl w:ilvl="0" w:tplc="E684F614">
      <w:start w:val="2"/>
      <w:numFmt w:val="decimal"/>
      <w:lvlText w:val="%1."/>
      <w:lvlJc w:val="left"/>
      <w:pPr>
        <w:ind w:left="1790" w:hanging="352"/>
      </w:pPr>
      <w:rPr>
        <w:rFonts w:hint="default"/>
        <w:w w:val="89"/>
        <w:lang w:val="en-US" w:eastAsia="en-US" w:bidi="ar-SA"/>
      </w:rPr>
    </w:lvl>
    <w:lvl w:ilvl="1" w:tplc="18561594">
      <w:numFmt w:val="bullet"/>
      <w:lvlText w:val="•"/>
      <w:lvlJc w:val="left"/>
      <w:pPr>
        <w:ind w:left="2682" w:hanging="352"/>
      </w:pPr>
      <w:rPr>
        <w:rFonts w:hint="default"/>
        <w:lang w:val="en-US" w:eastAsia="en-US" w:bidi="ar-SA"/>
      </w:rPr>
    </w:lvl>
    <w:lvl w:ilvl="2" w:tplc="48FA20AE">
      <w:numFmt w:val="bullet"/>
      <w:lvlText w:val="•"/>
      <w:lvlJc w:val="left"/>
      <w:pPr>
        <w:ind w:left="3564" w:hanging="352"/>
      </w:pPr>
      <w:rPr>
        <w:rFonts w:hint="default"/>
        <w:lang w:val="en-US" w:eastAsia="en-US" w:bidi="ar-SA"/>
      </w:rPr>
    </w:lvl>
    <w:lvl w:ilvl="3" w:tplc="3A5C298A">
      <w:numFmt w:val="bullet"/>
      <w:lvlText w:val="•"/>
      <w:lvlJc w:val="left"/>
      <w:pPr>
        <w:ind w:left="4446" w:hanging="352"/>
      </w:pPr>
      <w:rPr>
        <w:rFonts w:hint="default"/>
        <w:lang w:val="en-US" w:eastAsia="en-US" w:bidi="ar-SA"/>
      </w:rPr>
    </w:lvl>
    <w:lvl w:ilvl="4" w:tplc="00A2C288">
      <w:numFmt w:val="bullet"/>
      <w:lvlText w:val="•"/>
      <w:lvlJc w:val="left"/>
      <w:pPr>
        <w:ind w:left="5328" w:hanging="352"/>
      </w:pPr>
      <w:rPr>
        <w:rFonts w:hint="default"/>
        <w:lang w:val="en-US" w:eastAsia="en-US" w:bidi="ar-SA"/>
      </w:rPr>
    </w:lvl>
    <w:lvl w:ilvl="5" w:tplc="55C6DEDE">
      <w:numFmt w:val="bullet"/>
      <w:lvlText w:val="•"/>
      <w:lvlJc w:val="left"/>
      <w:pPr>
        <w:ind w:left="6210" w:hanging="352"/>
      </w:pPr>
      <w:rPr>
        <w:rFonts w:hint="default"/>
        <w:lang w:val="en-US" w:eastAsia="en-US" w:bidi="ar-SA"/>
      </w:rPr>
    </w:lvl>
    <w:lvl w:ilvl="6" w:tplc="6762A172">
      <w:numFmt w:val="bullet"/>
      <w:lvlText w:val="•"/>
      <w:lvlJc w:val="left"/>
      <w:pPr>
        <w:ind w:left="7092" w:hanging="352"/>
      </w:pPr>
      <w:rPr>
        <w:rFonts w:hint="default"/>
        <w:lang w:val="en-US" w:eastAsia="en-US" w:bidi="ar-SA"/>
      </w:rPr>
    </w:lvl>
    <w:lvl w:ilvl="7" w:tplc="3796CE50">
      <w:numFmt w:val="bullet"/>
      <w:lvlText w:val="•"/>
      <w:lvlJc w:val="left"/>
      <w:pPr>
        <w:ind w:left="7974" w:hanging="352"/>
      </w:pPr>
      <w:rPr>
        <w:rFonts w:hint="default"/>
        <w:lang w:val="en-US" w:eastAsia="en-US" w:bidi="ar-SA"/>
      </w:rPr>
    </w:lvl>
    <w:lvl w:ilvl="8" w:tplc="7ACEB25C">
      <w:numFmt w:val="bullet"/>
      <w:lvlText w:val="•"/>
      <w:lvlJc w:val="left"/>
      <w:pPr>
        <w:ind w:left="8856" w:hanging="352"/>
      </w:pPr>
      <w:rPr>
        <w:rFonts w:hint="default"/>
        <w:lang w:val="en-US" w:eastAsia="en-US" w:bidi="ar-SA"/>
      </w:rPr>
    </w:lvl>
  </w:abstractNum>
  <w:abstractNum w:abstractNumId="7" w15:restartNumberingAfterBreak="0">
    <w:nsid w:val="38332F58"/>
    <w:multiLevelType w:val="hybridMultilevel"/>
    <w:tmpl w:val="A262FDCC"/>
    <w:lvl w:ilvl="0" w:tplc="FFFFFFFF">
      <w:start w:val="1"/>
      <w:numFmt w:val="upperLetter"/>
      <w:lvlText w:val="%1."/>
      <w:lvlJc w:val="left"/>
      <w:pPr>
        <w:ind w:left="720" w:hanging="360"/>
      </w:pPr>
      <w:rPr>
        <w:rFonts w:ascii="Times New Roman" w:hAnsi="Times New Roman" w:cs="Times New Roman" w:hint="default"/>
        <w:b/>
        <w:bCs/>
        <w:sz w:val="24"/>
        <w:szCs w:val="24"/>
      </w:rPr>
    </w:lvl>
    <w:lvl w:ilvl="1" w:tplc="FFFFFFFF">
      <w:start w:val="1"/>
      <w:numFmt w:val="upperRoman"/>
      <w:lvlText w:val="%2."/>
      <w:lvlJc w:val="right"/>
      <w:pPr>
        <w:ind w:left="1350" w:hanging="360"/>
      </w:pPr>
      <w:rPr>
        <w:b w:val="0"/>
        <w:bCs/>
        <w:sz w:val="24"/>
        <w:szCs w:val="24"/>
      </w:rPr>
    </w:lvl>
    <w:lvl w:ilvl="2" w:tplc="FFFFFFFF">
      <w:start w:val="1"/>
      <w:numFmt w:val="lowerRoman"/>
      <w:lvlText w:val="%3."/>
      <w:lvlJc w:val="right"/>
      <w:pPr>
        <w:ind w:left="2160" w:hanging="18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9F37A3"/>
    <w:multiLevelType w:val="hybridMultilevel"/>
    <w:tmpl w:val="3AC85B16"/>
    <w:lvl w:ilvl="0" w:tplc="B2C25292">
      <w:numFmt w:val="bullet"/>
      <w:lvlText w:val="•"/>
      <w:lvlJc w:val="left"/>
      <w:pPr>
        <w:ind w:left="725" w:hanging="262"/>
      </w:pPr>
      <w:rPr>
        <w:rFonts w:ascii="Times New Roman" w:eastAsia="Times New Roman" w:hAnsi="Times New Roman" w:cs="Times New Roman" w:hint="default"/>
        <w:w w:val="107"/>
        <w:lang w:val="en-US" w:eastAsia="en-US" w:bidi="ar-SA"/>
      </w:rPr>
    </w:lvl>
    <w:lvl w:ilvl="1" w:tplc="1BCCCFE4">
      <w:numFmt w:val="bullet"/>
      <w:lvlText w:val="•"/>
      <w:lvlJc w:val="left"/>
      <w:pPr>
        <w:ind w:left="1710" w:hanging="262"/>
      </w:pPr>
      <w:rPr>
        <w:rFonts w:hint="default"/>
        <w:lang w:val="en-US" w:eastAsia="en-US" w:bidi="ar-SA"/>
      </w:rPr>
    </w:lvl>
    <w:lvl w:ilvl="2" w:tplc="DC08C002">
      <w:numFmt w:val="bullet"/>
      <w:lvlText w:val="•"/>
      <w:lvlJc w:val="left"/>
      <w:pPr>
        <w:ind w:left="2700" w:hanging="262"/>
      </w:pPr>
      <w:rPr>
        <w:rFonts w:hint="default"/>
        <w:lang w:val="en-US" w:eastAsia="en-US" w:bidi="ar-SA"/>
      </w:rPr>
    </w:lvl>
    <w:lvl w:ilvl="3" w:tplc="98C0696E">
      <w:numFmt w:val="bullet"/>
      <w:lvlText w:val="•"/>
      <w:lvlJc w:val="left"/>
      <w:pPr>
        <w:ind w:left="3690" w:hanging="262"/>
      </w:pPr>
      <w:rPr>
        <w:rFonts w:hint="default"/>
        <w:lang w:val="en-US" w:eastAsia="en-US" w:bidi="ar-SA"/>
      </w:rPr>
    </w:lvl>
    <w:lvl w:ilvl="4" w:tplc="09C67188">
      <w:numFmt w:val="bullet"/>
      <w:lvlText w:val="•"/>
      <w:lvlJc w:val="left"/>
      <w:pPr>
        <w:ind w:left="4680" w:hanging="262"/>
      </w:pPr>
      <w:rPr>
        <w:rFonts w:hint="default"/>
        <w:lang w:val="en-US" w:eastAsia="en-US" w:bidi="ar-SA"/>
      </w:rPr>
    </w:lvl>
    <w:lvl w:ilvl="5" w:tplc="F150535A">
      <w:numFmt w:val="bullet"/>
      <w:lvlText w:val="•"/>
      <w:lvlJc w:val="left"/>
      <w:pPr>
        <w:ind w:left="5670" w:hanging="262"/>
      </w:pPr>
      <w:rPr>
        <w:rFonts w:hint="default"/>
        <w:lang w:val="en-US" w:eastAsia="en-US" w:bidi="ar-SA"/>
      </w:rPr>
    </w:lvl>
    <w:lvl w:ilvl="6" w:tplc="3CE6A086">
      <w:numFmt w:val="bullet"/>
      <w:lvlText w:val="•"/>
      <w:lvlJc w:val="left"/>
      <w:pPr>
        <w:ind w:left="6660" w:hanging="262"/>
      </w:pPr>
      <w:rPr>
        <w:rFonts w:hint="default"/>
        <w:lang w:val="en-US" w:eastAsia="en-US" w:bidi="ar-SA"/>
      </w:rPr>
    </w:lvl>
    <w:lvl w:ilvl="7" w:tplc="DCEAC08A">
      <w:numFmt w:val="bullet"/>
      <w:lvlText w:val="•"/>
      <w:lvlJc w:val="left"/>
      <w:pPr>
        <w:ind w:left="7650" w:hanging="262"/>
      </w:pPr>
      <w:rPr>
        <w:rFonts w:hint="default"/>
        <w:lang w:val="en-US" w:eastAsia="en-US" w:bidi="ar-SA"/>
      </w:rPr>
    </w:lvl>
    <w:lvl w:ilvl="8" w:tplc="F9D28C6E">
      <w:numFmt w:val="bullet"/>
      <w:lvlText w:val="•"/>
      <w:lvlJc w:val="left"/>
      <w:pPr>
        <w:ind w:left="8640" w:hanging="262"/>
      </w:pPr>
      <w:rPr>
        <w:rFonts w:hint="default"/>
        <w:lang w:val="en-US" w:eastAsia="en-US" w:bidi="ar-SA"/>
      </w:rPr>
    </w:lvl>
  </w:abstractNum>
  <w:abstractNum w:abstractNumId="9" w15:restartNumberingAfterBreak="0">
    <w:nsid w:val="3CFF424D"/>
    <w:multiLevelType w:val="hybridMultilevel"/>
    <w:tmpl w:val="99CCC808"/>
    <w:lvl w:ilvl="0" w:tplc="83C22C1A">
      <w:start w:val="6"/>
      <w:numFmt w:val="upperLetter"/>
      <w:lvlText w:val="%1."/>
      <w:lvlJc w:val="left"/>
      <w:pPr>
        <w:ind w:left="1395" w:hanging="671"/>
      </w:pPr>
      <w:rPr>
        <w:rFonts w:ascii="Times New Roman" w:eastAsia="Times New Roman" w:hAnsi="Times New Roman" w:cs="Times New Roman" w:hint="default"/>
        <w:b/>
        <w:bCs/>
        <w:i w:val="0"/>
        <w:iCs w:val="0"/>
        <w:color w:val="282828"/>
        <w:spacing w:val="-1"/>
        <w:w w:val="81"/>
        <w:sz w:val="19"/>
        <w:szCs w:val="19"/>
        <w:lang w:val="en-US" w:eastAsia="en-US" w:bidi="ar-SA"/>
      </w:rPr>
    </w:lvl>
    <w:lvl w:ilvl="1" w:tplc="455C46D8">
      <w:numFmt w:val="bullet"/>
      <w:lvlText w:val="•"/>
      <w:lvlJc w:val="left"/>
      <w:pPr>
        <w:ind w:left="1829" w:hanging="349"/>
      </w:pPr>
      <w:rPr>
        <w:rFonts w:ascii="Times New Roman" w:eastAsia="Times New Roman" w:hAnsi="Times New Roman" w:cs="Times New Roman" w:hint="default"/>
        <w:w w:val="98"/>
        <w:lang w:val="en-US" w:eastAsia="en-US" w:bidi="ar-SA"/>
      </w:rPr>
    </w:lvl>
    <w:lvl w:ilvl="2" w:tplc="5188508A">
      <w:numFmt w:val="bullet"/>
      <w:lvlText w:val="•"/>
      <w:lvlJc w:val="left"/>
      <w:pPr>
        <w:ind w:left="2797" w:hanging="349"/>
      </w:pPr>
      <w:rPr>
        <w:rFonts w:hint="default"/>
        <w:lang w:val="en-US" w:eastAsia="en-US" w:bidi="ar-SA"/>
      </w:rPr>
    </w:lvl>
    <w:lvl w:ilvl="3" w:tplc="38BA8F16">
      <w:numFmt w:val="bullet"/>
      <w:lvlText w:val="•"/>
      <w:lvlJc w:val="left"/>
      <w:pPr>
        <w:ind w:left="3775" w:hanging="349"/>
      </w:pPr>
      <w:rPr>
        <w:rFonts w:hint="default"/>
        <w:lang w:val="en-US" w:eastAsia="en-US" w:bidi="ar-SA"/>
      </w:rPr>
    </w:lvl>
    <w:lvl w:ilvl="4" w:tplc="E33055C4">
      <w:numFmt w:val="bullet"/>
      <w:lvlText w:val="•"/>
      <w:lvlJc w:val="left"/>
      <w:pPr>
        <w:ind w:left="4753" w:hanging="349"/>
      </w:pPr>
      <w:rPr>
        <w:rFonts w:hint="default"/>
        <w:lang w:val="en-US" w:eastAsia="en-US" w:bidi="ar-SA"/>
      </w:rPr>
    </w:lvl>
    <w:lvl w:ilvl="5" w:tplc="DC5077AE">
      <w:numFmt w:val="bullet"/>
      <w:lvlText w:val="•"/>
      <w:lvlJc w:val="left"/>
      <w:pPr>
        <w:ind w:left="5731" w:hanging="349"/>
      </w:pPr>
      <w:rPr>
        <w:rFonts w:hint="default"/>
        <w:lang w:val="en-US" w:eastAsia="en-US" w:bidi="ar-SA"/>
      </w:rPr>
    </w:lvl>
    <w:lvl w:ilvl="6" w:tplc="D4EAC982">
      <w:numFmt w:val="bullet"/>
      <w:lvlText w:val="•"/>
      <w:lvlJc w:val="left"/>
      <w:pPr>
        <w:ind w:left="6708" w:hanging="349"/>
      </w:pPr>
      <w:rPr>
        <w:rFonts w:hint="default"/>
        <w:lang w:val="en-US" w:eastAsia="en-US" w:bidi="ar-SA"/>
      </w:rPr>
    </w:lvl>
    <w:lvl w:ilvl="7" w:tplc="10865A80">
      <w:numFmt w:val="bullet"/>
      <w:lvlText w:val="•"/>
      <w:lvlJc w:val="left"/>
      <w:pPr>
        <w:ind w:left="7686" w:hanging="349"/>
      </w:pPr>
      <w:rPr>
        <w:rFonts w:hint="default"/>
        <w:lang w:val="en-US" w:eastAsia="en-US" w:bidi="ar-SA"/>
      </w:rPr>
    </w:lvl>
    <w:lvl w:ilvl="8" w:tplc="5502A646">
      <w:numFmt w:val="bullet"/>
      <w:lvlText w:val="•"/>
      <w:lvlJc w:val="left"/>
      <w:pPr>
        <w:ind w:left="8664" w:hanging="349"/>
      </w:pPr>
      <w:rPr>
        <w:rFonts w:hint="default"/>
        <w:lang w:val="en-US" w:eastAsia="en-US" w:bidi="ar-SA"/>
      </w:rPr>
    </w:lvl>
  </w:abstractNum>
  <w:abstractNum w:abstractNumId="10" w15:restartNumberingAfterBreak="0">
    <w:nsid w:val="40B94899"/>
    <w:multiLevelType w:val="hybridMultilevel"/>
    <w:tmpl w:val="D42E9510"/>
    <w:lvl w:ilvl="0" w:tplc="32DEFE72">
      <w:start w:val="2"/>
      <w:numFmt w:val="decimal"/>
      <w:lvlText w:val="%1."/>
      <w:lvlJc w:val="left"/>
      <w:pPr>
        <w:ind w:left="1541" w:hanging="192"/>
      </w:pPr>
      <w:rPr>
        <w:rFonts w:ascii="Times New Roman" w:eastAsia="Times New Roman" w:hAnsi="Times New Roman" w:cs="Times New Roman" w:hint="default"/>
        <w:b w:val="0"/>
        <w:bCs w:val="0"/>
        <w:i w:val="0"/>
        <w:iCs w:val="0"/>
        <w:color w:val="3B3B3B"/>
        <w:w w:val="94"/>
        <w:sz w:val="19"/>
        <w:szCs w:val="19"/>
        <w:lang w:val="en-US" w:eastAsia="en-US" w:bidi="ar-SA"/>
      </w:rPr>
    </w:lvl>
    <w:lvl w:ilvl="1" w:tplc="05F4BB82">
      <w:numFmt w:val="bullet"/>
      <w:lvlText w:val="•"/>
      <w:lvlJc w:val="left"/>
      <w:pPr>
        <w:ind w:left="2448" w:hanging="192"/>
      </w:pPr>
      <w:rPr>
        <w:rFonts w:hint="default"/>
        <w:lang w:val="en-US" w:eastAsia="en-US" w:bidi="ar-SA"/>
      </w:rPr>
    </w:lvl>
    <w:lvl w:ilvl="2" w:tplc="05ECAF50">
      <w:numFmt w:val="bullet"/>
      <w:lvlText w:val="•"/>
      <w:lvlJc w:val="left"/>
      <w:pPr>
        <w:ind w:left="3356" w:hanging="192"/>
      </w:pPr>
      <w:rPr>
        <w:rFonts w:hint="default"/>
        <w:lang w:val="en-US" w:eastAsia="en-US" w:bidi="ar-SA"/>
      </w:rPr>
    </w:lvl>
    <w:lvl w:ilvl="3" w:tplc="176CE66C">
      <w:numFmt w:val="bullet"/>
      <w:lvlText w:val="•"/>
      <w:lvlJc w:val="left"/>
      <w:pPr>
        <w:ind w:left="4264" w:hanging="192"/>
      </w:pPr>
      <w:rPr>
        <w:rFonts w:hint="default"/>
        <w:lang w:val="en-US" w:eastAsia="en-US" w:bidi="ar-SA"/>
      </w:rPr>
    </w:lvl>
    <w:lvl w:ilvl="4" w:tplc="67D6ED84">
      <w:numFmt w:val="bullet"/>
      <w:lvlText w:val="•"/>
      <w:lvlJc w:val="left"/>
      <w:pPr>
        <w:ind w:left="5172" w:hanging="192"/>
      </w:pPr>
      <w:rPr>
        <w:rFonts w:hint="default"/>
        <w:lang w:val="en-US" w:eastAsia="en-US" w:bidi="ar-SA"/>
      </w:rPr>
    </w:lvl>
    <w:lvl w:ilvl="5" w:tplc="A6FE12F6">
      <w:numFmt w:val="bullet"/>
      <w:lvlText w:val="•"/>
      <w:lvlJc w:val="left"/>
      <w:pPr>
        <w:ind w:left="6080" w:hanging="192"/>
      </w:pPr>
      <w:rPr>
        <w:rFonts w:hint="default"/>
        <w:lang w:val="en-US" w:eastAsia="en-US" w:bidi="ar-SA"/>
      </w:rPr>
    </w:lvl>
    <w:lvl w:ilvl="6" w:tplc="A9360302">
      <w:numFmt w:val="bullet"/>
      <w:lvlText w:val="•"/>
      <w:lvlJc w:val="left"/>
      <w:pPr>
        <w:ind w:left="6988" w:hanging="192"/>
      </w:pPr>
      <w:rPr>
        <w:rFonts w:hint="default"/>
        <w:lang w:val="en-US" w:eastAsia="en-US" w:bidi="ar-SA"/>
      </w:rPr>
    </w:lvl>
    <w:lvl w:ilvl="7" w:tplc="ADD41604">
      <w:numFmt w:val="bullet"/>
      <w:lvlText w:val="•"/>
      <w:lvlJc w:val="left"/>
      <w:pPr>
        <w:ind w:left="7896" w:hanging="192"/>
      </w:pPr>
      <w:rPr>
        <w:rFonts w:hint="default"/>
        <w:lang w:val="en-US" w:eastAsia="en-US" w:bidi="ar-SA"/>
      </w:rPr>
    </w:lvl>
    <w:lvl w:ilvl="8" w:tplc="1700C97A">
      <w:numFmt w:val="bullet"/>
      <w:lvlText w:val="•"/>
      <w:lvlJc w:val="left"/>
      <w:pPr>
        <w:ind w:left="8804" w:hanging="192"/>
      </w:pPr>
      <w:rPr>
        <w:rFonts w:hint="default"/>
        <w:lang w:val="en-US" w:eastAsia="en-US" w:bidi="ar-SA"/>
      </w:rPr>
    </w:lvl>
  </w:abstractNum>
  <w:abstractNum w:abstractNumId="11" w15:restartNumberingAfterBreak="0">
    <w:nsid w:val="45A74F37"/>
    <w:multiLevelType w:val="hybridMultilevel"/>
    <w:tmpl w:val="4FA00C5C"/>
    <w:lvl w:ilvl="0" w:tplc="FFFFFFFF">
      <w:start w:val="1"/>
      <w:numFmt w:val="upperRoman"/>
      <w:lvlText w:val="%1."/>
      <w:lvlJc w:val="right"/>
      <w:pPr>
        <w:ind w:left="135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5429F8"/>
    <w:multiLevelType w:val="hybridMultilevel"/>
    <w:tmpl w:val="8E7A81F2"/>
    <w:lvl w:ilvl="0" w:tplc="A0AEC51C">
      <w:start w:val="1"/>
      <w:numFmt w:val="lowerRoman"/>
      <w:lvlText w:val="%1."/>
      <w:lvlJc w:val="right"/>
      <w:pPr>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C7C85"/>
    <w:multiLevelType w:val="hybridMultilevel"/>
    <w:tmpl w:val="89D6736A"/>
    <w:lvl w:ilvl="0" w:tplc="1662EF6E">
      <w:start w:val="1"/>
      <w:numFmt w:val="upperRoman"/>
      <w:lvlText w:val="%1."/>
      <w:lvlJc w:val="right"/>
      <w:pPr>
        <w:ind w:left="13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D6841"/>
    <w:multiLevelType w:val="hybridMultilevel"/>
    <w:tmpl w:val="0272102C"/>
    <w:lvl w:ilvl="0" w:tplc="FFFFFFFF">
      <w:start w:val="1"/>
      <w:numFmt w:val="upperLetter"/>
      <w:lvlText w:val="%1."/>
      <w:lvlJc w:val="left"/>
      <w:pPr>
        <w:ind w:left="720" w:hanging="360"/>
      </w:pPr>
      <w:rPr>
        <w:rFonts w:hint="default"/>
        <w:b/>
        <w:bCs/>
      </w:rPr>
    </w:lvl>
    <w:lvl w:ilvl="1" w:tplc="FFFFFFFF">
      <w:start w:val="1"/>
      <w:numFmt w:val="upperRoman"/>
      <w:lvlText w:val="%2."/>
      <w:lvlJc w:val="right"/>
      <w:pPr>
        <w:ind w:left="1350" w:hanging="360"/>
      </w:pPr>
      <w:rPr>
        <w:b w:val="0"/>
        <w:bCs/>
        <w:sz w:val="24"/>
        <w:szCs w:val="24"/>
      </w:rPr>
    </w:lvl>
    <w:lvl w:ilvl="2" w:tplc="FFFFFFFF">
      <w:start w:val="1"/>
      <w:numFmt w:val="lowerRoman"/>
      <w:lvlText w:val="%3."/>
      <w:lvlJc w:val="right"/>
      <w:pPr>
        <w:ind w:left="2160" w:hanging="18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D61D62"/>
    <w:multiLevelType w:val="hybridMultilevel"/>
    <w:tmpl w:val="00724DA2"/>
    <w:lvl w:ilvl="0" w:tplc="D2AA7902">
      <w:start w:val="1"/>
      <w:numFmt w:val="decimal"/>
      <w:lvlText w:val="%1."/>
      <w:lvlJc w:val="left"/>
      <w:pPr>
        <w:ind w:left="1497" w:hanging="173"/>
      </w:pPr>
      <w:rPr>
        <w:rFonts w:hint="default"/>
        <w:w w:val="93"/>
        <w:lang w:val="en-US" w:eastAsia="en-US" w:bidi="ar-SA"/>
      </w:rPr>
    </w:lvl>
    <w:lvl w:ilvl="1" w:tplc="E4F05E14">
      <w:numFmt w:val="bullet"/>
      <w:lvlText w:val="•"/>
      <w:lvlJc w:val="left"/>
      <w:pPr>
        <w:ind w:left="2412" w:hanging="173"/>
      </w:pPr>
      <w:rPr>
        <w:rFonts w:hint="default"/>
        <w:lang w:val="en-US" w:eastAsia="en-US" w:bidi="ar-SA"/>
      </w:rPr>
    </w:lvl>
    <w:lvl w:ilvl="2" w:tplc="A9FCD74E">
      <w:numFmt w:val="bullet"/>
      <w:lvlText w:val="•"/>
      <w:lvlJc w:val="left"/>
      <w:pPr>
        <w:ind w:left="3324" w:hanging="173"/>
      </w:pPr>
      <w:rPr>
        <w:rFonts w:hint="default"/>
        <w:lang w:val="en-US" w:eastAsia="en-US" w:bidi="ar-SA"/>
      </w:rPr>
    </w:lvl>
    <w:lvl w:ilvl="3" w:tplc="84726756">
      <w:numFmt w:val="bullet"/>
      <w:lvlText w:val="•"/>
      <w:lvlJc w:val="left"/>
      <w:pPr>
        <w:ind w:left="4236" w:hanging="173"/>
      </w:pPr>
      <w:rPr>
        <w:rFonts w:hint="default"/>
        <w:lang w:val="en-US" w:eastAsia="en-US" w:bidi="ar-SA"/>
      </w:rPr>
    </w:lvl>
    <w:lvl w:ilvl="4" w:tplc="BE045576">
      <w:numFmt w:val="bullet"/>
      <w:lvlText w:val="•"/>
      <w:lvlJc w:val="left"/>
      <w:pPr>
        <w:ind w:left="5148" w:hanging="173"/>
      </w:pPr>
      <w:rPr>
        <w:rFonts w:hint="default"/>
        <w:lang w:val="en-US" w:eastAsia="en-US" w:bidi="ar-SA"/>
      </w:rPr>
    </w:lvl>
    <w:lvl w:ilvl="5" w:tplc="045810E0">
      <w:numFmt w:val="bullet"/>
      <w:lvlText w:val="•"/>
      <w:lvlJc w:val="left"/>
      <w:pPr>
        <w:ind w:left="6060" w:hanging="173"/>
      </w:pPr>
      <w:rPr>
        <w:rFonts w:hint="default"/>
        <w:lang w:val="en-US" w:eastAsia="en-US" w:bidi="ar-SA"/>
      </w:rPr>
    </w:lvl>
    <w:lvl w:ilvl="6" w:tplc="A3A09F68">
      <w:numFmt w:val="bullet"/>
      <w:lvlText w:val="•"/>
      <w:lvlJc w:val="left"/>
      <w:pPr>
        <w:ind w:left="6972" w:hanging="173"/>
      </w:pPr>
      <w:rPr>
        <w:rFonts w:hint="default"/>
        <w:lang w:val="en-US" w:eastAsia="en-US" w:bidi="ar-SA"/>
      </w:rPr>
    </w:lvl>
    <w:lvl w:ilvl="7" w:tplc="F998FFE4">
      <w:numFmt w:val="bullet"/>
      <w:lvlText w:val="•"/>
      <w:lvlJc w:val="left"/>
      <w:pPr>
        <w:ind w:left="7884" w:hanging="173"/>
      </w:pPr>
      <w:rPr>
        <w:rFonts w:hint="default"/>
        <w:lang w:val="en-US" w:eastAsia="en-US" w:bidi="ar-SA"/>
      </w:rPr>
    </w:lvl>
    <w:lvl w:ilvl="8" w:tplc="6848EC40">
      <w:numFmt w:val="bullet"/>
      <w:lvlText w:val="•"/>
      <w:lvlJc w:val="left"/>
      <w:pPr>
        <w:ind w:left="8796" w:hanging="173"/>
      </w:pPr>
      <w:rPr>
        <w:rFonts w:hint="default"/>
        <w:lang w:val="en-US" w:eastAsia="en-US" w:bidi="ar-SA"/>
      </w:rPr>
    </w:lvl>
  </w:abstractNum>
  <w:abstractNum w:abstractNumId="16" w15:restartNumberingAfterBreak="0">
    <w:nsid w:val="61055407"/>
    <w:multiLevelType w:val="hybridMultilevel"/>
    <w:tmpl w:val="AA1C5F7A"/>
    <w:lvl w:ilvl="0" w:tplc="67326F74">
      <w:start w:val="2"/>
      <w:numFmt w:val="decimal"/>
      <w:lvlText w:val="%1."/>
      <w:lvlJc w:val="left"/>
      <w:pPr>
        <w:ind w:left="1802" w:hanging="354"/>
      </w:pPr>
      <w:rPr>
        <w:rFonts w:hint="default"/>
        <w:w w:val="94"/>
        <w:lang w:val="en-US" w:eastAsia="en-US" w:bidi="ar-SA"/>
      </w:rPr>
    </w:lvl>
    <w:lvl w:ilvl="1" w:tplc="1C9260D8">
      <w:numFmt w:val="bullet"/>
      <w:lvlText w:val="•"/>
      <w:lvlJc w:val="left"/>
      <w:pPr>
        <w:ind w:left="2682" w:hanging="354"/>
      </w:pPr>
      <w:rPr>
        <w:rFonts w:hint="default"/>
        <w:lang w:val="en-US" w:eastAsia="en-US" w:bidi="ar-SA"/>
      </w:rPr>
    </w:lvl>
    <w:lvl w:ilvl="2" w:tplc="CBA65580">
      <w:numFmt w:val="bullet"/>
      <w:lvlText w:val="•"/>
      <w:lvlJc w:val="left"/>
      <w:pPr>
        <w:ind w:left="3564" w:hanging="354"/>
      </w:pPr>
      <w:rPr>
        <w:rFonts w:hint="default"/>
        <w:lang w:val="en-US" w:eastAsia="en-US" w:bidi="ar-SA"/>
      </w:rPr>
    </w:lvl>
    <w:lvl w:ilvl="3" w:tplc="786C4DEA">
      <w:numFmt w:val="bullet"/>
      <w:lvlText w:val="•"/>
      <w:lvlJc w:val="left"/>
      <w:pPr>
        <w:ind w:left="4446" w:hanging="354"/>
      </w:pPr>
      <w:rPr>
        <w:rFonts w:hint="default"/>
        <w:lang w:val="en-US" w:eastAsia="en-US" w:bidi="ar-SA"/>
      </w:rPr>
    </w:lvl>
    <w:lvl w:ilvl="4" w:tplc="7F72BCF0">
      <w:numFmt w:val="bullet"/>
      <w:lvlText w:val="•"/>
      <w:lvlJc w:val="left"/>
      <w:pPr>
        <w:ind w:left="5328" w:hanging="354"/>
      </w:pPr>
      <w:rPr>
        <w:rFonts w:hint="default"/>
        <w:lang w:val="en-US" w:eastAsia="en-US" w:bidi="ar-SA"/>
      </w:rPr>
    </w:lvl>
    <w:lvl w:ilvl="5" w:tplc="F2765C96">
      <w:numFmt w:val="bullet"/>
      <w:lvlText w:val="•"/>
      <w:lvlJc w:val="left"/>
      <w:pPr>
        <w:ind w:left="6210" w:hanging="354"/>
      </w:pPr>
      <w:rPr>
        <w:rFonts w:hint="default"/>
        <w:lang w:val="en-US" w:eastAsia="en-US" w:bidi="ar-SA"/>
      </w:rPr>
    </w:lvl>
    <w:lvl w:ilvl="6" w:tplc="3892C4CC">
      <w:numFmt w:val="bullet"/>
      <w:lvlText w:val="•"/>
      <w:lvlJc w:val="left"/>
      <w:pPr>
        <w:ind w:left="7092" w:hanging="354"/>
      </w:pPr>
      <w:rPr>
        <w:rFonts w:hint="default"/>
        <w:lang w:val="en-US" w:eastAsia="en-US" w:bidi="ar-SA"/>
      </w:rPr>
    </w:lvl>
    <w:lvl w:ilvl="7" w:tplc="7A884FCE">
      <w:numFmt w:val="bullet"/>
      <w:lvlText w:val="•"/>
      <w:lvlJc w:val="left"/>
      <w:pPr>
        <w:ind w:left="7974" w:hanging="354"/>
      </w:pPr>
      <w:rPr>
        <w:rFonts w:hint="default"/>
        <w:lang w:val="en-US" w:eastAsia="en-US" w:bidi="ar-SA"/>
      </w:rPr>
    </w:lvl>
    <w:lvl w:ilvl="8" w:tplc="237CA82E">
      <w:numFmt w:val="bullet"/>
      <w:lvlText w:val="•"/>
      <w:lvlJc w:val="left"/>
      <w:pPr>
        <w:ind w:left="8856" w:hanging="354"/>
      </w:pPr>
      <w:rPr>
        <w:rFonts w:hint="default"/>
        <w:lang w:val="en-US" w:eastAsia="en-US" w:bidi="ar-SA"/>
      </w:rPr>
    </w:lvl>
  </w:abstractNum>
  <w:abstractNum w:abstractNumId="17" w15:restartNumberingAfterBreak="0">
    <w:nsid w:val="63E803A1"/>
    <w:multiLevelType w:val="hybridMultilevel"/>
    <w:tmpl w:val="B6403E92"/>
    <w:lvl w:ilvl="0" w:tplc="F3ACBF68">
      <w:start w:val="6"/>
      <w:numFmt w:val="decimal"/>
      <w:lvlText w:val="%1."/>
      <w:lvlJc w:val="left"/>
      <w:pPr>
        <w:ind w:left="1804" w:hanging="347"/>
      </w:pPr>
      <w:rPr>
        <w:rFonts w:ascii="Times New Roman" w:eastAsia="Times New Roman" w:hAnsi="Times New Roman" w:cs="Times New Roman" w:hint="default"/>
        <w:b w:val="0"/>
        <w:bCs w:val="0"/>
        <w:i w:val="0"/>
        <w:iCs w:val="0"/>
        <w:color w:val="333333"/>
        <w:w w:val="93"/>
        <w:sz w:val="19"/>
        <w:szCs w:val="19"/>
        <w:lang w:val="en-US" w:eastAsia="en-US" w:bidi="ar-SA"/>
      </w:rPr>
    </w:lvl>
    <w:lvl w:ilvl="1" w:tplc="A7F4EBB2">
      <w:numFmt w:val="bullet"/>
      <w:lvlText w:val="•"/>
      <w:lvlJc w:val="left"/>
      <w:pPr>
        <w:ind w:left="2682" w:hanging="347"/>
      </w:pPr>
      <w:rPr>
        <w:rFonts w:hint="default"/>
        <w:lang w:val="en-US" w:eastAsia="en-US" w:bidi="ar-SA"/>
      </w:rPr>
    </w:lvl>
    <w:lvl w:ilvl="2" w:tplc="BE0A145E">
      <w:numFmt w:val="bullet"/>
      <w:lvlText w:val="•"/>
      <w:lvlJc w:val="left"/>
      <w:pPr>
        <w:ind w:left="3564" w:hanging="347"/>
      </w:pPr>
      <w:rPr>
        <w:rFonts w:hint="default"/>
        <w:lang w:val="en-US" w:eastAsia="en-US" w:bidi="ar-SA"/>
      </w:rPr>
    </w:lvl>
    <w:lvl w:ilvl="3" w:tplc="B3AC5BBC">
      <w:numFmt w:val="bullet"/>
      <w:lvlText w:val="•"/>
      <w:lvlJc w:val="left"/>
      <w:pPr>
        <w:ind w:left="4446" w:hanging="347"/>
      </w:pPr>
      <w:rPr>
        <w:rFonts w:hint="default"/>
        <w:lang w:val="en-US" w:eastAsia="en-US" w:bidi="ar-SA"/>
      </w:rPr>
    </w:lvl>
    <w:lvl w:ilvl="4" w:tplc="D85A958E">
      <w:numFmt w:val="bullet"/>
      <w:lvlText w:val="•"/>
      <w:lvlJc w:val="left"/>
      <w:pPr>
        <w:ind w:left="5328" w:hanging="347"/>
      </w:pPr>
      <w:rPr>
        <w:rFonts w:hint="default"/>
        <w:lang w:val="en-US" w:eastAsia="en-US" w:bidi="ar-SA"/>
      </w:rPr>
    </w:lvl>
    <w:lvl w:ilvl="5" w:tplc="F8706C90">
      <w:numFmt w:val="bullet"/>
      <w:lvlText w:val="•"/>
      <w:lvlJc w:val="left"/>
      <w:pPr>
        <w:ind w:left="6210" w:hanging="347"/>
      </w:pPr>
      <w:rPr>
        <w:rFonts w:hint="default"/>
        <w:lang w:val="en-US" w:eastAsia="en-US" w:bidi="ar-SA"/>
      </w:rPr>
    </w:lvl>
    <w:lvl w:ilvl="6" w:tplc="62667670">
      <w:numFmt w:val="bullet"/>
      <w:lvlText w:val="•"/>
      <w:lvlJc w:val="left"/>
      <w:pPr>
        <w:ind w:left="7092" w:hanging="347"/>
      </w:pPr>
      <w:rPr>
        <w:rFonts w:hint="default"/>
        <w:lang w:val="en-US" w:eastAsia="en-US" w:bidi="ar-SA"/>
      </w:rPr>
    </w:lvl>
    <w:lvl w:ilvl="7" w:tplc="34ACFD7C">
      <w:numFmt w:val="bullet"/>
      <w:lvlText w:val="•"/>
      <w:lvlJc w:val="left"/>
      <w:pPr>
        <w:ind w:left="7974" w:hanging="347"/>
      </w:pPr>
      <w:rPr>
        <w:rFonts w:hint="default"/>
        <w:lang w:val="en-US" w:eastAsia="en-US" w:bidi="ar-SA"/>
      </w:rPr>
    </w:lvl>
    <w:lvl w:ilvl="8" w:tplc="2690BB7E">
      <w:numFmt w:val="bullet"/>
      <w:lvlText w:val="•"/>
      <w:lvlJc w:val="left"/>
      <w:pPr>
        <w:ind w:left="8856" w:hanging="347"/>
      </w:pPr>
      <w:rPr>
        <w:rFonts w:hint="default"/>
        <w:lang w:val="en-US" w:eastAsia="en-US" w:bidi="ar-SA"/>
      </w:rPr>
    </w:lvl>
  </w:abstractNum>
  <w:abstractNum w:abstractNumId="18" w15:restartNumberingAfterBreak="0">
    <w:nsid w:val="6A5D3A56"/>
    <w:multiLevelType w:val="hybridMultilevel"/>
    <w:tmpl w:val="4FA00C5C"/>
    <w:lvl w:ilvl="0" w:tplc="1662EF6E">
      <w:start w:val="1"/>
      <w:numFmt w:val="upperRoman"/>
      <w:lvlText w:val="%1."/>
      <w:lvlJc w:val="right"/>
      <w:pPr>
        <w:ind w:left="13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1FE0"/>
    <w:multiLevelType w:val="hybridMultilevel"/>
    <w:tmpl w:val="7264CCFE"/>
    <w:lvl w:ilvl="0" w:tplc="FFFFFFFF">
      <w:start w:val="1"/>
      <w:numFmt w:val="decimal"/>
      <w:lvlText w:val="%1."/>
      <w:lvlJc w:val="left"/>
      <w:pPr>
        <w:ind w:left="1073" w:hanging="360"/>
      </w:pPr>
      <w:rPr>
        <w:rFonts w:hint="default"/>
        <w:spacing w:val="-1"/>
        <w:w w:val="94"/>
        <w:lang w:val="en-US" w:eastAsia="en-US" w:bidi="ar-SA"/>
      </w:rPr>
    </w:lvl>
    <w:lvl w:ilvl="1" w:tplc="FFFFFFFF">
      <w:start w:val="1"/>
      <w:numFmt w:val="upperRoman"/>
      <w:lvlText w:val="%2."/>
      <w:lvlJc w:val="left"/>
      <w:pPr>
        <w:ind w:left="1506" w:hanging="157"/>
      </w:pPr>
      <w:rPr>
        <w:rFonts w:ascii="Times New Roman" w:eastAsia="Times New Roman" w:hAnsi="Times New Roman" w:cs="Times New Roman" w:hint="default"/>
        <w:b w:val="0"/>
        <w:bCs w:val="0"/>
        <w:i w:val="0"/>
        <w:iCs w:val="0"/>
        <w:color w:val="1F1F1F"/>
        <w:w w:val="97"/>
        <w:sz w:val="19"/>
        <w:szCs w:val="19"/>
        <w:lang w:val="en-US" w:eastAsia="en-US" w:bidi="ar-SA"/>
      </w:rPr>
    </w:lvl>
    <w:lvl w:ilvl="2" w:tplc="FFFFFFFF">
      <w:numFmt w:val="bullet"/>
      <w:lvlText w:val="•"/>
      <w:lvlJc w:val="left"/>
      <w:pPr>
        <w:ind w:left="2513" w:hanging="157"/>
      </w:pPr>
      <w:rPr>
        <w:rFonts w:hint="default"/>
        <w:lang w:val="en-US" w:eastAsia="en-US" w:bidi="ar-SA"/>
      </w:rPr>
    </w:lvl>
    <w:lvl w:ilvl="3" w:tplc="FFFFFFFF">
      <w:numFmt w:val="bullet"/>
      <w:lvlText w:val="•"/>
      <w:lvlJc w:val="left"/>
      <w:pPr>
        <w:ind w:left="3526" w:hanging="157"/>
      </w:pPr>
      <w:rPr>
        <w:rFonts w:hint="default"/>
        <w:lang w:val="en-US" w:eastAsia="en-US" w:bidi="ar-SA"/>
      </w:rPr>
    </w:lvl>
    <w:lvl w:ilvl="4" w:tplc="FFFFFFFF">
      <w:numFmt w:val="bullet"/>
      <w:lvlText w:val="•"/>
      <w:lvlJc w:val="left"/>
      <w:pPr>
        <w:ind w:left="4540" w:hanging="157"/>
      </w:pPr>
      <w:rPr>
        <w:rFonts w:hint="default"/>
        <w:lang w:val="en-US" w:eastAsia="en-US" w:bidi="ar-SA"/>
      </w:rPr>
    </w:lvl>
    <w:lvl w:ilvl="5" w:tplc="FFFFFFFF">
      <w:numFmt w:val="bullet"/>
      <w:lvlText w:val="•"/>
      <w:lvlJc w:val="left"/>
      <w:pPr>
        <w:ind w:left="5553" w:hanging="157"/>
      </w:pPr>
      <w:rPr>
        <w:rFonts w:hint="default"/>
        <w:lang w:val="en-US" w:eastAsia="en-US" w:bidi="ar-SA"/>
      </w:rPr>
    </w:lvl>
    <w:lvl w:ilvl="6" w:tplc="FFFFFFFF">
      <w:numFmt w:val="bullet"/>
      <w:lvlText w:val="•"/>
      <w:lvlJc w:val="left"/>
      <w:pPr>
        <w:ind w:left="6566" w:hanging="157"/>
      </w:pPr>
      <w:rPr>
        <w:rFonts w:hint="default"/>
        <w:lang w:val="en-US" w:eastAsia="en-US" w:bidi="ar-SA"/>
      </w:rPr>
    </w:lvl>
    <w:lvl w:ilvl="7" w:tplc="FFFFFFFF">
      <w:numFmt w:val="bullet"/>
      <w:lvlText w:val="•"/>
      <w:lvlJc w:val="left"/>
      <w:pPr>
        <w:ind w:left="7580" w:hanging="157"/>
      </w:pPr>
      <w:rPr>
        <w:rFonts w:hint="default"/>
        <w:lang w:val="en-US" w:eastAsia="en-US" w:bidi="ar-SA"/>
      </w:rPr>
    </w:lvl>
    <w:lvl w:ilvl="8" w:tplc="FFFFFFFF">
      <w:numFmt w:val="bullet"/>
      <w:lvlText w:val="•"/>
      <w:lvlJc w:val="left"/>
      <w:pPr>
        <w:ind w:left="8593" w:hanging="157"/>
      </w:pPr>
      <w:rPr>
        <w:rFonts w:hint="default"/>
        <w:lang w:val="en-US" w:eastAsia="en-US" w:bidi="ar-SA"/>
      </w:rPr>
    </w:lvl>
  </w:abstractNum>
  <w:abstractNum w:abstractNumId="20" w15:restartNumberingAfterBreak="0">
    <w:nsid w:val="77E1533B"/>
    <w:multiLevelType w:val="hybridMultilevel"/>
    <w:tmpl w:val="7D524C5A"/>
    <w:lvl w:ilvl="0" w:tplc="7B225162">
      <w:start w:val="8"/>
      <w:numFmt w:val="upperLetter"/>
      <w:lvlText w:val="%1."/>
      <w:lvlJc w:val="left"/>
      <w:pPr>
        <w:ind w:left="1451" w:hanging="769"/>
      </w:pPr>
      <w:rPr>
        <w:rFonts w:hint="default"/>
        <w:spacing w:val="-1"/>
        <w:w w:val="90"/>
        <w:lang w:val="en-US" w:eastAsia="en-US" w:bidi="ar-SA"/>
      </w:rPr>
    </w:lvl>
    <w:lvl w:ilvl="1" w:tplc="9BAE09BC">
      <w:start w:val="1"/>
      <w:numFmt w:val="upperRoman"/>
      <w:lvlText w:val="%2."/>
      <w:lvlJc w:val="left"/>
      <w:pPr>
        <w:ind w:left="1470" w:hanging="138"/>
      </w:pPr>
      <w:rPr>
        <w:rFonts w:hint="default"/>
        <w:w w:val="86"/>
        <w:lang w:val="en-US" w:eastAsia="en-US" w:bidi="ar-SA"/>
      </w:rPr>
    </w:lvl>
    <w:lvl w:ilvl="2" w:tplc="D0C0F028">
      <w:numFmt w:val="bullet"/>
      <w:lvlText w:val="•"/>
      <w:lvlJc w:val="left"/>
      <w:pPr>
        <w:ind w:left="1780" w:hanging="138"/>
      </w:pPr>
      <w:rPr>
        <w:rFonts w:hint="default"/>
        <w:lang w:val="en-US" w:eastAsia="en-US" w:bidi="ar-SA"/>
      </w:rPr>
    </w:lvl>
    <w:lvl w:ilvl="3" w:tplc="D10A1572">
      <w:numFmt w:val="bullet"/>
      <w:lvlText w:val="•"/>
      <w:lvlJc w:val="left"/>
      <w:pPr>
        <w:ind w:left="1800" w:hanging="138"/>
      </w:pPr>
      <w:rPr>
        <w:rFonts w:hint="default"/>
        <w:lang w:val="en-US" w:eastAsia="en-US" w:bidi="ar-SA"/>
      </w:rPr>
    </w:lvl>
    <w:lvl w:ilvl="4" w:tplc="1C346698">
      <w:numFmt w:val="bullet"/>
      <w:lvlText w:val="•"/>
      <w:lvlJc w:val="left"/>
      <w:pPr>
        <w:ind w:left="3060" w:hanging="138"/>
      </w:pPr>
      <w:rPr>
        <w:rFonts w:hint="default"/>
        <w:lang w:val="en-US" w:eastAsia="en-US" w:bidi="ar-SA"/>
      </w:rPr>
    </w:lvl>
    <w:lvl w:ilvl="5" w:tplc="2F1E04EC">
      <w:numFmt w:val="bullet"/>
      <w:lvlText w:val="•"/>
      <w:lvlJc w:val="left"/>
      <w:pPr>
        <w:ind w:left="4320" w:hanging="138"/>
      </w:pPr>
      <w:rPr>
        <w:rFonts w:hint="default"/>
        <w:lang w:val="en-US" w:eastAsia="en-US" w:bidi="ar-SA"/>
      </w:rPr>
    </w:lvl>
    <w:lvl w:ilvl="6" w:tplc="10086856">
      <w:numFmt w:val="bullet"/>
      <w:lvlText w:val="•"/>
      <w:lvlJc w:val="left"/>
      <w:pPr>
        <w:ind w:left="5580" w:hanging="138"/>
      </w:pPr>
      <w:rPr>
        <w:rFonts w:hint="default"/>
        <w:lang w:val="en-US" w:eastAsia="en-US" w:bidi="ar-SA"/>
      </w:rPr>
    </w:lvl>
    <w:lvl w:ilvl="7" w:tplc="360A9DF8">
      <w:numFmt w:val="bullet"/>
      <w:lvlText w:val="•"/>
      <w:lvlJc w:val="left"/>
      <w:pPr>
        <w:ind w:left="6840" w:hanging="138"/>
      </w:pPr>
      <w:rPr>
        <w:rFonts w:hint="default"/>
        <w:lang w:val="en-US" w:eastAsia="en-US" w:bidi="ar-SA"/>
      </w:rPr>
    </w:lvl>
    <w:lvl w:ilvl="8" w:tplc="E1809964">
      <w:numFmt w:val="bullet"/>
      <w:lvlText w:val="•"/>
      <w:lvlJc w:val="left"/>
      <w:pPr>
        <w:ind w:left="8100" w:hanging="138"/>
      </w:pPr>
      <w:rPr>
        <w:rFonts w:hint="default"/>
        <w:lang w:val="en-US" w:eastAsia="en-US" w:bidi="ar-SA"/>
      </w:rPr>
    </w:lvl>
  </w:abstractNum>
  <w:abstractNum w:abstractNumId="21" w15:restartNumberingAfterBreak="0">
    <w:nsid w:val="79B8625C"/>
    <w:multiLevelType w:val="hybridMultilevel"/>
    <w:tmpl w:val="A262FDCC"/>
    <w:lvl w:ilvl="0" w:tplc="498E43E4">
      <w:start w:val="1"/>
      <w:numFmt w:val="upperLetter"/>
      <w:lvlText w:val="%1."/>
      <w:lvlJc w:val="left"/>
      <w:pPr>
        <w:ind w:left="720" w:hanging="360"/>
      </w:pPr>
      <w:rPr>
        <w:rFonts w:ascii="Times New Roman" w:hAnsi="Times New Roman" w:cs="Times New Roman" w:hint="default"/>
        <w:b/>
        <w:bCs/>
        <w:sz w:val="24"/>
        <w:szCs w:val="24"/>
      </w:rPr>
    </w:lvl>
    <w:lvl w:ilvl="1" w:tplc="E11A5CB2">
      <w:start w:val="1"/>
      <w:numFmt w:val="upperRoman"/>
      <w:lvlText w:val="%2."/>
      <w:lvlJc w:val="right"/>
      <w:pPr>
        <w:ind w:left="1350" w:hanging="360"/>
      </w:pPr>
      <w:rPr>
        <w:b w:val="0"/>
        <w:bCs/>
        <w:sz w:val="24"/>
        <w:szCs w:val="24"/>
      </w:rPr>
    </w:lvl>
    <w:lvl w:ilvl="2" w:tplc="A0AEC51C">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0"/>
  </w:num>
  <w:num w:numId="5">
    <w:abstractNumId w:val="15"/>
  </w:num>
  <w:num w:numId="6">
    <w:abstractNumId w:val="2"/>
  </w:num>
  <w:num w:numId="7">
    <w:abstractNumId w:val="4"/>
  </w:num>
  <w:num w:numId="8">
    <w:abstractNumId w:val="21"/>
  </w:num>
  <w:num w:numId="9">
    <w:abstractNumId w:val="19"/>
  </w:num>
  <w:num w:numId="10">
    <w:abstractNumId w:val="17"/>
  </w:num>
  <w:num w:numId="11">
    <w:abstractNumId w:val="1"/>
  </w:num>
  <w:num w:numId="12">
    <w:abstractNumId w:val="20"/>
  </w:num>
  <w:num w:numId="13">
    <w:abstractNumId w:val="6"/>
  </w:num>
  <w:num w:numId="14">
    <w:abstractNumId w:val="5"/>
  </w:num>
  <w:num w:numId="15">
    <w:abstractNumId w:val="16"/>
  </w:num>
  <w:num w:numId="16">
    <w:abstractNumId w:val="3"/>
  </w:num>
  <w:num w:numId="17">
    <w:abstractNumId w:val="18"/>
  </w:num>
  <w:num w:numId="18">
    <w:abstractNumId w:val="11"/>
  </w:num>
  <w:num w:numId="19">
    <w:abstractNumId w:val="13"/>
  </w:num>
  <w:num w:numId="20">
    <w:abstractNumId w:val="14"/>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6D"/>
    <w:rsid w:val="003B7E42"/>
    <w:rsid w:val="006039DC"/>
    <w:rsid w:val="00610C2B"/>
    <w:rsid w:val="00721698"/>
    <w:rsid w:val="007F3BA5"/>
    <w:rsid w:val="009D09E4"/>
    <w:rsid w:val="00BA036D"/>
    <w:rsid w:val="00C6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836"/>
  <w15:chartTrackingRefBased/>
  <w15:docId w15:val="{D3B8DBA3-73AA-4C48-B07C-699653D1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6D"/>
  </w:style>
  <w:style w:type="paragraph" w:styleId="Heading2">
    <w:name w:val="heading 2"/>
    <w:basedOn w:val="Normal"/>
    <w:next w:val="Normal"/>
    <w:link w:val="Heading2Char"/>
    <w:uiPriority w:val="9"/>
    <w:semiHidden/>
    <w:unhideWhenUsed/>
    <w:qFormat/>
    <w:rsid w:val="00BA03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03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036D"/>
    <w:pPr>
      <w:ind w:left="720"/>
      <w:contextualSpacing/>
    </w:pPr>
  </w:style>
  <w:style w:type="paragraph" w:styleId="BodyText">
    <w:name w:val="Body Text"/>
    <w:basedOn w:val="Normal"/>
    <w:link w:val="BodyTextChar"/>
    <w:uiPriority w:val="99"/>
    <w:semiHidden/>
    <w:unhideWhenUsed/>
    <w:rsid w:val="00BA036D"/>
    <w:pPr>
      <w:spacing w:after="120"/>
    </w:pPr>
  </w:style>
  <w:style w:type="character" w:customStyle="1" w:styleId="BodyTextChar">
    <w:name w:val="Body Text Char"/>
    <w:basedOn w:val="DefaultParagraphFont"/>
    <w:link w:val="BodyText"/>
    <w:uiPriority w:val="99"/>
    <w:semiHidden/>
    <w:rsid w:val="00BA036D"/>
  </w:style>
  <w:style w:type="character" w:styleId="Hyperlink">
    <w:name w:val="Hyperlink"/>
    <w:basedOn w:val="DefaultParagraphFont"/>
    <w:uiPriority w:val="99"/>
    <w:semiHidden/>
    <w:unhideWhenUsed/>
    <w:rsid w:val="009D0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maps?cp=39.061092376708984%7e-84.69662475585938&amp;name=Conner+High+School&amp;where1=3310+Cougar+Path%2c+Hebron%2c+KY+41048&amp;ppois=39.061092376708984_-84.69662475585938_Conner+High+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Grimes</dc:creator>
  <cp:keywords/>
  <dc:description/>
  <cp:lastModifiedBy>Bomkamp, Shauna</cp:lastModifiedBy>
  <cp:revision>2</cp:revision>
  <dcterms:created xsi:type="dcterms:W3CDTF">2022-08-18T18:30:00Z</dcterms:created>
  <dcterms:modified xsi:type="dcterms:W3CDTF">2022-08-18T18:30:00Z</dcterms:modified>
</cp:coreProperties>
</file>