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0DB42D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0AE7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7A8D17D0" w:rsidR="006F0552" w:rsidRPr="00716300" w:rsidRDefault="00280AE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Cooper High, </w:t>
          </w:r>
          <w:proofErr w:type="spellStart"/>
          <w:r>
            <w:rPr>
              <w:rFonts w:asciiTheme="minorHAnsi" w:hAnsiTheme="minorHAnsi" w:cstheme="minorHAnsi"/>
            </w:rPr>
            <w:t>Longbranch</w:t>
          </w:r>
          <w:proofErr w:type="spellEnd"/>
          <w:r>
            <w:rPr>
              <w:rFonts w:asciiTheme="minorHAnsi" w:hAnsiTheme="minorHAnsi" w:cstheme="minorHAnsi"/>
            </w:rPr>
            <w:t xml:space="preserve"> Elementary, and Burlington Elementary Schools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1CFEE0BE" w:rsidR="00DE0B82" w:rsidRPr="00716300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5F9E9215" w:rsidR="00DE0B82" w:rsidRPr="00716300" w:rsidRDefault="00280AE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Geothermal Upgrades, Phase 2, BG 21-128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CB89413" w:rsidR="008A2749" w:rsidRPr="008A2749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08/11/2022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10D08864" w:rsidR="00D072A8" w:rsidRPr="00DE0B82" w:rsidRDefault="00280AE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F73248B" w14:textId="77777777" w:rsidR="00280AE7" w:rsidRDefault="00280AE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Geothermal Upgrades, Phase 2, BG 21-128, has been completed.  All punch list items have been completed.  The approval of final payment by you and the Department of Education will allow project </w:t>
          </w:r>
        </w:p>
        <w:p w14:paraId="7AE622E5" w14:textId="2C297397" w:rsidR="00D072A8" w:rsidRPr="006F0552" w:rsidRDefault="00280AE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Close-out of this project.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667685F5" w:rsidR="00D072A8" w:rsidRPr="006F0552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$355,820.00 Total Construction Cost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781064D3" w:rsidR="00DE0B82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26A19D33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280AE7">
            <w:rPr>
              <w:rFonts w:asciiTheme="minorHAnsi" w:hAnsiTheme="minorHAnsi" w:cstheme="minorHAnsi"/>
            </w:rPr>
            <w:t>BG-4 for Geothermal Upgrades, Phase 2, BG 21-128,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0AE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11291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2022-08-22T12:40:00Z</cp:lastPrinted>
  <dcterms:created xsi:type="dcterms:W3CDTF">2022-08-12T18:51:00Z</dcterms:created>
  <dcterms:modified xsi:type="dcterms:W3CDTF">2022-08-22T12:40:00Z</dcterms:modified>
</cp:coreProperties>
</file>