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C61E5" w14:textId="68D25CAB" w:rsidR="00142635" w:rsidRDefault="00B90CBA">
      <w:pPr>
        <w:rPr>
          <w:rFonts w:ascii="Calibri" w:eastAsia="Calibri" w:hAnsi="Calibri" w:cs="Calibri"/>
        </w:rPr>
      </w:pPr>
      <w:bookmarkStart w:id="0" w:name="_GoBack"/>
      <w:bookmarkEnd w:id="0"/>
      <w:r>
        <w:rPr>
          <w:rFonts w:ascii="Calibri" w:eastAsia="Calibri" w:hAnsi="Calibri" w:cs="Calibri"/>
          <w:noProof/>
        </w:rPr>
        <w:drawing>
          <wp:anchor distT="0" distB="0" distL="114300" distR="114300" simplePos="0" relativeHeight="251658240" behindDoc="0" locked="0" layoutInCell="1" allowOverlap="1" wp14:anchorId="6939FB03" wp14:editId="6B09AF3E">
            <wp:simplePos x="0" y="0"/>
            <wp:positionH relativeFrom="column">
              <wp:posOffset>3535454</wp:posOffset>
            </wp:positionH>
            <wp:positionV relativeFrom="paragraph">
              <wp:posOffset>97</wp:posOffset>
            </wp:positionV>
            <wp:extent cx="2760030" cy="1380015"/>
            <wp:effectExtent l="0" t="0" r="0" b="0"/>
            <wp:wrapTopAndBottom/>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030" cy="1380015"/>
                    </a:xfrm>
                    <a:prstGeom prst="rect">
                      <a:avLst/>
                    </a:prstGeom>
                  </pic:spPr>
                </pic:pic>
              </a:graphicData>
            </a:graphic>
          </wp:anchor>
        </w:drawing>
      </w:r>
    </w:p>
    <w:p w14:paraId="200C61E6" w14:textId="3AE53AEA" w:rsidR="00142635" w:rsidRDefault="00142635">
      <w:pPr>
        <w:ind w:left="5760" w:firstLine="720"/>
        <w:rPr>
          <w:noProof/>
        </w:rPr>
      </w:pPr>
    </w:p>
    <w:p w14:paraId="0711F6DB" w14:textId="1212A39F" w:rsidR="00B90CBA" w:rsidRDefault="00B90CBA">
      <w:pPr>
        <w:ind w:left="5760" w:firstLine="720"/>
        <w:rPr>
          <w:noProof/>
        </w:rPr>
      </w:pPr>
    </w:p>
    <w:p w14:paraId="701BBD56" w14:textId="733B7D62" w:rsidR="00B90CBA" w:rsidRDefault="00B90CBA">
      <w:pPr>
        <w:ind w:left="5760" w:firstLine="720"/>
        <w:rPr>
          <w:noProof/>
        </w:rPr>
      </w:pPr>
    </w:p>
    <w:p w14:paraId="4C45FD3B" w14:textId="547FDF29" w:rsidR="00B90CBA" w:rsidRDefault="00B90CBA">
      <w:pPr>
        <w:ind w:left="5760" w:firstLine="720"/>
        <w:rPr>
          <w:noProof/>
        </w:rPr>
      </w:pPr>
    </w:p>
    <w:p w14:paraId="48A0FAC4" w14:textId="77777777" w:rsidR="004A0094" w:rsidRDefault="004A0094">
      <w:pPr>
        <w:ind w:left="5760" w:firstLine="720"/>
        <w:rPr>
          <w:noProof/>
        </w:rPr>
      </w:pPr>
    </w:p>
    <w:p w14:paraId="7BAAC4B8" w14:textId="6149C6E5" w:rsidR="00B90CBA" w:rsidRDefault="00B90CBA">
      <w:pPr>
        <w:ind w:left="5760" w:firstLine="720"/>
        <w:rPr>
          <w:noProof/>
        </w:rPr>
      </w:pPr>
    </w:p>
    <w:p w14:paraId="6660295D" w14:textId="121FBD63" w:rsidR="00B90CBA" w:rsidRDefault="00B90CBA">
      <w:pPr>
        <w:ind w:left="5760" w:firstLine="720"/>
        <w:rPr>
          <w:noProof/>
        </w:rPr>
      </w:pPr>
    </w:p>
    <w:p w14:paraId="66B14851" w14:textId="77777777" w:rsidR="00B90CBA" w:rsidRDefault="00B90CBA">
      <w:pPr>
        <w:ind w:left="5760" w:firstLine="720"/>
        <w:rPr>
          <w:rFonts w:ascii="Calibri" w:eastAsia="Calibri" w:hAnsi="Calibri" w:cs="Calibri"/>
        </w:rPr>
      </w:pPr>
    </w:p>
    <w:p w14:paraId="200C61E7" w14:textId="77777777" w:rsidR="00142635" w:rsidRDefault="00E80B37">
      <w:pPr>
        <w:rPr>
          <w:rFonts w:ascii="Calibri" w:eastAsia="Calibri" w:hAnsi="Calibri" w:cs="Calibri"/>
          <w:sz w:val="36"/>
          <w:szCs w:val="36"/>
        </w:rPr>
      </w:pPr>
      <w:r>
        <w:rPr>
          <w:rFonts w:ascii="Calibri" w:eastAsia="Calibri" w:hAnsi="Calibri" w:cs="Calibri"/>
          <w:sz w:val="36"/>
          <w:szCs w:val="36"/>
        </w:rPr>
        <w:t>District Readiness Guide and Activities</w:t>
      </w:r>
    </w:p>
    <w:p w14:paraId="200C61E8" w14:textId="28185415" w:rsidR="00142635" w:rsidRDefault="00E80B37">
      <w:pPr>
        <w:rPr>
          <w:rFonts w:ascii="Calibri" w:eastAsia="Calibri" w:hAnsi="Calibri" w:cs="Calibri"/>
          <w:i/>
          <w:sz w:val="40"/>
          <w:szCs w:val="40"/>
        </w:rPr>
      </w:pPr>
      <w:r>
        <w:rPr>
          <w:rFonts w:ascii="Calibri" w:eastAsia="Calibri" w:hAnsi="Calibri" w:cs="Calibri"/>
          <w:i/>
          <w:sz w:val="40"/>
          <w:szCs w:val="40"/>
        </w:rPr>
        <w:br/>
      </w:r>
      <w:r w:rsidR="001040E7">
        <w:rPr>
          <w:rFonts w:ascii="Calibri" w:eastAsia="Calibri" w:hAnsi="Calibri" w:cs="Calibri"/>
          <w:i/>
          <w:sz w:val="40"/>
          <w:szCs w:val="40"/>
        </w:rPr>
        <w:t xml:space="preserve">KETS Security Baseline </w:t>
      </w:r>
      <w:r w:rsidR="007F26FF">
        <w:rPr>
          <w:rFonts w:ascii="Calibri" w:eastAsia="Calibri" w:hAnsi="Calibri" w:cs="Calibri"/>
          <w:i/>
          <w:sz w:val="40"/>
          <w:szCs w:val="40"/>
        </w:rPr>
        <w:br/>
      </w:r>
      <w:r w:rsidR="007F26FF">
        <w:rPr>
          <w:rFonts w:ascii="Calibri" w:eastAsia="Calibri" w:hAnsi="Calibri" w:cs="Calibri"/>
          <w:i/>
          <w:sz w:val="40"/>
          <w:szCs w:val="40"/>
        </w:rPr>
        <w:br/>
      </w:r>
      <w:r w:rsidR="008D0716">
        <w:rPr>
          <w:rFonts w:ascii="Calibri" w:eastAsia="Calibri" w:hAnsi="Calibri" w:cs="Calibri"/>
          <w:i/>
          <w:sz w:val="40"/>
          <w:szCs w:val="40"/>
        </w:rPr>
        <w:t>Microsoft 365 EMS A3 Deployment</w:t>
      </w:r>
    </w:p>
    <w:p w14:paraId="200C61E9" w14:textId="77777777" w:rsidR="00142635" w:rsidRDefault="00142635">
      <w:pPr>
        <w:rPr>
          <w:rFonts w:ascii="Calibri" w:eastAsia="Calibri" w:hAnsi="Calibri" w:cs="Calibri"/>
          <w:sz w:val="28"/>
          <w:szCs w:val="28"/>
        </w:rPr>
      </w:pPr>
    </w:p>
    <w:p w14:paraId="200C61EA" w14:textId="77777777" w:rsidR="00142635" w:rsidRDefault="00E80B3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Prepared for: KY School Districts and KDE</w:t>
      </w:r>
    </w:p>
    <w:p w14:paraId="200C61EB" w14:textId="4ECD1961" w:rsidR="00142635" w:rsidRDefault="00E80B37">
      <w:pPr>
        <w:widowControl w:val="0"/>
        <w:spacing w:after="240"/>
        <w:rPr>
          <w:rFonts w:ascii="Calibri" w:eastAsia="Calibri" w:hAnsi="Calibri" w:cs="Calibri"/>
        </w:rPr>
      </w:pPr>
      <w:r>
        <w:rPr>
          <w:rFonts w:ascii="Calibri" w:eastAsia="Calibri" w:hAnsi="Calibri" w:cs="Calibri"/>
        </w:rPr>
        <w:t xml:space="preserve">Prepared by: </w:t>
      </w:r>
      <w:r w:rsidR="00444CDC">
        <w:rPr>
          <w:rFonts w:ascii="Calibri" w:eastAsia="Calibri" w:hAnsi="Calibri" w:cs="Calibri"/>
        </w:rPr>
        <w:t xml:space="preserve">Microsoft &amp; the </w:t>
      </w:r>
      <w:r>
        <w:rPr>
          <w:rFonts w:ascii="Calibri" w:eastAsia="Calibri" w:hAnsi="Calibri" w:cs="Calibri"/>
        </w:rPr>
        <w:t>Office of Education Technology</w:t>
      </w:r>
    </w:p>
    <w:p w14:paraId="751AFE83" w14:textId="77777777" w:rsidR="000177FE" w:rsidRDefault="000177FE" w:rsidP="001A01BC">
      <w:pPr>
        <w:pBdr>
          <w:top w:val="nil"/>
          <w:left w:val="nil"/>
          <w:bottom w:val="nil"/>
          <w:right w:val="nil"/>
          <w:between w:val="nil"/>
        </w:pBdr>
        <w:tabs>
          <w:tab w:val="center" w:pos="4320"/>
        </w:tabs>
        <w:rPr>
          <w:rFonts w:ascii="Calibri" w:eastAsia="Calibri" w:hAnsi="Calibri" w:cs="Calibri"/>
          <w:color w:val="A6A6A6"/>
          <w:sz w:val="28"/>
          <w:szCs w:val="28"/>
        </w:rPr>
      </w:pPr>
    </w:p>
    <w:p w14:paraId="2C0E31AD" w14:textId="77777777" w:rsidR="000177FE" w:rsidRDefault="000177FE" w:rsidP="001A01BC">
      <w:pPr>
        <w:pBdr>
          <w:top w:val="nil"/>
          <w:left w:val="nil"/>
          <w:bottom w:val="nil"/>
          <w:right w:val="nil"/>
          <w:between w:val="nil"/>
        </w:pBdr>
        <w:tabs>
          <w:tab w:val="center" w:pos="4320"/>
        </w:tabs>
        <w:rPr>
          <w:rFonts w:ascii="Calibri" w:eastAsia="Calibri" w:hAnsi="Calibri" w:cs="Calibri"/>
          <w:color w:val="A6A6A6"/>
          <w:sz w:val="28"/>
          <w:szCs w:val="28"/>
        </w:rPr>
      </w:pPr>
    </w:p>
    <w:p w14:paraId="680A9AED" w14:textId="31983A4E" w:rsidR="00581DF0" w:rsidRPr="000177FE" w:rsidRDefault="00E80B37" w:rsidP="001A01BC">
      <w:pPr>
        <w:pBdr>
          <w:top w:val="nil"/>
          <w:left w:val="nil"/>
          <w:bottom w:val="nil"/>
          <w:right w:val="nil"/>
          <w:between w:val="nil"/>
        </w:pBdr>
        <w:tabs>
          <w:tab w:val="center" w:pos="4320"/>
        </w:tabs>
        <w:rPr>
          <w:rFonts w:ascii="Calibri" w:eastAsia="Calibri" w:hAnsi="Calibri" w:cs="Calibri"/>
          <w:color w:val="A6A6A6"/>
          <w:sz w:val="28"/>
          <w:szCs w:val="28"/>
        </w:rPr>
      </w:pPr>
      <w:r w:rsidRPr="001A01BC">
        <w:rPr>
          <w:rFonts w:ascii="Calibri" w:eastAsia="Calibri" w:hAnsi="Calibri" w:cs="Calibri"/>
          <w:color w:val="A6A6A6"/>
          <w:sz w:val="144"/>
          <w:szCs w:val="144"/>
        </w:rPr>
        <w:br/>
      </w:r>
      <w:r w:rsidR="00B3593A">
        <w:rPr>
          <w:rFonts w:ascii="Calibri" w:eastAsia="Calibri" w:hAnsi="Calibri" w:cs="Calibri"/>
          <w:strike/>
          <w:color w:val="A6A6A6"/>
          <w:sz w:val="28"/>
          <w:szCs w:val="28"/>
        </w:rPr>
        <w:br/>
      </w:r>
    </w:p>
    <w:p w14:paraId="153C08DA" w14:textId="77777777" w:rsidR="00581DF0" w:rsidRDefault="00581DF0" w:rsidP="00C541CC">
      <w:pPr>
        <w:pBdr>
          <w:top w:val="nil"/>
          <w:left w:val="nil"/>
          <w:bottom w:val="nil"/>
          <w:right w:val="nil"/>
          <w:between w:val="nil"/>
        </w:pBdr>
        <w:rPr>
          <w:rFonts w:ascii="Calibri" w:eastAsia="Calibri" w:hAnsi="Calibri" w:cs="Calibri"/>
          <w:b/>
          <w:bCs/>
          <w:color w:val="FF0000"/>
          <w:sz w:val="28"/>
          <w:szCs w:val="28"/>
        </w:rPr>
      </w:pPr>
    </w:p>
    <w:p w14:paraId="36E671B3" w14:textId="77777777" w:rsidR="00581DF0" w:rsidRDefault="00581DF0" w:rsidP="00C541CC">
      <w:pPr>
        <w:pBdr>
          <w:top w:val="nil"/>
          <w:left w:val="nil"/>
          <w:bottom w:val="nil"/>
          <w:right w:val="nil"/>
          <w:between w:val="nil"/>
        </w:pBdr>
        <w:rPr>
          <w:rFonts w:ascii="Calibri" w:eastAsia="Calibri" w:hAnsi="Calibri" w:cs="Calibri"/>
          <w:b/>
          <w:bCs/>
          <w:color w:val="FF0000"/>
          <w:sz w:val="28"/>
          <w:szCs w:val="28"/>
        </w:rPr>
      </w:pPr>
    </w:p>
    <w:p w14:paraId="200C61ED" w14:textId="73F1F888" w:rsidR="00142635" w:rsidRPr="001E23A1" w:rsidRDefault="00376CE0" w:rsidP="00C541CC">
      <w:pPr>
        <w:pBdr>
          <w:top w:val="nil"/>
          <w:left w:val="nil"/>
          <w:bottom w:val="nil"/>
          <w:right w:val="nil"/>
          <w:between w:val="nil"/>
        </w:pBdr>
        <w:rPr>
          <w:rFonts w:ascii="Calibri" w:hAnsi="Calibri" w:cs="Calibri"/>
          <w:sz w:val="22"/>
          <w:szCs w:val="22"/>
        </w:rPr>
      </w:pPr>
      <w:r>
        <w:rPr>
          <w:rFonts w:ascii="Calibri" w:eastAsia="Calibri" w:hAnsi="Calibri" w:cs="Calibri"/>
          <w:b/>
          <w:bCs/>
          <w:color w:val="FF0000"/>
          <w:sz w:val="28"/>
          <w:szCs w:val="28"/>
        </w:rPr>
        <w:t>7/</w:t>
      </w:r>
      <w:r w:rsidR="00F65418">
        <w:rPr>
          <w:rFonts w:ascii="Calibri" w:eastAsia="Calibri" w:hAnsi="Calibri" w:cs="Calibri"/>
          <w:b/>
          <w:bCs/>
          <w:color w:val="FF0000"/>
          <w:sz w:val="28"/>
          <w:szCs w:val="28"/>
        </w:rPr>
        <w:t>15</w:t>
      </w:r>
      <w:r w:rsidR="00750D13">
        <w:rPr>
          <w:rFonts w:ascii="Calibri" w:eastAsia="Calibri" w:hAnsi="Calibri" w:cs="Calibri"/>
          <w:b/>
          <w:bCs/>
          <w:color w:val="FF0000"/>
          <w:sz w:val="28"/>
          <w:szCs w:val="28"/>
        </w:rPr>
        <w:t>/2022</w:t>
      </w:r>
      <w:r w:rsidR="00B00A75">
        <w:rPr>
          <w:rFonts w:ascii="Calibri" w:eastAsia="Calibri" w:hAnsi="Calibri" w:cs="Calibri"/>
          <w:b/>
          <w:bCs/>
          <w:color w:val="FF0000"/>
          <w:sz w:val="28"/>
          <w:szCs w:val="28"/>
        </w:rPr>
        <w:br/>
      </w:r>
      <w:r w:rsidR="00E80B37" w:rsidRPr="00985FC2">
        <w:rPr>
          <w:rFonts w:ascii="Calibri" w:eastAsia="Calibri" w:hAnsi="Calibri" w:cs="Calibri"/>
          <w:b/>
          <w:bCs/>
          <w:color w:val="FF0000"/>
          <w:sz w:val="28"/>
          <w:szCs w:val="28"/>
        </w:rPr>
        <w:t xml:space="preserve">Version </w:t>
      </w:r>
      <w:r w:rsidR="00F65418">
        <w:rPr>
          <w:rFonts w:ascii="Calibri" w:eastAsia="Calibri" w:hAnsi="Calibri" w:cs="Calibri"/>
          <w:b/>
          <w:bCs/>
          <w:color w:val="FF0000"/>
          <w:sz w:val="28"/>
          <w:szCs w:val="28"/>
        </w:rPr>
        <w:t>1.0</w:t>
      </w:r>
      <w:r w:rsidR="00E80B37">
        <w:br w:type="page"/>
      </w:r>
    </w:p>
    <w:p w14:paraId="7B8275C7" w14:textId="77777777" w:rsidR="008C3617" w:rsidRDefault="008C3617">
      <w:pPr>
        <w:rPr>
          <w:rFonts w:ascii="Calibri" w:eastAsia="Calibri" w:hAnsi="Calibri" w:cs="Calibri"/>
          <w:b/>
          <w:color w:val="3366FF"/>
          <w:sz w:val="32"/>
          <w:szCs w:val="32"/>
        </w:rPr>
      </w:pPr>
    </w:p>
    <w:p w14:paraId="5940C7BE" w14:textId="772B783F" w:rsidR="00AE77ED" w:rsidRDefault="0028362E">
      <w:pPr>
        <w:rPr>
          <w:rFonts w:ascii="Calibri" w:eastAsia="Calibri" w:hAnsi="Calibri" w:cs="Calibri"/>
          <w:b/>
          <w:color w:val="3366FF"/>
          <w:sz w:val="32"/>
          <w:szCs w:val="32"/>
        </w:rPr>
      </w:pPr>
      <w:r>
        <w:rPr>
          <w:rFonts w:ascii="Calibri" w:eastAsia="Calibri" w:hAnsi="Calibri" w:cs="Calibri"/>
          <w:b/>
          <w:color w:val="3366FF"/>
          <w:sz w:val="32"/>
          <w:szCs w:val="32"/>
        </w:rPr>
        <w:t xml:space="preserve">Any questions about any content in this guide should be directed to your KETS Engineer </w:t>
      </w:r>
      <w:r>
        <w:rPr>
          <w:rFonts w:ascii="Calibri" w:eastAsia="Calibri" w:hAnsi="Calibri" w:cs="Calibri"/>
        </w:rPr>
        <w:t>(not the KETS Service Desk).</w:t>
      </w:r>
      <w:r w:rsidR="000E42D2">
        <w:br/>
      </w:r>
      <w:r w:rsidR="000E42D2">
        <w:br/>
      </w:r>
      <w:r w:rsidR="00AE77ED">
        <w:rPr>
          <w:rFonts w:ascii="Calibri" w:eastAsia="Calibri" w:hAnsi="Calibri" w:cs="Calibri"/>
          <w:b/>
          <w:color w:val="3366FF"/>
          <w:sz w:val="32"/>
          <w:szCs w:val="32"/>
        </w:rPr>
        <w:t>Overview</w:t>
      </w:r>
    </w:p>
    <w:p w14:paraId="59B10B8F" w14:textId="77777777" w:rsidR="00AE77ED" w:rsidRDefault="00AE77ED">
      <w:pPr>
        <w:rPr>
          <w:rFonts w:ascii="Calibri" w:eastAsia="Calibri" w:hAnsi="Calibri" w:cs="Calibri"/>
          <w:b/>
          <w:color w:val="3366FF"/>
          <w:sz w:val="32"/>
          <w:szCs w:val="32"/>
        </w:rPr>
      </w:pPr>
    </w:p>
    <w:p w14:paraId="7F7A9E8F" w14:textId="77777777" w:rsidR="00E04FE2" w:rsidRDefault="00A76A5D" w:rsidP="00E04FE2">
      <w:pPr>
        <w:jc w:val="both"/>
        <w:rPr>
          <w:rFonts w:ascii="Calibri" w:eastAsia="Calibri" w:hAnsi="Calibri" w:cs="Calibri"/>
        </w:rPr>
      </w:pPr>
      <w:r>
        <w:rPr>
          <w:rFonts w:ascii="Calibri" w:eastAsia="Calibri" w:hAnsi="Calibri" w:cs="Calibri"/>
        </w:rPr>
        <w:t>This project is focused on improving security in the KETS environment</w:t>
      </w:r>
      <w:r w:rsidR="002B4545">
        <w:rPr>
          <w:rFonts w:ascii="Calibri" w:eastAsia="Calibri" w:hAnsi="Calibri" w:cs="Calibri"/>
        </w:rPr>
        <w:t>, specifically targeted at the KETS Identity and Directory Standard systems (</w:t>
      </w:r>
      <w:r w:rsidR="00A75372">
        <w:rPr>
          <w:rFonts w:ascii="Calibri" w:eastAsia="Calibri" w:hAnsi="Calibri" w:cs="Calibri"/>
        </w:rPr>
        <w:t xml:space="preserve">which are </w:t>
      </w:r>
      <w:r w:rsidR="002B4545">
        <w:rPr>
          <w:rFonts w:ascii="Calibri" w:eastAsia="Calibri" w:hAnsi="Calibri" w:cs="Calibri"/>
        </w:rPr>
        <w:t xml:space="preserve">Active Directory and </w:t>
      </w:r>
      <w:r w:rsidR="00A75372">
        <w:rPr>
          <w:rFonts w:ascii="Calibri" w:eastAsia="Calibri" w:hAnsi="Calibri" w:cs="Calibri"/>
        </w:rPr>
        <w:t xml:space="preserve">Azure Active Directory (M365).  </w:t>
      </w:r>
      <w:r w:rsidR="00AE77ED">
        <w:rPr>
          <w:rFonts w:ascii="Calibri" w:eastAsia="Calibri" w:hAnsi="Calibri" w:cs="Calibri"/>
        </w:rPr>
        <w:t>The KETS Security Baselin</w:t>
      </w:r>
      <w:r w:rsidR="00BB40B5">
        <w:rPr>
          <w:rFonts w:ascii="Calibri" w:eastAsia="Calibri" w:hAnsi="Calibri" w:cs="Calibri"/>
        </w:rPr>
        <w:t>e project will assist districts in implementing the required licenses (purchased by KDE)</w:t>
      </w:r>
      <w:r w:rsidR="006F63C1">
        <w:rPr>
          <w:rFonts w:ascii="Calibri" w:eastAsia="Calibri" w:hAnsi="Calibri" w:cs="Calibri"/>
        </w:rPr>
        <w:t xml:space="preserve"> and security measures to bring all school districts and KDE to a baseline security posture utilizing Microsoft 365’s EMS A3 suite of security products.  Some districts have already purchased licenses that cover t</w:t>
      </w:r>
      <w:r w:rsidR="00DA6090">
        <w:rPr>
          <w:rFonts w:ascii="Calibri" w:eastAsia="Calibri" w:hAnsi="Calibri" w:cs="Calibri"/>
        </w:rPr>
        <w:t xml:space="preserve">his suite of tools and possibly have already implemented these measures.  This project is geared to bring </w:t>
      </w:r>
      <w:r w:rsidR="00E07A43">
        <w:rPr>
          <w:rFonts w:ascii="Calibri" w:eastAsia="Calibri" w:hAnsi="Calibri" w:cs="Calibri"/>
        </w:rPr>
        <w:t xml:space="preserve">everyone </w:t>
      </w:r>
      <w:r w:rsidR="0043008A">
        <w:rPr>
          <w:rFonts w:ascii="Calibri" w:eastAsia="Calibri" w:hAnsi="Calibri" w:cs="Calibri"/>
        </w:rPr>
        <w:t>to the following baseline:</w:t>
      </w:r>
    </w:p>
    <w:p w14:paraId="4C56AB90" w14:textId="14DA16A4" w:rsidR="00E07A43" w:rsidRPr="005951A2" w:rsidRDefault="00E07A43" w:rsidP="00E04FE2">
      <w:pPr>
        <w:jc w:val="both"/>
        <w:rPr>
          <w:rFonts w:ascii="Calibri" w:eastAsia="Calibri" w:hAnsi="Calibri" w:cs="Calibri"/>
          <w:b/>
          <w:i/>
          <w:iCs/>
        </w:rPr>
      </w:pPr>
      <w:r w:rsidRPr="005951A2">
        <w:rPr>
          <w:rFonts w:ascii="Calibri" w:eastAsia="Calibri" w:hAnsi="Calibri" w:cs="Calibri"/>
          <w:b/>
          <w:i/>
          <w:iCs/>
        </w:rPr>
        <w:tab/>
      </w:r>
      <w:r w:rsidRPr="005951A2">
        <w:rPr>
          <w:rFonts w:ascii="Calibri" w:eastAsia="Calibri" w:hAnsi="Calibri" w:cs="Calibri"/>
          <w:b/>
          <w:i/>
          <w:iCs/>
        </w:rPr>
        <w:br/>
      </w:r>
      <w:r w:rsidRPr="005951A2">
        <w:rPr>
          <w:rFonts w:ascii="Calibri" w:eastAsia="Calibri" w:hAnsi="Calibri" w:cs="Calibri"/>
          <w:b/>
          <w:i/>
          <w:iCs/>
        </w:rPr>
        <w:tab/>
      </w:r>
      <w:r w:rsidR="00905EA3" w:rsidRPr="005951A2">
        <w:rPr>
          <w:rFonts w:ascii="Calibri" w:eastAsia="Calibri" w:hAnsi="Calibri" w:cs="Calibri"/>
          <w:b/>
          <w:i/>
          <w:iCs/>
        </w:rPr>
        <w:t>Self-Service Password Reset (SSPR) in M365 with writeback to Active Directory</w:t>
      </w:r>
    </w:p>
    <w:p w14:paraId="34007FBE" w14:textId="0550A6C9" w:rsidR="00E07A43" w:rsidRPr="005951A2" w:rsidRDefault="00654622" w:rsidP="00E07A43">
      <w:pPr>
        <w:ind w:firstLine="720"/>
        <w:rPr>
          <w:rFonts w:ascii="Calibri" w:eastAsia="Calibri" w:hAnsi="Calibri" w:cs="Calibri"/>
          <w:b/>
          <w:i/>
          <w:iCs/>
        </w:rPr>
      </w:pPr>
      <w:r w:rsidRPr="005951A2">
        <w:rPr>
          <w:rFonts w:ascii="Calibri" w:eastAsia="Calibri" w:hAnsi="Calibri" w:cs="Calibri"/>
          <w:b/>
          <w:i/>
          <w:iCs/>
        </w:rPr>
        <w:t>Multi-Factor Authentication (MFA)</w:t>
      </w:r>
    </w:p>
    <w:p w14:paraId="123159FE" w14:textId="5326AB48" w:rsidR="00E07A43" w:rsidRPr="00356B05" w:rsidRDefault="0052195A" w:rsidP="003579FD">
      <w:pPr>
        <w:ind w:left="720"/>
        <w:rPr>
          <w:rFonts w:ascii="Calibri" w:eastAsia="Calibri" w:hAnsi="Calibri" w:cs="Calibri"/>
          <w:bCs/>
          <w:i/>
          <w:iCs/>
        </w:rPr>
      </w:pPr>
      <w:r w:rsidRPr="005951A2">
        <w:rPr>
          <w:rFonts w:ascii="Calibri" w:eastAsia="Calibri" w:hAnsi="Calibri" w:cs="Calibri"/>
          <w:b/>
          <w:i/>
          <w:iCs/>
        </w:rPr>
        <w:t>Conditional Access Policies</w:t>
      </w:r>
      <w:r w:rsidR="00FB714A" w:rsidRPr="005951A2">
        <w:rPr>
          <w:rFonts w:ascii="Calibri" w:eastAsia="Calibri" w:hAnsi="Calibri" w:cs="Calibri"/>
          <w:b/>
          <w:i/>
          <w:iCs/>
        </w:rPr>
        <w:br/>
        <w:t>Passwor</w:t>
      </w:r>
      <w:r w:rsidR="007202B7">
        <w:rPr>
          <w:rFonts w:ascii="Calibri" w:eastAsia="Calibri" w:hAnsi="Calibri" w:cs="Calibri"/>
          <w:b/>
          <w:i/>
          <w:iCs/>
        </w:rPr>
        <w:t>d Expiration</w:t>
      </w:r>
      <w:r w:rsidR="00FB714A" w:rsidRPr="005951A2">
        <w:rPr>
          <w:rFonts w:ascii="Calibri" w:eastAsia="Calibri" w:hAnsi="Calibri" w:cs="Calibri"/>
          <w:b/>
          <w:i/>
          <w:iCs/>
        </w:rPr>
        <w:t xml:space="preserve"> Notification</w:t>
      </w:r>
      <w:r w:rsidR="001D3FC0">
        <w:rPr>
          <w:rFonts w:ascii="Calibri" w:eastAsia="Calibri" w:hAnsi="Calibri" w:cs="Calibri"/>
          <w:b/>
          <w:i/>
          <w:iCs/>
        </w:rPr>
        <w:tab/>
      </w:r>
      <w:r w:rsidR="001D3FC0">
        <w:rPr>
          <w:rFonts w:ascii="Calibri" w:eastAsia="Calibri" w:hAnsi="Calibri" w:cs="Calibri"/>
          <w:b/>
          <w:i/>
          <w:iCs/>
        </w:rPr>
        <w:tab/>
      </w:r>
    </w:p>
    <w:p w14:paraId="3857ACFF" w14:textId="77777777" w:rsidR="00E04FE2" w:rsidRDefault="007202B7" w:rsidP="001C5D80">
      <w:pPr>
        <w:ind w:left="720"/>
        <w:rPr>
          <w:rFonts w:ascii="Calibri" w:eastAsia="Calibri" w:hAnsi="Calibri" w:cs="Calibri"/>
          <w:b/>
          <w:i/>
          <w:iCs/>
        </w:rPr>
      </w:pPr>
      <w:r>
        <w:rPr>
          <w:rFonts w:ascii="Calibri" w:eastAsia="Calibri" w:hAnsi="Calibri" w:cs="Calibri"/>
          <w:b/>
          <w:i/>
          <w:iCs/>
        </w:rPr>
        <w:t>Advanced Security Reporting and Alerts</w:t>
      </w:r>
    </w:p>
    <w:p w14:paraId="0E806783" w14:textId="21789077" w:rsidR="001C5D80" w:rsidRPr="00356B05" w:rsidRDefault="00E04FE2" w:rsidP="00E04FE2">
      <w:pPr>
        <w:ind w:firstLine="720"/>
        <w:rPr>
          <w:rFonts w:ascii="Calibri" w:eastAsia="Calibri" w:hAnsi="Calibri" w:cs="Calibri"/>
          <w:bCs/>
          <w:i/>
          <w:iCs/>
        </w:rPr>
      </w:pPr>
      <w:r w:rsidRPr="005951A2">
        <w:rPr>
          <w:rFonts w:ascii="Calibri" w:eastAsia="Calibri" w:hAnsi="Calibri" w:cs="Calibri"/>
          <w:b/>
          <w:i/>
          <w:iCs/>
        </w:rPr>
        <w:t>KETS Adult Password Minimum Requirements</w:t>
      </w:r>
      <w:r>
        <w:rPr>
          <w:rFonts w:ascii="Calibri" w:eastAsia="Calibri" w:hAnsi="Calibri" w:cs="Calibri"/>
          <w:b/>
          <w:i/>
          <w:iCs/>
        </w:rPr>
        <w:t xml:space="preserve"> (Reminder)</w:t>
      </w:r>
      <w:r w:rsidR="001C5D80">
        <w:rPr>
          <w:rFonts w:ascii="Calibri" w:eastAsia="Calibri" w:hAnsi="Calibri" w:cs="Calibri"/>
          <w:b/>
          <w:i/>
          <w:iCs/>
        </w:rPr>
        <w:tab/>
      </w:r>
      <w:r w:rsidR="001C5D80">
        <w:rPr>
          <w:rFonts w:ascii="Calibri" w:eastAsia="Calibri" w:hAnsi="Calibri" w:cs="Calibri"/>
          <w:b/>
          <w:i/>
          <w:iCs/>
        </w:rPr>
        <w:tab/>
      </w:r>
    </w:p>
    <w:p w14:paraId="3A9127C9" w14:textId="746870E0" w:rsidR="00DA5777" w:rsidRPr="005951A2" w:rsidRDefault="00957CDE" w:rsidP="00BA7259">
      <w:pPr>
        <w:rPr>
          <w:rFonts w:asciiTheme="majorHAnsi" w:eastAsia="Calibri" w:hAnsiTheme="majorHAnsi" w:cstheme="majorHAnsi"/>
          <w:b/>
          <w:i/>
          <w:iCs/>
          <w:u w:val="single"/>
        </w:rPr>
      </w:pPr>
      <w:r>
        <w:rPr>
          <w:rFonts w:ascii="Calibri" w:eastAsia="Calibri" w:hAnsi="Calibri" w:cs="Calibri"/>
        </w:rPr>
        <w:br/>
      </w:r>
      <w:r w:rsidR="003B65E7">
        <w:rPr>
          <w:rFonts w:ascii="Calibri" w:eastAsia="Calibri" w:hAnsi="Calibri" w:cs="Calibri"/>
        </w:rPr>
        <w:t>The following is a brief description of each of these five baseline technologies</w:t>
      </w:r>
      <w:r w:rsidR="00DA5777">
        <w:rPr>
          <w:rFonts w:ascii="Calibri" w:eastAsia="Calibri" w:hAnsi="Calibri" w:cs="Calibri"/>
        </w:rPr>
        <w:t>.</w:t>
      </w:r>
      <w:r w:rsidR="003B65E7">
        <w:rPr>
          <w:rFonts w:ascii="Calibri" w:eastAsia="Calibri" w:hAnsi="Calibri" w:cs="Calibri"/>
        </w:rPr>
        <w:br/>
      </w:r>
      <w:r w:rsidR="003B65E7">
        <w:rPr>
          <w:rFonts w:ascii="Calibri" w:eastAsia="Calibri" w:hAnsi="Calibri" w:cs="Calibri"/>
        </w:rPr>
        <w:br/>
      </w:r>
      <w:r w:rsidR="00DA5777" w:rsidRPr="005951A2">
        <w:rPr>
          <w:rFonts w:asciiTheme="majorHAnsi" w:eastAsia="Calibri" w:hAnsiTheme="majorHAnsi" w:cstheme="majorHAnsi"/>
          <w:b/>
          <w:i/>
          <w:iCs/>
          <w:u w:val="single"/>
        </w:rPr>
        <w:t xml:space="preserve">Self-Service Password Reset (SSPR) in </w:t>
      </w:r>
      <w:r w:rsidR="00795BCB">
        <w:rPr>
          <w:rFonts w:asciiTheme="majorHAnsi" w:eastAsia="Calibri" w:hAnsiTheme="majorHAnsi" w:cstheme="majorHAnsi"/>
          <w:b/>
          <w:i/>
          <w:iCs/>
          <w:u w:val="single"/>
        </w:rPr>
        <w:t>O</w:t>
      </w:r>
      <w:r w:rsidR="00DA5777" w:rsidRPr="005951A2">
        <w:rPr>
          <w:rFonts w:asciiTheme="majorHAnsi" w:eastAsia="Calibri" w:hAnsiTheme="majorHAnsi" w:cstheme="majorHAnsi"/>
          <w:b/>
          <w:i/>
          <w:iCs/>
          <w:u w:val="single"/>
        </w:rPr>
        <w:t>365 with writeback to Active Directory</w:t>
      </w:r>
    </w:p>
    <w:p w14:paraId="37858BA4" w14:textId="77777777" w:rsidR="00E04FE2" w:rsidRDefault="00E04FE2" w:rsidP="00DA5777">
      <w:pPr>
        <w:rPr>
          <w:rFonts w:asciiTheme="majorHAnsi" w:eastAsia="Calibri" w:hAnsiTheme="majorHAnsi" w:cstheme="majorHAnsi"/>
          <w:b/>
          <w:color w:val="FF0000"/>
          <w:sz w:val="32"/>
          <w:szCs w:val="32"/>
        </w:rPr>
      </w:pPr>
    </w:p>
    <w:p w14:paraId="212B43B5" w14:textId="6181DC71" w:rsidR="00D62F80" w:rsidRDefault="00B7112D" w:rsidP="00E04FE2">
      <w:pPr>
        <w:jc w:val="both"/>
        <w:rPr>
          <w:rFonts w:asciiTheme="majorHAnsi" w:eastAsia="Calibri" w:hAnsiTheme="majorHAnsi" w:cstheme="majorHAnsi"/>
        </w:rPr>
      </w:pPr>
      <w:r>
        <w:rPr>
          <w:rFonts w:asciiTheme="majorHAnsi" w:eastAsia="Calibri" w:hAnsiTheme="majorHAnsi" w:cstheme="majorHAnsi"/>
        </w:rPr>
        <w:t xml:space="preserve">This gives users the ability to reset their KETS password </w:t>
      </w:r>
      <w:r w:rsidR="00DB1DE0">
        <w:rPr>
          <w:rFonts w:asciiTheme="majorHAnsi" w:eastAsia="Calibri" w:hAnsiTheme="majorHAnsi" w:cstheme="majorHAnsi"/>
        </w:rPr>
        <w:t>even if they have forgotten it.  Coupled with the Password Notification Script even users that do not log</w:t>
      </w:r>
      <w:r w:rsidR="00E04FE2">
        <w:rPr>
          <w:rFonts w:asciiTheme="majorHAnsi" w:eastAsia="Calibri" w:hAnsiTheme="majorHAnsi" w:cstheme="majorHAnsi"/>
        </w:rPr>
        <w:t xml:space="preserve"> </w:t>
      </w:r>
      <w:r w:rsidR="00DB1DE0">
        <w:rPr>
          <w:rFonts w:asciiTheme="majorHAnsi" w:eastAsia="Calibri" w:hAnsiTheme="majorHAnsi" w:cstheme="majorHAnsi"/>
        </w:rPr>
        <w:t xml:space="preserve">in to Active Directory </w:t>
      </w:r>
      <w:r w:rsidR="00CC6371">
        <w:rPr>
          <w:rFonts w:asciiTheme="majorHAnsi" w:eastAsia="Calibri" w:hAnsiTheme="majorHAnsi" w:cstheme="majorHAnsi"/>
        </w:rPr>
        <w:t>will get notified to change their password.  This will by default change a user</w:t>
      </w:r>
      <w:r w:rsidR="00795BCB">
        <w:rPr>
          <w:rFonts w:asciiTheme="majorHAnsi" w:eastAsia="Calibri" w:hAnsiTheme="majorHAnsi" w:cstheme="majorHAnsi"/>
        </w:rPr>
        <w:t>’</w:t>
      </w:r>
      <w:r w:rsidR="00CC6371">
        <w:rPr>
          <w:rFonts w:asciiTheme="majorHAnsi" w:eastAsia="Calibri" w:hAnsiTheme="majorHAnsi" w:cstheme="majorHAnsi"/>
        </w:rPr>
        <w:t xml:space="preserve">s password in </w:t>
      </w:r>
      <w:r w:rsidR="00795BCB">
        <w:rPr>
          <w:rFonts w:asciiTheme="majorHAnsi" w:eastAsia="Calibri" w:hAnsiTheme="majorHAnsi" w:cstheme="majorHAnsi"/>
        </w:rPr>
        <w:t xml:space="preserve">Office 365 and also write the password back to Active Directory.  For those districts that utilize </w:t>
      </w:r>
      <w:r w:rsidR="00E75024">
        <w:rPr>
          <w:rFonts w:asciiTheme="majorHAnsi" w:eastAsia="Calibri" w:hAnsiTheme="majorHAnsi" w:cstheme="majorHAnsi"/>
        </w:rPr>
        <w:t>G Suite Password Sync (GSPS)</w:t>
      </w:r>
      <w:r w:rsidR="00E04FE2">
        <w:rPr>
          <w:rFonts w:asciiTheme="majorHAnsi" w:eastAsia="Calibri" w:hAnsiTheme="majorHAnsi" w:cstheme="majorHAnsi"/>
        </w:rPr>
        <w:t>,</w:t>
      </w:r>
      <w:r w:rsidR="00E75024">
        <w:rPr>
          <w:rFonts w:asciiTheme="majorHAnsi" w:eastAsia="Calibri" w:hAnsiTheme="majorHAnsi" w:cstheme="majorHAnsi"/>
        </w:rPr>
        <w:t xml:space="preserve"> this password change will also sync to </w:t>
      </w:r>
      <w:r w:rsidR="00C92BE3">
        <w:rPr>
          <w:rFonts w:asciiTheme="majorHAnsi" w:eastAsia="Calibri" w:hAnsiTheme="majorHAnsi" w:cstheme="majorHAnsi"/>
        </w:rPr>
        <w:t xml:space="preserve">your district’s </w:t>
      </w:r>
      <w:r w:rsidR="00E75024">
        <w:rPr>
          <w:rFonts w:asciiTheme="majorHAnsi" w:eastAsia="Calibri" w:hAnsiTheme="majorHAnsi" w:cstheme="majorHAnsi"/>
        </w:rPr>
        <w:t>Google</w:t>
      </w:r>
      <w:r w:rsidR="00C92BE3">
        <w:rPr>
          <w:rFonts w:asciiTheme="majorHAnsi" w:eastAsia="Calibri" w:hAnsiTheme="majorHAnsi" w:cstheme="majorHAnsi"/>
        </w:rPr>
        <w:t xml:space="preserve"> Workspace for Education.</w:t>
      </w:r>
    </w:p>
    <w:p w14:paraId="556A13AE" w14:textId="77777777" w:rsidR="00E04FE2" w:rsidRDefault="00E04FE2" w:rsidP="00DA5777">
      <w:pPr>
        <w:rPr>
          <w:rFonts w:asciiTheme="majorHAnsi" w:eastAsia="Calibri" w:hAnsiTheme="majorHAnsi" w:cstheme="majorHAnsi"/>
          <w:bCs/>
          <w:i/>
          <w:iCs/>
          <w:u w:val="single"/>
        </w:rPr>
      </w:pPr>
    </w:p>
    <w:p w14:paraId="6DB029B3" w14:textId="289E0F93" w:rsidR="00DA5777" w:rsidRPr="005951A2" w:rsidRDefault="00DA5777" w:rsidP="00DA5777">
      <w:pPr>
        <w:rPr>
          <w:rFonts w:asciiTheme="majorHAnsi" w:eastAsia="Calibri" w:hAnsiTheme="majorHAnsi" w:cstheme="majorHAnsi"/>
          <w:b/>
          <w:i/>
          <w:iCs/>
          <w:u w:val="single"/>
        </w:rPr>
      </w:pPr>
      <w:r w:rsidRPr="005951A2">
        <w:rPr>
          <w:rFonts w:asciiTheme="majorHAnsi" w:eastAsia="Calibri" w:hAnsiTheme="majorHAnsi" w:cstheme="majorHAnsi"/>
          <w:b/>
          <w:i/>
          <w:iCs/>
          <w:u w:val="single"/>
        </w:rPr>
        <w:t>Multi-Factor Authentication (MFA)</w:t>
      </w:r>
    </w:p>
    <w:p w14:paraId="6E62B084" w14:textId="77777777" w:rsidR="00E04FE2" w:rsidRDefault="00E04FE2" w:rsidP="00E04FE2">
      <w:pPr>
        <w:jc w:val="both"/>
        <w:rPr>
          <w:rFonts w:asciiTheme="majorHAnsi" w:eastAsia="Calibri" w:hAnsiTheme="majorHAnsi" w:cstheme="majorHAnsi"/>
          <w:b/>
          <w:color w:val="FF0000"/>
          <w:sz w:val="32"/>
          <w:szCs w:val="32"/>
        </w:rPr>
      </w:pPr>
    </w:p>
    <w:p w14:paraId="58995899" w14:textId="38068D2C" w:rsidR="00F957F9" w:rsidRPr="00F957F9" w:rsidRDefault="00F957F9" w:rsidP="00E04FE2">
      <w:pPr>
        <w:jc w:val="both"/>
        <w:rPr>
          <w:rFonts w:ascii="Calibri" w:eastAsia="Calibri" w:hAnsi="Calibri" w:cs="Calibri"/>
        </w:rPr>
      </w:pPr>
      <w:r w:rsidRPr="005C6556">
        <w:rPr>
          <w:rFonts w:asciiTheme="majorHAnsi" w:eastAsia="Calibri" w:hAnsiTheme="majorHAnsi" w:cstheme="majorHAnsi"/>
        </w:rPr>
        <w:t>MFA</w:t>
      </w:r>
      <w:r w:rsidR="00354F93">
        <w:rPr>
          <w:rFonts w:asciiTheme="majorHAnsi" w:eastAsia="Calibri" w:hAnsiTheme="majorHAnsi" w:cstheme="majorHAnsi"/>
        </w:rPr>
        <w:t xml:space="preserve"> will</w:t>
      </w:r>
      <w:r w:rsidRPr="005C6556">
        <w:rPr>
          <w:rFonts w:asciiTheme="majorHAnsi" w:eastAsia="Calibri" w:hAnsiTheme="majorHAnsi" w:cstheme="majorHAnsi"/>
        </w:rPr>
        <w:t xml:space="preserve"> work directly with KETS accounts </w:t>
      </w:r>
      <w:r w:rsidR="007926E8">
        <w:rPr>
          <w:rFonts w:asciiTheme="majorHAnsi" w:eastAsia="Calibri" w:hAnsiTheme="majorHAnsi" w:cstheme="majorHAnsi"/>
        </w:rPr>
        <w:t>and anything configured to use Office 365 for login</w:t>
      </w:r>
      <w:r w:rsidRPr="005C6556">
        <w:rPr>
          <w:rFonts w:asciiTheme="majorHAnsi" w:eastAsia="Calibri" w:hAnsiTheme="majorHAnsi" w:cstheme="majorHAnsi"/>
        </w:rPr>
        <w:t>.</w:t>
      </w:r>
      <w:r w:rsidR="003101A8">
        <w:rPr>
          <w:rFonts w:asciiTheme="majorHAnsi" w:eastAsia="Calibri" w:hAnsiTheme="majorHAnsi" w:cstheme="majorHAnsi"/>
        </w:rPr>
        <w:t xml:space="preserve"> </w:t>
      </w:r>
      <w:r w:rsidR="00EC56F6">
        <w:rPr>
          <w:rFonts w:asciiTheme="majorHAnsi" w:eastAsia="Calibri" w:hAnsiTheme="majorHAnsi" w:cstheme="majorHAnsi"/>
        </w:rPr>
        <w:t xml:space="preserve"> </w:t>
      </w:r>
      <w:r w:rsidR="003101A8">
        <w:rPr>
          <w:rFonts w:asciiTheme="majorHAnsi" w:eastAsia="Calibri" w:hAnsiTheme="majorHAnsi" w:cstheme="majorHAnsi"/>
        </w:rPr>
        <w:t>The</w:t>
      </w:r>
      <w:r w:rsidRPr="005C6556">
        <w:rPr>
          <w:rFonts w:asciiTheme="majorHAnsi" w:eastAsia="Calibri" w:hAnsiTheme="majorHAnsi" w:cstheme="majorHAnsi"/>
        </w:rPr>
        <w:t xml:space="preserve"> Microsoft Office apps are included such as Outlook, Teams, Excel, Word, and PowerPoint.</w:t>
      </w:r>
      <w:r w:rsidR="00EC56F6">
        <w:rPr>
          <w:rFonts w:asciiTheme="majorHAnsi" w:eastAsia="Calibri" w:hAnsiTheme="majorHAnsi" w:cstheme="majorHAnsi"/>
        </w:rPr>
        <w:t xml:space="preserve"> </w:t>
      </w:r>
      <w:r w:rsidRPr="005C6556">
        <w:rPr>
          <w:rFonts w:asciiTheme="majorHAnsi" w:eastAsia="Calibri" w:hAnsiTheme="majorHAnsi" w:cstheme="majorHAnsi"/>
        </w:rPr>
        <w:t xml:space="preserve"> MFA will also work with anything co</w:t>
      </w:r>
      <w:r w:rsidRPr="00F957F9">
        <w:rPr>
          <w:rFonts w:ascii="Calibri" w:eastAsia="Calibri" w:hAnsi="Calibri" w:cs="Calibri"/>
        </w:rPr>
        <w:t xml:space="preserve">nnected via Single-Sign-on to </w:t>
      </w:r>
      <w:r w:rsidR="007926E8">
        <w:rPr>
          <w:rFonts w:ascii="Calibri" w:eastAsia="Calibri" w:hAnsi="Calibri" w:cs="Calibri"/>
        </w:rPr>
        <w:t>Office 365</w:t>
      </w:r>
      <w:r w:rsidR="00EC56F6">
        <w:rPr>
          <w:rFonts w:ascii="Calibri" w:eastAsia="Calibri" w:hAnsi="Calibri" w:cs="Calibri"/>
        </w:rPr>
        <w:t xml:space="preserve"> (ex</w:t>
      </w:r>
      <w:r w:rsidR="00E04FE2">
        <w:rPr>
          <w:rFonts w:ascii="Calibri" w:eastAsia="Calibri" w:hAnsi="Calibri" w:cs="Calibri"/>
        </w:rPr>
        <w:t>.</w:t>
      </w:r>
      <w:r w:rsidR="00EC56F6">
        <w:rPr>
          <w:rFonts w:ascii="Calibri" w:eastAsia="Calibri" w:hAnsi="Calibri" w:cs="Calibri"/>
        </w:rPr>
        <w:t xml:space="preserve"> Google configured to SSO to O365).  </w:t>
      </w:r>
      <w:r w:rsidRPr="00F957F9">
        <w:rPr>
          <w:rFonts w:ascii="Calibri" w:eastAsia="Calibri" w:hAnsi="Calibri" w:cs="Calibri"/>
        </w:rPr>
        <w:t>Also included in the Single-Sign-On</w:t>
      </w:r>
      <w:r w:rsidR="007926E8">
        <w:rPr>
          <w:rFonts w:ascii="Calibri" w:eastAsia="Calibri" w:hAnsi="Calibri" w:cs="Calibri"/>
        </w:rPr>
        <w:t xml:space="preserve"> </w:t>
      </w:r>
      <w:r w:rsidRPr="00F957F9">
        <w:rPr>
          <w:rFonts w:ascii="Calibri" w:eastAsia="Calibri" w:hAnsi="Calibri" w:cs="Calibri"/>
        </w:rPr>
        <w:t xml:space="preserve">are KDE’s Web Apps, thanks to a recent project that was completed in 2021. </w:t>
      </w:r>
      <w:r w:rsidR="0090792E">
        <w:rPr>
          <w:rFonts w:ascii="Calibri" w:eastAsia="Calibri" w:hAnsi="Calibri" w:cs="Calibri"/>
        </w:rPr>
        <w:t xml:space="preserve"> </w:t>
      </w:r>
      <w:r w:rsidR="00194658">
        <w:rPr>
          <w:rFonts w:ascii="Calibri" w:eastAsia="Calibri" w:hAnsi="Calibri" w:cs="Calibri"/>
        </w:rPr>
        <w:t xml:space="preserve">Infinity </w:t>
      </w:r>
      <w:r w:rsidR="00194658">
        <w:rPr>
          <w:rFonts w:ascii="Calibri" w:eastAsia="Calibri" w:hAnsi="Calibri" w:cs="Calibri"/>
        </w:rPr>
        <w:lastRenderedPageBreak/>
        <w:t xml:space="preserve">Campus will also force MFA on login as it is configured for </w:t>
      </w:r>
      <w:r w:rsidR="00354F93">
        <w:rPr>
          <w:rFonts w:ascii="Calibri" w:eastAsia="Calibri" w:hAnsi="Calibri" w:cs="Calibri"/>
        </w:rPr>
        <w:t>SSO to Office 365.  There is a project underway to also have MUNIS configured for all districts as well.</w:t>
      </w:r>
    </w:p>
    <w:p w14:paraId="0DE8C27F" w14:textId="77777777" w:rsidR="00F957F9" w:rsidRPr="00F957F9" w:rsidRDefault="00F957F9" w:rsidP="00E04FE2">
      <w:pPr>
        <w:jc w:val="both"/>
        <w:rPr>
          <w:rFonts w:ascii="Calibri" w:eastAsia="Calibri" w:hAnsi="Calibri" w:cs="Calibri"/>
        </w:rPr>
      </w:pPr>
      <w:r w:rsidRPr="00F957F9">
        <w:rPr>
          <w:rFonts w:ascii="Calibri" w:eastAsia="Calibri" w:hAnsi="Calibri" w:cs="Calibri"/>
        </w:rPr>
        <w:t> </w:t>
      </w:r>
    </w:p>
    <w:p w14:paraId="750DE509" w14:textId="7DCEA9DD" w:rsidR="00351899" w:rsidRDefault="0014252D" w:rsidP="00E04FE2">
      <w:pPr>
        <w:jc w:val="both"/>
        <w:rPr>
          <w:rFonts w:ascii="Calibri" w:eastAsia="Calibri" w:hAnsi="Calibri" w:cs="Calibri"/>
        </w:rPr>
      </w:pPr>
      <w:r>
        <w:rPr>
          <w:rFonts w:ascii="Calibri" w:eastAsia="Calibri" w:hAnsi="Calibri" w:cs="Calibri"/>
        </w:rPr>
        <w:t>This</w:t>
      </w:r>
      <w:r w:rsidR="00F957F9" w:rsidRPr="00F957F9">
        <w:rPr>
          <w:rFonts w:ascii="Calibri" w:eastAsia="Calibri" w:hAnsi="Calibri" w:cs="Calibri"/>
        </w:rPr>
        <w:t xml:space="preserve"> MFA will not work with applications that aren’t connected to our KETS accounts via SSO</w:t>
      </w:r>
      <w:r w:rsidR="00AA5528">
        <w:rPr>
          <w:rFonts w:ascii="Calibri" w:eastAsia="Calibri" w:hAnsi="Calibri" w:cs="Calibri"/>
        </w:rPr>
        <w:t xml:space="preserve">.  </w:t>
      </w:r>
      <w:r w:rsidR="00F957F9" w:rsidRPr="00F957F9">
        <w:rPr>
          <w:rFonts w:ascii="Calibri" w:eastAsia="Calibri" w:hAnsi="Calibri" w:cs="Calibri"/>
        </w:rPr>
        <w:t xml:space="preserve">If it isn’t Microsoft, Google or SSO, it won’t work with our MFA. Some apps that don’t currently work maybe can be made to work if the vendor supports </w:t>
      </w:r>
      <w:r w:rsidR="00E04FE2">
        <w:rPr>
          <w:rFonts w:ascii="Calibri" w:eastAsia="Calibri" w:hAnsi="Calibri" w:cs="Calibri"/>
        </w:rPr>
        <w:t>them</w:t>
      </w:r>
      <w:r w:rsidR="00F957F9" w:rsidRPr="00F957F9">
        <w:rPr>
          <w:rFonts w:ascii="Calibri" w:eastAsia="Calibri" w:hAnsi="Calibri" w:cs="Calibri"/>
        </w:rPr>
        <w:t>.</w:t>
      </w:r>
    </w:p>
    <w:p w14:paraId="348EC9AD" w14:textId="77777777" w:rsidR="00E04FE2" w:rsidRDefault="00351899" w:rsidP="00E04FE2">
      <w:pPr>
        <w:jc w:val="both"/>
      </w:pPr>
      <w:r>
        <w:rPr>
          <w:rFonts w:ascii="Calibri" w:eastAsia="Calibri" w:hAnsi="Calibri" w:cs="Calibri"/>
        </w:rPr>
        <w:br/>
      </w:r>
      <w:r>
        <w:rPr>
          <w:rFonts w:ascii="Calibri" w:eastAsia="Calibri" w:hAnsi="Calibri" w:cs="Calibri"/>
        </w:rPr>
        <w:br/>
      </w:r>
      <w:r w:rsidR="00582A47" w:rsidRPr="00351899">
        <w:rPr>
          <w:rFonts w:ascii="Calibri" w:eastAsia="Calibri" w:hAnsi="Calibri" w:cs="Calibri"/>
          <w:b/>
          <w:i/>
          <w:iCs/>
          <w:u w:val="single"/>
        </w:rPr>
        <w:t>Conditional Access Policies</w:t>
      </w:r>
    </w:p>
    <w:p w14:paraId="45209268" w14:textId="3746DCBB" w:rsidR="001D1B6E" w:rsidRPr="00E04FE2" w:rsidRDefault="00351899" w:rsidP="00E04FE2">
      <w:pPr>
        <w:jc w:val="both"/>
      </w:pPr>
      <w:r>
        <w:br/>
      </w:r>
      <w:r w:rsidR="001D1B6E" w:rsidRPr="00351899">
        <w:t>Conditional Access policies at their simplest are if-then statements</w:t>
      </w:r>
      <w:r>
        <w:t>.</w:t>
      </w:r>
      <w:r w:rsidR="001D1B6E" w:rsidRPr="00351899">
        <w:t xml:space="preserve"> </w:t>
      </w:r>
      <w:r>
        <w:t xml:space="preserve"> I</w:t>
      </w:r>
      <w:r w:rsidR="001D1B6E" w:rsidRPr="00351899">
        <w:t xml:space="preserve">f a user wants to access a resource, then they must complete an action. </w:t>
      </w:r>
      <w:r w:rsidR="00DB251D">
        <w:t xml:space="preserve"> </w:t>
      </w:r>
      <w:r w:rsidR="001D1B6E" w:rsidRPr="00351899">
        <w:t xml:space="preserve">Example: </w:t>
      </w:r>
      <w:r w:rsidR="00DB251D">
        <w:t xml:space="preserve"> </w:t>
      </w:r>
      <w:r w:rsidR="001D1B6E" w:rsidRPr="00351899">
        <w:t>A payroll manager wants to access the payroll application and is required to do multi-factor authentication to access it.</w:t>
      </w:r>
      <w:r w:rsidR="00AD296E">
        <w:rPr>
          <w:rFonts w:ascii="Calibri" w:eastAsia="Calibri" w:hAnsi="Calibri" w:cs="Calibri"/>
        </w:rPr>
        <w:t xml:space="preserve">  </w:t>
      </w:r>
      <w:r w:rsidR="001D1B6E" w:rsidRPr="001D1B6E">
        <w:rPr>
          <w:rFonts w:ascii="Calibri" w:eastAsia="Calibri" w:hAnsi="Calibri" w:cs="Calibri"/>
        </w:rPr>
        <w:t>Use Conditional Access policies to apply the right access controls when needed to keep your organization secure.</w:t>
      </w:r>
    </w:p>
    <w:p w14:paraId="6FB7264D" w14:textId="77777777" w:rsidR="00E04FE2" w:rsidRPr="001D1B6E" w:rsidRDefault="00E04FE2" w:rsidP="00E04FE2">
      <w:pPr>
        <w:jc w:val="both"/>
        <w:rPr>
          <w:rFonts w:ascii="Calibri" w:eastAsia="Calibri" w:hAnsi="Calibri" w:cs="Calibri"/>
        </w:rPr>
      </w:pPr>
    </w:p>
    <w:p w14:paraId="200609B0" w14:textId="64DBC039" w:rsidR="00582A47" w:rsidRDefault="00582A47" w:rsidP="001D1B6E">
      <w:pPr>
        <w:rPr>
          <w:rFonts w:ascii="Calibri" w:eastAsia="Calibri" w:hAnsi="Calibri" w:cs="Calibri"/>
          <w:b/>
          <w:i/>
          <w:iCs/>
          <w:u w:val="single"/>
        </w:rPr>
      </w:pPr>
      <w:r w:rsidRPr="00351899">
        <w:rPr>
          <w:rFonts w:ascii="Calibri" w:eastAsia="Calibri" w:hAnsi="Calibri" w:cs="Calibri"/>
          <w:b/>
          <w:i/>
          <w:iCs/>
          <w:u w:val="single"/>
        </w:rPr>
        <w:t xml:space="preserve">Password </w:t>
      </w:r>
      <w:r w:rsidR="007202B7">
        <w:rPr>
          <w:rFonts w:ascii="Calibri" w:eastAsia="Calibri" w:hAnsi="Calibri" w:cs="Calibri"/>
          <w:b/>
          <w:i/>
          <w:iCs/>
          <w:u w:val="single"/>
        </w:rPr>
        <w:t xml:space="preserve">Expiration </w:t>
      </w:r>
      <w:r w:rsidRPr="00351899">
        <w:rPr>
          <w:rFonts w:ascii="Calibri" w:eastAsia="Calibri" w:hAnsi="Calibri" w:cs="Calibri"/>
          <w:b/>
          <w:i/>
          <w:iCs/>
          <w:u w:val="single"/>
        </w:rPr>
        <w:t>Notification</w:t>
      </w:r>
    </w:p>
    <w:p w14:paraId="29AD4CD3" w14:textId="2F0DC704" w:rsidR="00E04FE2" w:rsidRDefault="00E04FE2" w:rsidP="00E04FE2"/>
    <w:p w14:paraId="26A22BE6" w14:textId="1F74D99D" w:rsidR="00E04FE2" w:rsidRDefault="00E04FE2" w:rsidP="00E04FE2">
      <w:pPr>
        <w:jc w:val="both"/>
      </w:pPr>
      <w:r>
        <w:t>The p</w:t>
      </w:r>
      <w:r w:rsidR="0019447E">
        <w:t xml:space="preserve">rocess provided and supported by OET </w:t>
      </w:r>
      <w:r w:rsidR="003E03D0">
        <w:t xml:space="preserve">will inform users </w:t>
      </w:r>
      <w:r w:rsidR="00AF4B75">
        <w:t xml:space="preserve">by email </w:t>
      </w:r>
      <w:r w:rsidR="003E03D0">
        <w:t>that they need to change their password and where to do so</w:t>
      </w:r>
      <w:r w:rsidR="00AF4B75">
        <w:t>, whether they log</w:t>
      </w:r>
      <w:r>
        <w:t xml:space="preserve"> </w:t>
      </w:r>
      <w:r w:rsidR="00AF4B75">
        <w:t>in to Active Directory or not.</w:t>
      </w:r>
      <w:r w:rsidR="004179B3">
        <w:t xml:space="preserve">  This looks in Active Directory to see when a user’s configured password policy will enforce a change.  </w:t>
      </w:r>
      <w:r w:rsidR="003E03D0">
        <w:t>This can be applied to staff and/or students</w:t>
      </w:r>
      <w:r w:rsidR="00AF4B75">
        <w:t xml:space="preserve">. </w:t>
      </w:r>
    </w:p>
    <w:p w14:paraId="22BEC2E3" w14:textId="77777777" w:rsidR="00E04FE2" w:rsidRDefault="00E04FE2"/>
    <w:p w14:paraId="1713AE08" w14:textId="5C65F0C6" w:rsidR="00E04FE2" w:rsidRDefault="00E04FE2" w:rsidP="00E04FE2">
      <w:pPr>
        <w:rPr>
          <w:rFonts w:ascii="Calibri" w:eastAsia="Calibri" w:hAnsi="Calibri" w:cs="Calibri"/>
          <w:bCs/>
          <w:i/>
          <w:iCs/>
        </w:rPr>
      </w:pPr>
      <w:r w:rsidRPr="005951A2">
        <w:rPr>
          <w:rFonts w:ascii="Calibri" w:eastAsia="Calibri" w:hAnsi="Calibri" w:cs="Calibri"/>
          <w:b/>
          <w:i/>
          <w:iCs/>
          <w:u w:val="single"/>
        </w:rPr>
        <w:t>KETS Adult Password Minimum Requirements</w:t>
      </w:r>
      <w:r>
        <w:rPr>
          <w:rFonts w:ascii="Calibri" w:eastAsia="Calibri" w:hAnsi="Calibri" w:cs="Calibri"/>
          <w:b/>
          <w:i/>
          <w:iCs/>
          <w:u w:val="single"/>
        </w:rPr>
        <w:t xml:space="preserve"> (Reminder)</w:t>
      </w:r>
    </w:p>
    <w:p w14:paraId="69082A77" w14:textId="793F4242" w:rsidR="00E04FE2" w:rsidRPr="005C6556" w:rsidRDefault="00E04FE2" w:rsidP="00E04FE2">
      <w:pPr>
        <w:jc w:val="both"/>
        <w:rPr>
          <w:rFonts w:asciiTheme="majorHAnsi" w:hAnsiTheme="majorHAnsi" w:cstheme="majorHAnsi"/>
        </w:rPr>
      </w:pPr>
      <w:r>
        <w:br/>
      </w:r>
      <w:r w:rsidRPr="006306AF">
        <w:rPr>
          <w:rFonts w:ascii="Calibri" w:eastAsia="Calibri" w:hAnsi="Calibri" w:cs="Calibri"/>
        </w:rPr>
        <w:t>All staff will be configured to have at a minimum the following password policy.  This minimum policy config can be set by adding users to a group in AD (_District Admins &gt;</w:t>
      </w:r>
      <w:r w:rsidRPr="005C6556">
        <w:rPr>
          <w:rFonts w:asciiTheme="majorHAnsi" w:hAnsiTheme="majorHAnsi" w:cstheme="majorHAnsi"/>
          <w:i/>
          <w:iCs/>
        </w:rPr>
        <w:t xml:space="preserve"> Users and Groups</w:t>
      </w:r>
      <w:r w:rsidRPr="005C6556">
        <w:rPr>
          <w:rFonts w:asciiTheme="majorHAnsi" w:hAnsiTheme="majorHAnsi" w:cstheme="majorHAnsi"/>
        </w:rPr>
        <w:t xml:space="preserve">) with the name of </w:t>
      </w:r>
      <w:r w:rsidRPr="005C6556">
        <w:rPr>
          <w:rFonts w:asciiTheme="majorHAnsi" w:eastAsia="Calibri" w:hAnsiTheme="majorHAnsi" w:cstheme="majorHAnsi"/>
          <w:b/>
          <w:bCs/>
          <w:i/>
          <w:iCs/>
          <w:color w:val="000000" w:themeColor="text1"/>
          <w:sz w:val="21"/>
          <w:szCs w:val="21"/>
        </w:rPr>
        <w:t>DIST Password Policy – KY K12 Staff Minimum Fifteen 180</w:t>
      </w:r>
      <w:r w:rsidRPr="005C6556">
        <w:rPr>
          <w:rFonts w:asciiTheme="majorHAnsi" w:eastAsia="Calibri" w:hAnsiTheme="majorHAnsi" w:cstheme="majorHAnsi"/>
          <w:color w:val="000000" w:themeColor="text1"/>
          <w:sz w:val="21"/>
          <w:szCs w:val="21"/>
        </w:rPr>
        <w:t xml:space="preserve">. </w:t>
      </w:r>
      <w:r w:rsidRPr="005C6556">
        <w:rPr>
          <w:rFonts w:asciiTheme="majorHAnsi" w:hAnsiTheme="majorHAnsi" w:cstheme="majorHAnsi"/>
        </w:rPr>
        <w:t xml:space="preserve"> The new policy reflects the statewide staff password minimums. While no district is required to use this specific security group, every district staff member account must meet or exceed the password requirements described by this PSO. If a district wants to use a different password policy for their staff, they can request one to be created or an existing one be edited by contacting the KETS Service Desk. The new password policy must be more restrictive than the new minimum requirements (below). </w:t>
      </w:r>
    </w:p>
    <w:p w14:paraId="795214F5" w14:textId="0ADDD56A" w:rsidR="00E04FE2" w:rsidRPr="005C6556" w:rsidRDefault="00E04FE2" w:rsidP="00E04FE2">
      <w:pPr>
        <w:jc w:val="both"/>
        <w:rPr>
          <w:rFonts w:asciiTheme="majorHAnsi" w:hAnsiTheme="majorHAnsi" w:cstheme="majorHAnsi"/>
        </w:rPr>
      </w:pPr>
      <w:r>
        <w:rPr>
          <w:rFonts w:asciiTheme="majorHAnsi" w:hAnsiTheme="majorHAnsi" w:cstheme="majorHAnsi"/>
          <w:b/>
          <w:bCs/>
        </w:rPr>
        <w:br/>
      </w:r>
      <w:r w:rsidRPr="005C6556">
        <w:rPr>
          <w:rFonts w:asciiTheme="majorHAnsi" w:hAnsiTheme="majorHAnsi" w:cstheme="majorHAnsi"/>
          <w:b/>
          <w:bCs/>
        </w:rPr>
        <w:t>WARNING:</w:t>
      </w:r>
      <w:r w:rsidRPr="005C6556">
        <w:rPr>
          <w:rFonts w:asciiTheme="majorHAnsi" w:hAnsiTheme="majorHAnsi" w:cstheme="majorHAnsi"/>
        </w:rPr>
        <w:t xml:space="preserve"> When moving staff users into the new PSO, be aware that if the user hasn’t changed their password in the last 180 days (the new password expiration minimum), their account will immediately be set to “expired.” This will prompt a </w:t>
      </w:r>
    </w:p>
    <w:p w14:paraId="5CFAF343" w14:textId="28EDFB14" w:rsidR="00E04FE2" w:rsidRPr="005C6556" w:rsidRDefault="00E04FE2" w:rsidP="00E04FE2">
      <w:pPr>
        <w:rPr>
          <w:rFonts w:asciiTheme="majorHAnsi" w:hAnsiTheme="majorHAnsi" w:cstheme="majorHAnsi"/>
        </w:rPr>
      </w:pPr>
      <w:r w:rsidRPr="005C6556">
        <w:rPr>
          <w:rFonts w:asciiTheme="majorHAnsi" w:hAnsiTheme="majorHAnsi" w:cstheme="majorHAnsi"/>
        </w:rPr>
        <w:t xml:space="preserve">password change. Keep this in mind when moving a large number of staff users into the new password policy group, a sudden change in </w:t>
      </w:r>
      <w:r>
        <w:rPr>
          <w:rFonts w:asciiTheme="majorHAnsi" w:hAnsiTheme="majorHAnsi" w:cstheme="majorHAnsi"/>
        </w:rPr>
        <w:t xml:space="preserve">the </w:t>
      </w:r>
      <w:r w:rsidRPr="005C6556">
        <w:rPr>
          <w:rFonts w:asciiTheme="majorHAnsi" w:hAnsiTheme="majorHAnsi" w:cstheme="majorHAnsi"/>
        </w:rPr>
        <w:t xml:space="preserve">password for a large group could stress support resources </w:t>
      </w:r>
      <w:r>
        <w:rPr>
          <w:rFonts w:asciiTheme="majorHAnsi" w:hAnsiTheme="majorHAnsi" w:cstheme="majorHAnsi"/>
        </w:rPr>
        <w:t>in</w:t>
      </w:r>
      <w:r w:rsidRPr="005C6556">
        <w:rPr>
          <w:rFonts w:asciiTheme="majorHAnsi" w:hAnsiTheme="majorHAnsi" w:cstheme="majorHAnsi"/>
        </w:rPr>
        <w:t xml:space="preserve"> your district. Moving folks in small groups may be helpful.</w:t>
      </w:r>
    </w:p>
    <w:p w14:paraId="22533FB6" w14:textId="77777777" w:rsidR="00E04FE2" w:rsidRPr="005C6556" w:rsidRDefault="00E04FE2" w:rsidP="00E04FE2">
      <w:pPr>
        <w:rPr>
          <w:rFonts w:asciiTheme="majorHAnsi" w:hAnsiTheme="majorHAnsi" w:cstheme="majorHAnsi"/>
        </w:rPr>
      </w:pPr>
      <w:r w:rsidRPr="005C6556">
        <w:rPr>
          <w:rFonts w:asciiTheme="majorHAnsi" w:hAnsiTheme="majorHAnsi" w:cstheme="majorHAnsi"/>
        </w:rPr>
        <w:t xml:space="preserve">For further questions or concerns regarding these changes, please contact the </w:t>
      </w:r>
      <w:r w:rsidRPr="005C6556">
        <w:rPr>
          <w:rFonts w:asciiTheme="majorHAnsi" w:hAnsiTheme="majorHAnsi" w:cstheme="majorHAnsi"/>
          <w:i/>
          <w:iCs/>
        </w:rPr>
        <w:t>KETS Service Desk</w:t>
      </w:r>
      <w:r w:rsidRPr="005C6556">
        <w:rPr>
          <w:rFonts w:asciiTheme="majorHAnsi" w:hAnsiTheme="majorHAnsi" w:cstheme="majorHAnsi"/>
        </w:rPr>
        <w:t>.</w:t>
      </w:r>
    </w:p>
    <w:p w14:paraId="6EBFF1F2" w14:textId="2283E3A4" w:rsidR="00E04FE2" w:rsidRPr="005C6556" w:rsidRDefault="00E04FE2" w:rsidP="00E04FE2">
      <w:pPr>
        <w:rPr>
          <w:rFonts w:asciiTheme="majorHAnsi" w:eastAsia="Calibri" w:hAnsiTheme="majorHAnsi" w:cstheme="majorHAnsi"/>
        </w:rPr>
      </w:pPr>
      <w:r>
        <w:rPr>
          <w:rFonts w:asciiTheme="majorHAnsi" w:eastAsia="Calibri" w:hAnsiTheme="majorHAnsi" w:cstheme="majorHAnsi"/>
        </w:rPr>
        <w:lastRenderedPageBreak/>
        <w:br/>
      </w:r>
      <w:r w:rsidRPr="005C6556">
        <w:rPr>
          <w:rFonts w:asciiTheme="majorHAnsi" w:eastAsia="Calibri" w:hAnsiTheme="majorHAnsi" w:cstheme="majorHAnsi"/>
        </w:rPr>
        <w:t>The statewide staff MINIMUM password requirements are:</w:t>
      </w:r>
    </w:p>
    <w:p w14:paraId="54B1C008" w14:textId="600A3554"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Minimum Password Length – 15 characters minimum (use an easy</w:t>
      </w:r>
      <w:r>
        <w:rPr>
          <w:rFonts w:asciiTheme="majorHAnsi" w:eastAsia="Calibri" w:hAnsiTheme="majorHAnsi" w:cstheme="majorHAnsi"/>
        </w:rPr>
        <w:t>-to-</w:t>
      </w:r>
      <w:r w:rsidRPr="005C6556">
        <w:rPr>
          <w:rFonts w:asciiTheme="majorHAnsi" w:eastAsia="Calibri" w:hAnsiTheme="majorHAnsi" w:cstheme="majorHAnsi"/>
        </w:rPr>
        <w:t>remember passphrase)</w:t>
      </w:r>
    </w:p>
    <w:p w14:paraId="4220DB22" w14:textId="77777777"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 xml:space="preserve">Complexity - Set to false. </w:t>
      </w:r>
      <w:r w:rsidRPr="005C6556">
        <w:rPr>
          <w:rFonts w:asciiTheme="majorHAnsi" w:eastAsia="Calibri" w:hAnsiTheme="majorHAnsi" w:cstheme="majorHAnsi"/>
          <w:b/>
          <w:bCs/>
          <w:i/>
          <w:iCs/>
        </w:rPr>
        <w:t>(Complexity can be enabled if desired. Contact the KETS Service for any change requests)</w:t>
      </w:r>
      <w:r w:rsidRPr="005C6556">
        <w:rPr>
          <w:rFonts w:asciiTheme="majorHAnsi" w:eastAsia="Calibri" w:hAnsiTheme="majorHAnsi" w:cstheme="majorHAnsi"/>
        </w:rPr>
        <w:t xml:space="preserve"> </w:t>
      </w:r>
    </w:p>
    <w:p w14:paraId="0183743B" w14:textId="02ACCD88"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 xml:space="preserve">Password Expirations – Every 180 days or less; immediately after </w:t>
      </w:r>
      <w:r>
        <w:rPr>
          <w:rFonts w:asciiTheme="majorHAnsi" w:eastAsia="Calibri" w:hAnsiTheme="majorHAnsi" w:cstheme="majorHAnsi"/>
        </w:rPr>
        <w:t xml:space="preserve">a </w:t>
      </w:r>
      <w:r w:rsidRPr="005C6556">
        <w:rPr>
          <w:rFonts w:asciiTheme="majorHAnsi" w:eastAsia="Calibri" w:hAnsiTheme="majorHAnsi" w:cstheme="majorHAnsi"/>
        </w:rPr>
        <w:t>suspected data breach or compromised account</w:t>
      </w:r>
    </w:p>
    <w:p w14:paraId="2B0EBCD9" w14:textId="77777777"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Lockout Threshold – 10 attempts or fewer</w:t>
      </w:r>
    </w:p>
    <w:p w14:paraId="6F6F9A43" w14:textId="77777777"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Lockout Duration – 10 minutes or more</w:t>
      </w:r>
    </w:p>
    <w:p w14:paraId="277DE1FB" w14:textId="77777777"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Minimum Password Age – 3 days or more</w:t>
      </w:r>
    </w:p>
    <w:p w14:paraId="23533021" w14:textId="77777777" w:rsidR="00E04FE2" w:rsidRPr="005C6556" w:rsidRDefault="00E04FE2" w:rsidP="00E04FE2">
      <w:pPr>
        <w:pStyle w:val="ListParagraph"/>
        <w:numPr>
          <w:ilvl w:val="0"/>
          <w:numId w:val="1"/>
        </w:numPr>
        <w:rPr>
          <w:rFonts w:asciiTheme="majorHAnsi" w:hAnsiTheme="majorHAnsi" w:cstheme="majorHAnsi"/>
        </w:rPr>
      </w:pPr>
      <w:r w:rsidRPr="005C6556">
        <w:rPr>
          <w:rFonts w:asciiTheme="majorHAnsi" w:eastAsia="Calibri" w:hAnsiTheme="majorHAnsi" w:cstheme="majorHAnsi"/>
        </w:rPr>
        <w:t>Password History Count – Previous 12 passwords</w:t>
      </w:r>
    </w:p>
    <w:p w14:paraId="496A2294" w14:textId="77777777" w:rsidR="00E04FE2" w:rsidRDefault="00E04FE2" w:rsidP="00E04FE2">
      <w:pPr>
        <w:ind w:firstLine="720"/>
        <w:rPr>
          <w:rFonts w:asciiTheme="majorHAnsi" w:eastAsia="Calibri" w:hAnsiTheme="majorHAnsi" w:cstheme="majorHAnsi"/>
          <w:bCs/>
          <w:i/>
          <w:iCs/>
          <w:u w:val="single"/>
        </w:rPr>
      </w:pPr>
      <w:r w:rsidRPr="005C6556">
        <w:rPr>
          <w:rFonts w:asciiTheme="majorHAnsi" w:hAnsiTheme="majorHAnsi" w:cstheme="majorHAnsi"/>
        </w:rPr>
        <w:t xml:space="preserve">More information regarding KETS password policies can be found in section 3.1.5 of the KETS AD Operations Guide: </w:t>
      </w:r>
      <w:hyperlink r:id="rId10" w:history="1">
        <w:r w:rsidRPr="005C6556">
          <w:rPr>
            <w:rStyle w:val="Hyperlink"/>
            <w:rFonts w:asciiTheme="majorHAnsi" w:hAnsiTheme="majorHAnsi" w:cstheme="majorHAnsi"/>
          </w:rPr>
          <w:t>https://education.ky.gov/districts/tech/Pages/Administration-and-Install-Guides.aspx</w:t>
        </w:r>
      </w:hyperlink>
    </w:p>
    <w:p w14:paraId="718F0730" w14:textId="77777777" w:rsidR="00E04FE2" w:rsidRPr="00466285" w:rsidRDefault="00E04FE2">
      <w:pPr>
        <w:rPr>
          <w:rFonts w:ascii="Calibri" w:eastAsia="Calibri" w:hAnsi="Calibri" w:cs="Calibri"/>
          <w:b/>
          <w:color w:val="FF0000"/>
          <w:sz w:val="32"/>
          <w:szCs w:val="32"/>
        </w:rPr>
      </w:pPr>
    </w:p>
    <w:p w14:paraId="200C6207" w14:textId="58E5EF6C" w:rsidR="00142635" w:rsidRDefault="00E04FE2">
      <w:pPr>
        <w:rPr>
          <w:rFonts w:ascii="Calibri" w:eastAsia="Calibri" w:hAnsi="Calibri" w:cs="Calibri"/>
          <w:b/>
          <w:color w:val="3366FF"/>
          <w:sz w:val="32"/>
          <w:szCs w:val="32"/>
        </w:rPr>
      </w:pPr>
      <w:r>
        <w:rPr>
          <w:rFonts w:ascii="Calibri" w:eastAsia="Calibri" w:hAnsi="Calibri" w:cs="Calibri"/>
          <w:b/>
          <w:color w:val="3366FF"/>
          <w:sz w:val="32"/>
          <w:szCs w:val="32"/>
        </w:rPr>
        <w:br w:type="page"/>
      </w:r>
      <w:r w:rsidR="00E80B37">
        <w:rPr>
          <w:rFonts w:ascii="Calibri" w:eastAsia="Calibri" w:hAnsi="Calibri" w:cs="Calibri"/>
          <w:b/>
          <w:color w:val="3366FF"/>
          <w:sz w:val="32"/>
          <w:szCs w:val="32"/>
        </w:rPr>
        <w:lastRenderedPageBreak/>
        <w:t>Project Timeline</w:t>
      </w:r>
    </w:p>
    <w:p w14:paraId="200C6208" w14:textId="77777777" w:rsidR="00142635" w:rsidRDefault="00142635">
      <w:pPr>
        <w:rPr>
          <w:rFonts w:ascii="Calibri" w:eastAsia="Calibri" w:hAnsi="Calibri" w:cs="Calibri"/>
        </w:rPr>
      </w:pPr>
    </w:p>
    <w:p w14:paraId="200C6209" w14:textId="37813FC3" w:rsidR="00142635" w:rsidRDefault="00E80B37" w:rsidP="00E04FE2">
      <w:pPr>
        <w:jc w:val="both"/>
        <w:rPr>
          <w:rFonts w:ascii="Calibri" w:eastAsia="Calibri" w:hAnsi="Calibri" w:cs="Calibri"/>
        </w:rPr>
      </w:pPr>
      <w:r>
        <w:rPr>
          <w:rFonts w:ascii="Calibri" w:eastAsia="Calibri" w:hAnsi="Calibri" w:cs="Calibri"/>
        </w:rPr>
        <w:t xml:space="preserve">Planning and behind-the-scenes work have taken place at KDE with Microsoft in preparation </w:t>
      </w:r>
      <w:r w:rsidR="00B81446">
        <w:rPr>
          <w:rFonts w:ascii="Calibri" w:eastAsia="Calibri" w:hAnsi="Calibri" w:cs="Calibri"/>
        </w:rPr>
        <w:t xml:space="preserve">for this implementation.  </w:t>
      </w:r>
      <w:r w:rsidR="00B26298">
        <w:rPr>
          <w:rFonts w:ascii="Calibri" w:eastAsia="Calibri" w:hAnsi="Calibri" w:cs="Calibri"/>
        </w:rPr>
        <w:t xml:space="preserve">This project is focused on Phases I and II.  There will be future communications going </w:t>
      </w:r>
      <w:r w:rsidR="00E04FE2">
        <w:rPr>
          <w:rFonts w:ascii="Calibri" w:eastAsia="Calibri" w:hAnsi="Calibri" w:cs="Calibri"/>
        </w:rPr>
        <w:t xml:space="preserve">through </w:t>
      </w:r>
      <w:r w:rsidR="00167D63">
        <w:rPr>
          <w:rFonts w:ascii="Calibri" w:eastAsia="Calibri" w:hAnsi="Calibri" w:cs="Calibri"/>
        </w:rPr>
        <w:t xml:space="preserve">the actual implementation of district users.  These first two phases are </w:t>
      </w:r>
      <w:r w:rsidR="007447C0">
        <w:rPr>
          <w:rFonts w:ascii="Calibri" w:eastAsia="Calibri" w:hAnsi="Calibri" w:cs="Calibri"/>
        </w:rPr>
        <w:t xml:space="preserve">designed to get the environment technically configured to prepare for the implantation as well as </w:t>
      </w:r>
      <w:r w:rsidR="00AA2532">
        <w:rPr>
          <w:rFonts w:ascii="Calibri" w:eastAsia="Calibri" w:hAnsi="Calibri" w:cs="Calibri"/>
        </w:rPr>
        <w:t>prepar</w:t>
      </w:r>
      <w:r w:rsidR="00E04FE2">
        <w:rPr>
          <w:rFonts w:ascii="Calibri" w:eastAsia="Calibri" w:hAnsi="Calibri" w:cs="Calibri"/>
        </w:rPr>
        <w:t>e</w:t>
      </w:r>
      <w:r w:rsidR="00AA2532">
        <w:rPr>
          <w:rFonts w:ascii="Calibri" w:eastAsia="Calibri" w:hAnsi="Calibri" w:cs="Calibri"/>
        </w:rPr>
        <w:t xml:space="preserve"> </w:t>
      </w:r>
      <w:r w:rsidR="00E04FE2">
        <w:rPr>
          <w:rFonts w:ascii="Calibri" w:eastAsia="Calibri" w:hAnsi="Calibri" w:cs="Calibri"/>
        </w:rPr>
        <w:t xml:space="preserve">the </w:t>
      </w:r>
      <w:r w:rsidR="00AA2532">
        <w:rPr>
          <w:rFonts w:ascii="Calibri" w:eastAsia="Calibri" w:hAnsi="Calibri" w:cs="Calibri"/>
        </w:rPr>
        <w:t xml:space="preserve">district technical staff and leadership </w:t>
      </w:r>
      <w:r w:rsidR="00E04FE2">
        <w:rPr>
          <w:rFonts w:ascii="Calibri" w:eastAsia="Calibri" w:hAnsi="Calibri" w:cs="Calibri"/>
        </w:rPr>
        <w:t>for</w:t>
      </w:r>
      <w:r w:rsidR="00AA2532">
        <w:rPr>
          <w:rFonts w:ascii="Calibri" w:eastAsia="Calibri" w:hAnsi="Calibri" w:cs="Calibri"/>
        </w:rPr>
        <w:t xml:space="preserve"> the</w:t>
      </w:r>
      <w:r w:rsidR="005C6F14">
        <w:rPr>
          <w:rFonts w:ascii="Calibri" w:eastAsia="Calibri" w:hAnsi="Calibri" w:cs="Calibri"/>
        </w:rPr>
        <w:t xml:space="preserve"> ‘why’, ‘what’</w:t>
      </w:r>
      <w:r w:rsidR="00E04FE2">
        <w:rPr>
          <w:rFonts w:ascii="Calibri" w:eastAsia="Calibri" w:hAnsi="Calibri" w:cs="Calibri"/>
        </w:rPr>
        <w:t>,</w:t>
      </w:r>
      <w:r w:rsidR="005C6F14">
        <w:rPr>
          <w:rFonts w:ascii="Calibri" w:eastAsia="Calibri" w:hAnsi="Calibri" w:cs="Calibri"/>
        </w:rPr>
        <w:t xml:space="preserve"> and ‘how’.  Phase III will be the ‘when’</w:t>
      </w:r>
      <w:r w:rsidR="001144D3">
        <w:rPr>
          <w:rFonts w:ascii="Calibri" w:eastAsia="Calibri" w:hAnsi="Calibri" w:cs="Calibri"/>
        </w:rPr>
        <w:t xml:space="preserve">, which </w:t>
      </w:r>
      <w:r w:rsidR="007202B7">
        <w:rPr>
          <w:rFonts w:ascii="Calibri" w:eastAsia="Calibri" w:hAnsi="Calibri" w:cs="Calibri"/>
        </w:rPr>
        <w:t>will be discussed below</w:t>
      </w:r>
      <w:r w:rsidR="001144D3">
        <w:rPr>
          <w:rFonts w:ascii="Calibri" w:eastAsia="Calibri" w:hAnsi="Calibri" w:cs="Calibri"/>
        </w:rPr>
        <w:t xml:space="preserve">.  </w:t>
      </w:r>
      <w:r w:rsidR="007202B7">
        <w:rPr>
          <w:rFonts w:ascii="Calibri" w:eastAsia="Calibri" w:hAnsi="Calibri" w:cs="Calibri"/>
        </w:rPr>
        <w:t xml:space="preserve">The following </w:t>
      </w:r>
      <w:r w:rsidR="00B81446">
        <w:rPr>
          <w:rFonts w:ascii="Calibri" w:eastAsia="Calibri" w:hAnsi="Calibri" w:cs="Calibri"/>
        </w:rPr>
        <w:t xml:space="preserve">is a high level of the </w:t>
      </w:r>
      <w:r w:rsidR="00AD48CB">
        <w:rPr>
          <w:rFonts w:ascii="Calibri" w:eastAsia="Calibri" w:hAnsi="Calibri" w:cs="Calibri"/>
        </w:rPr>
        <w:t>phases of implementation:</w:t>
      </w:r>
      <w:r>
        <w:rPr>
          <w:rFonts w:ascii="Calibri" w:eastAsia="Calibri" w:hAnsi="Calibri" w:cs="Calibri"/>
        </w:rPr>
        <w:t xml:space="preserve">  </w:t>
      </w:r>
    </w:p>
    <w:p w14:paraId="40B14AE1" w14:textId="6C928256" w:rsidR="00CB29F3" w:rsidRPr="00CB29F3" w:rsidRDefault="00CB29F3">
      <w:pPr>
        <w:rPr>
          <w:rFonts w:ascii="Calibri" w:eastAsia="Calibri" w:hAnsi="Calibri" w:cs="Calibri"/>
        </w:rPr>
      </w:pPr>
    </w:p>
    <w:p w14:paraId="7ACE61DA" w14:textId="58BF8854" w:rsidR="00F55DA8" w:rsidRPr="00CD4B71" w:rsidRDefault="00785BD1" w:rsidP="00F55DA8">
      <w:pPr>
        <w:ind w:firstLine="720"/>
        <w:rPr>
          <w:rFonts w:ascii="Calibri" w:eastAsia="Calibri" w:hAnsi="Calibri" w:cs="Calibri"/>
          <w:b/>
          <w:i/>
          <w:iCs/>
        </w:rPr>
      </w:pPr>
      <w:r w:rsidRPr="00CD4B71">
        <w:rPr>
          <w:rFonts w:ascii="Calibri" w:eastAsia="Calibri" w:hAnsi="Calibri" w:cs="Calibri"/>
          <w:b/>
          <w:i/>
          <w:iCs/>
        </w:rPr>
        <w:t>PHASE I –</w:t>
      </w:r>
      <w:r w:rsidR="00805CF6" w:rsidRPr="00CD4B71">
        <w:rPr>
          <w:rFonts w:ascii="Calibri" w:eastAsia="Calibri" w:hAnsi="Calibri" w:cs="Calibri"/>
          <w:b/>
          <w:i/>
          <w:iCs/>
        </w:rPr>
        <w:t xml:space="preserve"> Priming </w:t>
      </w:r>
      <w:r w:rsidR="00C65977" w:rsidRPr="00CD4B71">
        <w:rPr>
          <w:rFonts w:ascii="Calibri" w:eastAsia="Calibri" w:hAnsi="Calibri" w:cs="Calibri"/>
          <w:b/>
          <w:i/>
          <w:iCs/>
        </w:rPr>
        <w:t>Environment</w:t>
      </w:r>
      <w:r w:rsidR="00004EC9" w:rsidRPr="00CD4B71">
        <w:rPr>
          <w:rFonts w:ascii="Calibri" w:eastAsia="Calibri" w:hAnsi="Calibri" w:cs="Calibri"/>
          <w:b/>
          <w:i/>
          <w:iCs/>
        </w:rPr>
        <w:t xml:space="preserve"> </w:t>
      </w:r>
      <w:r w:rsidRPr="00CD4B71">
        <w:rPr>
          <w:rFonts w:ascii="Calibri" w:eastAsia="Calibri" w:hAnsi="Calibri" w:cs="Calibri"/>
          <w:b/>
          <w:i/>
          <w:iCs/>
        </w:rPr>
        <w:br/>
      </w:r>
      <w:r w:rsidRPr="00CD4B71">
        <w:rPr>
          <w:rFonts w:ascii="Calibri" w:eastAsia="Calibri" w:hAnsi="Calibri" w:cs="Calibri"/>
          <w:b/>
          <w:i/>
          <w:iCs/>
        </w:rPr>
        <w:tab/>
        <w:t xml:space="preserve">PHASE II </w:t>
      </w:r>
      <w:r w:rsidR="00C566E0" w:rsidRPr="00CD4B71">
        <w:rPr>
          <w:rFonts w:ascii="Calibri" w:eastAsia="Calibri" w:hAnsi="Calibri" w:cs="Calibri"/>
          <w:b/>
          <w:i/>
          <w:iCs/>
        </w:rPr>
        <w:t>–</w:t>
      </w:r>
      <w:r w:rsidRPr="00CD4B71">
        <w:rPr>
          <w:rFonts w:ascii="Calibri" w:eastAsia="Calibri" w:hAnsi="Calibri" w:cs="Calibri"/>
          <w:b/>
          <w:i/>
          <w:iCs/>
        </w:rPr>
        <w:t xml:space="preserve"> </w:t>
      </w:r>
      <w:r w:rsidR="00C65977" w:rsidRPr="00CD4B71">
        <w:rPr>
          <w:rFonts w:ascii="Calibri" w:eastAsia="Calibri" w:hAnsi="Calibri" w:cs="Calibri"/>
          <w:b/>
          <w:i/>
          <w:iCs/>
        </w:rPr>
        <w:t>Workshop and Admin Enablement</w:t>
      </w:r>
      <w:r w:rsidR="00C566E0" w:rsidRPr="00CD4B71">
        <w:rPr>
          <w:rFonts w:ascii="Calibri" w:eastAsia="Calibri" w:hAnsi="Calibri" w:cs="Calibri"/>
          <w:b/>
          <w:i/>
          <w:iCs/>
        </w:rPr>
        <w:br/>
      </w:r>
      <w:r w:rsidR="00C566E0" w:rsidRPr="00CD4B71">
        <w:rPr>
          <w:rFonts w:ascii="Calibri" w:eastAsia="Calibri" w:hAnsi="Calibri" w:cs="Calibri"/>
          <w:b/>
          <w:i/>
          <w:iCs/>
        </w:rPr>
        <w:tab/>
      </w:r>
      <w:r w:rsidR="00F55DA8" w:rsidRPr="00CD4B71">
        <w:rPr>
          <w:rFonts w:ascii="Calibri" w:eastAsia="Calibri" w:hAnsi="Calibri" w:cs="Calibri"/>
          <w:b/>
          <w:i/>
          <w:iCs/>
        </w:rPr>
        <w:t>PHASE III –</w:t>
      </w:r>
      <w:r w:rsidR="007F3204" w:rsidRPr="00CD4B71">
        <w:rPr>
          <w:rFonts w:ascii="Calibri" w:eastAsia="Calibri" w:hAnsi="Calibri" w:cs="Calibri"/>
          <w:b/>
          <w:i/>
          <w:iCs/>
        </w:rPr>
        <w:t xml:space="preserve"> </w:t>
      </w:r>
      <w:r w:rsidR="00F9413D" w:rsidRPr="00CD4B71">
        <w:rPr>
          <w:rFonts w:ascii="Calibri" w:eastAsia="Calibri" w:hAnsi="Calibri" w:cs="Calibri"/>
          <w:b/>
          <w:i/>
          <w:iCs/>
        </w:rPr>
        <w:t>Staff Implementation</w:t>
      </w:r>
    </w:p>
    <w:p w14:paraId="09F26775" w14:textId="33497E92" w:rsidR="00E7358F" w:rsidRDefault="00E7358F">
      <w:pPr>
        <w:rPr>
          <w:rFonts w:ascii="Calibri" w:eastAsia="Calibri" w:hAnsi="Calibri" w:cs="Calibri"/>
          <w:b/>
          <w:color w:val="3366FF"/>
          <w:sz w:val="32"/>
          <w:szCs w:val="32"/>
        </w:rPr>
      </w:pPr>
      <w:bookmarkStart w:id="1" w:name="30j0zll" w:colFirst="0" w:colLast="0"/>
      <w:bookmarkEnd w:id="1"/>
    </w:p>
    <w:p w14:paraId="621CD56D" w14:textId="77777777" w:rsidR="00BC0AE0" w:rsidRDefault="00BC0AE0">
      <w:pPr>
        <w:rPr>
          <w:rFonts w:ascii="Calibri" w:eastAsia="Calibri" w:hAnsi="Calibri" w:cs="Calibri"/>
          <w:b/>
          <w:color w:val="3366FF"/>
          <w:sz w:val="32"/>
          <w:szCs w:val="32"/>
        </w:rPr>
      </w:pPr>
      <w:r>
        <w:rPr>
          <w:rFonts w:ascii="Calibri" w:eastAsia="Calibri" w:hAnsi="Calibri" w:cs="Calibri"/>
        </w:rPr>
        <w:t>The following is a brief description of each of these five baseline technologies.</w:t>
      </w:r>
      <w:r>
        <w:rPr>
          <w:rFonts w:ascii="Calibri" w:eastAsia="Calibri" w:hAnsi="Calibri" w:cs="Calibri"/>
        </w:rPr>
        <w:br/>
      </w:r>
    </w:p>
    <w:p w14:paraId="7F787DC1" w14:textId="0A882907" w:rsidR="00E04FE2" w:rsidRDefault="00BC0AE0" w:rsidP="00746AAE">
      <w:pPr>
        <w:rPr>
          <w:rFonts w:ascii="Calibri" w:eastAsia="Calibri" w:hAnsi="Calibri" w:cs="Calibri"/>
        </w:rPr>
      </w:pPr>
      <w:r w:rsidRPr="00CD4B71">
        <w:rPr>
          <w:rFonts w:ascii="Calibri" w:eastAsia="Calibri" w:hAnsi="Calibri" w:cs="Calibri"/>
          <w:b/>
          <w:i/>
          <w:iCs/>
          <w:u w:val="single"/>
        </w:rPr>
        <w:t>PHASE I – Priming Environment</w:t>
      </w:r>
      <w:r w:rsidRPr="00746AAE">
        <w:rPr>
          <w:rFonts w:ascii="Calibri" w:eastAsia="Calibri" w:hAnsi="Calibri" w:cs="Calibri"/>
          <w:bCs/>
          <w:i/>
          <w:iCs/>
        </w:rPr>
        <w:t xml:space="preserve"> </w:t>
      </w:r>
      <w:r w:rsidR="00746AAE">
        <w:rPr>
          <w:rFonts w:ascii="Calibri" w:eastAsia="Calibri" w:hAnsi="Calibri" w:cs="Calibri"/>
          <w:bCs/>
          <w:i/>
          <w:iCs/>
        </w:rPr>
        <w:br/>
      </w:r>
    </w:p>
    <w:p w14:paraId="00CE6446" w14:textId="77777777" w:rsidR="00E04FE2" w:rsidRDefault="00E04FE2" w:rsidP="00E04FE2">
      <w:pPr>
        <w:jc w:val="both"/>
        <w:rPr>
          <w:rFonts w:ascii="Calibri" w:eastAsia="Calibri" w:hAnsi="Calibri" w:cs="Calibri"/>
        </w:rPr>
      </w:pPr>
      <w:r>
        <w:rPr>
          <w:rFonts w:ascii="Calibri" w:eastAsia="Calibri" w:hAnsi="Calibri" w:cs="Calibri"/>
        </w:rPr>
        <w:t xml:space="preserve">The </w:t>
      </w:r>
      <w:r w:rsidR="00A442CD">
        <w:rPr>
          <w:rFonts w:ascii="Calibri" w:eastAsia="Calibri" w:hAnsi="Calibri" w:cs="Calibri"/>
        </w:rPr>
        <w:t>Project team c</w:t>
      </w:r>
      <w:r w:rsidR="00E539C6">
        <w:rPr>
          <w:rFonts w:ascii="Calibri" w:eastAsia="Calibri" w:hAnsi="Calibri" w:cs="Calibri"/>
        </w:rPr>
        <w:t>onfigur</w:t>
      </w:r>
      <w:r w:rsidR="00A442CD">
        <w:rPr>
          <w:rFonts w:ascii="Calibri" w:eastAsia="Calibri" w:hAnsi="Calibri" w:cs="Calibri"/>
        </w:rPr>
        <w:t>ing</w:t>
      </w:r>
      <w:r w:rsidR="00E539C6">
        <w:rPr>
          <w:rFonts w:ascii="Calibri" w:eastAsia="Calibri" w:hAnsi="Calibri" w:cs="Calibri"/>
        </w:rPr>
        <w:t xml:space="preserve"> the environment </w:t>
      </w:r>
      <w:r w:rsidR="0095354E">
        <w:rPr>
          <w:rFonts w:ascii="Calibri" w:eastAsia="Calibri" w:hAnsi="Calibri" w:cs="Calibri"/>
        </w:rPr>
        <w:t xml:space="preserve">to allow for </w:t>
      </w:r>
      <w:r w:rsidR="00A442CD">
        <w:rPr>
          <w:rFonts w:ascii="Calibri" w:eastAsia="Calibri" w:hAnsi="Calibri" w:cs="Calibri"/>
        </w:rPr>
        <w:t xml:space="preserve">future </w:t>
      </w:r>
      <w:r w:rsidR="0095354E">
        <w:rPr>
          <w:rFonts w:ascii="Calibri" w:eastAsia="Calibri" w:hAnsi="Calibri" w:cs="Calibri"/>
        </w:rPr>
        <w:t>implementation of the project features (</w:t>
      </w:r>
      <w:r w:rsidR="00B97608">
        <w:rPr>
          <w:rFonts w:ascii="Calibri" w:eastAsia="Calibri" w:hAnsi="Calibri" w:cs="Calibri"/>
        </w:rPr>
        <w:t xml:space="preserve">SSPR, MFA, etc).  This includes security groups in AD to </w:t>
      </w:r>
      <w:r w:rsidR="00FE7BAA">
        <w:rPr>
          <w:rFonts w:ascii="Calibri" w:eastAsia="Calibri" w:hAnsi="Calibri" w:cs="Calibri"/>
        </w:rPr>
        <w:t xml:space="preserve">license EMS A3 as well as implement features like MFA </w:t>
      </w:r>
      <w:r w:rsidR="00121D38">
        <w:rPr>
          <w:rFonts w:ascii="Calibri" w:eastAsia="Calibri" w:hAnsi="Calibri" w:cs="Calibri"/>
        </w:rPr>
        <w:t xml:space="preserve">methods for </w:t>
      </w:r>
      <w:r w:rsidR="00FE7BAA">
        <w:rPr>
          <w:rFonts w:ascii="Calibri" w:eastAsia="Calibri" w:hAnsi="Calibri" w:cs="Calibri"/>
        </w:rPr>
        <w:t xml:space="preserve">users.  </w:t>
      </w:r>
      <w:r w:rsidR="00CF117E">
        <w:rPr>
          <w:rFonts w:ascii="Calibri" w:eastAsia="Calibri" w:hAnsi="Calibri" w:cs="Calibri"/>
        </w:rPr>
        <w:t>There will be pre-configured ‘baseline’ Conditional Access Policies the district can use</w:t>
      </w:r>
      <w:r w:rsidR="00A3170D">
        <w:rPr>
          <w:rFonts w:ascii="Calibri" w:eastAsia="Calibri" w:hAnsi="Calibri" w:cs="Calibri"/>
        </w:rPr>
        <w:t xml:space="preserve"> as well.</w:t>
      </w:r>
    </w:p>
    <w:p w14:paraId="260145C0" w14:textId="5CC086A7" w:rsidR="00746AAE" w:rsidRDefault="00BC0AE0" w:rsidP="00E04FE2">
      <w:pPr>
        <w:jc w:val="both"/>
        <w:rPr>
          <w:rFonts w:ascii="Calibri" w:eastAsia="Calibri" w:hAnsi="Calibri" w:cs="Calibri"/>
          <w:bCs/>
          <w:i/>
          <w:iCs/>
        </w:rPr>
      </w:pPr>
      <w:r w:rsidRPr="00746AAE">
        <w:rPr>
          <w:rFonts w:ascii="Calibri" w:eastAsia="Calibri" w:hAnsi="Calibri" w:cs="Calibri"/>
          <w:bCs/>
          <w:i/>
          <w:iCs/>
        </w:rPr>
        <w:br/>
      </w:r>
      <w:r w:rsidRPr="00CD4B71">
        <w:rPr>
          <w:rFonts w:ascii="Calibri" w:eastAsia="Calibri" w:hAnsi="Calibri" w:cs="Calibri"/>
          <w:b/>
          <w:i/>
          <w:iCs/>
          <w:u w:val="single"/>
        </w:rPr>
        <w:t>PHASE II – Workshop and Admin Enablement</w:t>
      </w:r>
    </w:p>
    <w:p w14:paraId="349874FB" w14:textId="77777777" w:rsidR="00E04FE2" w:rsidRDefault="00E04FE2" w:rsidP="00E94020">
      <w:pPr>
        <w:pStyle w:val="xmsonormal"/>
        <w:shd w:val="clear" w:color="auto" w:fill="FFFFFF"/>
        <w:rPr>
          <w:rFonts w:eastAsia="Calibri"/>
          <w:sz w:val="24"/>
          <w:szCs w:val="24"/>
        </w:rPr>
      </w:pPr>
    </w:p>
    <w:p w14:paraId="5C2B0BF7" w14:textId="77777777" w:rsidR="00E04FE2" w:rsidRDefault="00E94020" w:rsidP="00E04FE2">
      <w:pPr>
        <w:pStyle w:val="xmsonormal"/>
        <w:shd w:val="clear" w:color="auto" w:fill="FFFFFF"/>
        <w:jc w:val="both"/>
        <w:rPr>
          <w:color w:val="ED5C57"/>
        </w:rPr>
      </w:pPr>
      <w:r w:rsidRPr="00E94020">
        <w:rPr>
          <w:rFonts w:eastAsia="Calibri"/>
          <w:sz w:val="24"/>
          <w:szCs w:val="24"/>
        </w:rPr>
        <w:t xml:space="preserve">You will be scheduling a workshop with Microsoft, which is the foundation for this project.  During the workshop session </w:t>
      </w:r>
      <w:r w:rsidR="00471BBE">
        <w:rPr>
          <w:rFonts w:eastAsia="Calibri"/>
          <w:sz w:val="24"/>
          <w:szCs w:val="24"/>
        </w:rPr>
        <w:t xml:space="preserve">Microsoft staff </w:t>
      </w:r>
      <w:r w:rsidRPr="00E94020">
        <w:rPr>
          <w:rFonts w:eastAsia="Calibri"/>
          <w:sz w:val="24"/>
          <w:szCs w:val="24"/>
        </w:rPr>
        <w:t>will actively guide you through each function of the security baseline project, along with step-by-step instructions to set up each feature in your own tenant.</w:t>
      </w:r>
      <w:r>
        <w:rPr>
          <w:color w:val="ED5C57"/>
        </w:rPr>
        <w:t>  </w:t>
      </w:r>
    </w:p>
    <w:p w14:paraId="24B2B2E5" w14:textId="7A76FBF6" w:rsidR="00AE0E77" w:rsidRPr="00E04FE2" w:rsidRDefault="00E94020" w:rsidP="00E04FE2">
      <w:pPr>
        <w:pStyle w:val="xmsonormal"/>
        <w:shd w:val="clear" w:color="auto" w:fill="FFFFFF"/>
        <w:rPr>
          <w:color w:val="201F1E"/>
        </w:rPr>
      </w:pPr>
      <w:r>
        <w:rPr>
          <w:color w:val="201F1E"/>
        </w:rPr>
        <w:t> </w:t>
      </w:r>
      <w:r w:rsidR="00CD4B71">
        <w:br/>
      </w:r>
      <w:r w:rsidR="00AE0E77">
        <w:rPr>
          <w:rFonts w:ascii="Segoe UI" w:eastAsia="Times New Roman" w:hAnsi="Segoe UI" w:cs="Segoe UI"/>
          <w:u w:val="single"/>
        </w:rPr>
        <w:t xml:space="preserve">Workshop </w:t>
      </w:r>
      <w:r w:rsidR="00AE0E77" w:rsidRPr="0083627D">
        <w:rPr>
          <w:rFonts w:ascii="Segoe UI" w:eastAsia="Times New Roman" w:hAnsi="Segoe UI" w:cs="Segoe UI"/>
          <w:u w:val="single"/>
        </w:rPr>
        <w:t>Agenda</w:t>
      </w:r>
    </w:p>
    <w:p w14:paraId="7685BA47" w14:textId="77777777" w:rsidR="00AE0E77" w:rsidRPr="0083627D" w:rsidRDefault="00AE0E77" w:rsidP="00AE0E77">
      <w:pPr>
        <w:numPr>
          <w:ilvl w:val="0"/>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What is changing?</w:t>
      </w:r>
    </w:p>
    <w:p w14:paraId="034833C0"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Details of the Security Baseline changes (SSPR, MFA, CA)</w:t>
      </w:r>
    </w:p>
    <w:p w14:paraId="03F60D44" w14:textId="77777777" w:rsidR="00AE0E77" w:rsidRPr="0083627D" w:rsidRDefault="00AE0E77" w:rsidP="00AE0E77">
      <w:pPr>
        <w:numPr>
          <w:ilvl w:val="0"/>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What is my role?</w:t>
      </w:r>
    </w:p>
    <w:p w14:paraId="1167AC3F"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1"/>
          <w:szCs w:val="21"/>
        </w:rPr>
        <w:t> </w:t>
      </w:r>
      <w:r w:rsidRPr="0083627D">
        <w:rPr>
          <w:rFonts w:ascii="Segoe UI" w:eastAsia="Times New Roman" w:hAnsi="Segoe UI" w:cs="Segoe UI"/>
          <w:sz w:val="22"/>
          <w:szCs w:val="22"/>
        </w:rPr>
        <w:t>What is KDE role</w:t>
      </w:r>
    </w:p>
    <w:p w14:paraId="51479C62"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What is the District IT Pro responsible for</w:t>
      </w:r>
    </w:p>
    <w:p w14:paraId="43472C56"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What is Microsoft responsible for</w:t>
      </w:r>
    </w:p>
    <w:p w14:paraId="1C7CC167" w14:textId="77777777" w:rsidR="00AE0E77" w:rsidRPr="0083627D" w:rsidRDefault="00AE0E77" w:rsidP="00AE0E77">
      <w:pPr>
        <w:numPr>
          <w:ilvl w:val="0"/>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How do I enable the changes for my district?</w:t>
      </w:r>
    </w:p>
    <w:p w14:paraId="79143DF1"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Details of how the District IT Pro enables the change for their District</w:t>
      </w:r>
    </w:p>
    <w:p w14:paraId="1899493A"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A suggested approach for enabling the change</w:t>
      </w:r>
    </w:p>
    <w:p w14:paraId="4B9B0784" w14:textId="77777777" w:rsidR="00AE0E77" w:rsidRPr="0083627D" w:rsidRDefault="00AE0E77" w:rsidP="00AE0E77">
      <w:pPr>
        <w:numPr>
          <w:ilvl w:val="0"/>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lastRenderedPageBreak/>
        <w:t>How do I support the change?</w:t>
      </w:r>
    </w:p>
    <w:p w14:paraId="157C3DCE"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Incident Management process for Security Baseline changes</w:t>
      </w:r>
    </w:p>
    <w:p w14:paraId="5A5BBC0F"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Troubleshooting in AAD (Demo)</w:t>
      </w:r>
    </w:p>
    <w:p w14:paraId="0C4A7C72" w14:textId="77777777" w:rsidR="00AE0E77" w:rsidRPr="0083627D" w:rsidRDefault="00AE0E77" w:rsidP="00AE0E77">
      <w:pPr>
        <w:numPr>
          <w:ilvl w:val="2"/>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Diagnose and solve problems</w:t>
      </w:r>
    </w:p>
    <w:p w14:paraId="2094D198" w14:textId="77777777" w:rsidR="00AE0E77" w:rsidRPr="0083627D" w:rsidRDefault="00AE0E77" w:rsidP="00AE0E77">
      <w:pPr>
        <w:numPr>
          <w:ilvl w:val="2"/>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Audit Logs</w:t>
      </w:r>
    </w:p>
    <w:p w14:paraId="08398632" w14:textId="77777777" w:rsidR="00AE0E77" w:rsidRPr="0083627D" w:rsidRDefault="00AE0E77" w:rsidP="00AE0E77">
      <w:pPr>
        <w:numPr>
          <w:ilvl w:val="2"/>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Usage &amp; Insights</w:t>
      </w:r>
    </w:p>
    <w:p w14:paraId="21DDD4B4"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How to get support from Microsoft if the District IT Pro cannot solve the issue (Demo)</w:t>
      </w:r>
    </w:p>
    <w:p w14:paraId="5635BB21" w14:textId="10FB0003"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Where can I find support information and what is available (Demo of Organization Repository)</w:t>
      </w:r>
    </w:p>
    <w:p w14:paraId="6658D49A" w14:textId="77777777" w:rsidR="00AE0E77" w:rsidRPr="0083627D" w:rsidRDefault="00AE0E77" w:rsidP="00AE0E77">
      <w:pPr>
        <w:numPr>
          <w:ilvl w:val="0"/>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How do I proactively monitor the change?</w:t>
      </w:r>
    </w:p>
    <w:p w14:paraId="78E0FC32"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Admin Portal Service Health (Demo)</w:t>
      </w:r>
    </w:p>
    <w:p w14:paraId="6A380BB6"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Admin Portal Service Health/Message Center (Demo)</w:t>
      </w:r>
    </w:p>
    <w:p w14:paraId="03264792"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Microsoft 365 Defender (Demo and Interactive Demo)</w:t>
      </w:r>
    </w:p>
    <w:p w14:paraId="6E946894" w14:textId="77777777" w:rsidR="00AE0E77" w:rsidRPr="0083627D" w:rsidRDefault="00AE0E77" w:rsidP="00AE0E77">
      <w:pPr>
        <w:numPr>
          <w:ilvl w:val="1"/>
          <w:numId w:val="8"/>
        </w:numPr>
        <w:spacing w:before="100" w:beforeAutospacing="1" w:after="100" w:afterAutospacing="1"/>
        <w:rPr>
          <w:rFonts w:ascii="Segoe UI" w:eastAsia="Times New Roman" w:hAnsi="Segoe UI" w:cs="Segoe UI"/>
          <w:sz w:val="21"/>
          <w:szCs w:val="21"/>
        </w:rPr>
      </w:pPr>
      <w:r w:rsidRPr="0083627D">
        <w:rPr>
          <w:rFonts w:ascii="Segoe UI" w:eastAsia="Times New Roman" w:hAnsi="Segoe UI" w:cs="Segoe UI"/>
          <w:sz w:val="22"/>
          <w:szCs w:val="22"/>
        </w:rPr>
        <w:t>Investigating Suspicious Activity by a User</w:t>
      </w:r>
    </w:p>
    <w:p w14:paraId="4E7CECFA" w14:textId="77777777" w:rsidR="00AE0E77" w:rsidRDefault="00AE0E77" w:rsidP="00AE0E77">
      <w:pPr>
        <w:rPr>
          <w:rFonts w:ascii="Calibri" w:eastAsia="Calibri" w:hAnsi="Calibri" w:cs="Calibri"/>
          <w:bCs/>
          <w:color w:val="FF0000"/>
        </w:rPr>
      </w:pPr>
    </w:p>
    <w:p w14:paraId="07348EF1" w14:textId="4747E5B8" w:rsidR="00BC0AE0" w:rsidRPr="00CD4B71" w:rsidRDefault="00BC0AE0" w:rsidP="00746AAE">
      <w:pPr>
        <w:rPr>
          <w:rFonts w:ascii="Calibri" w:eastAsia="Calibri" w:hAnsi="Calibri" w:cs="Calibri"/>
          <w:b/>
          <w:i/>
          <w:iCs/>
          <w:u w:val="single"/>
        </w:rPr>
      </w:pPr>
      <w:r w:rsidRPr="00CD4B71">
        <w:rPr>
          <w:rFonts w:ascii="Calibri" w:eastAsia="Calibri" w:hAnsi="Calibri" w:cs="Calibri"/>
          <w:b/>
          <w:i/>
          <w:iCs/>
          <w:u w:val="single"/>
        </w:rPr>
        <w:t>PHASE III – Staff Implementation</w:t>
      </w:r>
    </w:p>
    <w:p w14:paraId="76C9C62E" w14:textId="77777777" w:rsidR="00746AAE" w:rsidRDefault="00746AAE">
      <w:pPr>
        <w:rPr>
          <w:rFonts w:ascii="Calibri" w:eastAsia="Calibri" w:hAnsi="Calibri" w:cs="Calibri"/>
          <w:b/>
          <w:color w:val="3366FF"/>
          <w:sz w:val="32"/>
          <w:szCs w:val="32"/>
        </w:rPr>
      </w:pPr>
    </w:p>
    <w:p w14:paraId="3A37900A" w14:textId="41AD0886" w:rsidR="00E7358F" w:rsidRDefault="000D1C3E" w:rsidP="00E04FE2">
      <w:pPr>
        <w:jc w:val="both"/>
        <w:rPr>
          <w:rFonts w:ascii="Calibri" w:eastAsia="Calibri" w:hAnsi="Calibri" w:cs="Calibri"/>
          <w:b/>
          <w:color w:val="3366FF"/>
          <w:sz w:val="32"/>
          <w:szCs w:val="32"/>
        </w:rPr>
      </w:pPr>
      <w:r>
        <w:rPr>
          <w:rFonts w:ascii="Calibri" w:eastAsia="Calibri" w:hAnsi="Calibri" w:cs="Calibri"/>
        </w:rPr>
        <w:t>Ultimately the purpose of this initiative is to increase the security posture of the environment</w:t>
      </w:r>
      <w:r w:rsidR="007D39AD">
        <w:rPr>
          <w:rFonts w:ascii="Calibri" w:eastAsia="Calibri" w:hAnsi="Calibri" w:cs="Calibri"/>
        </w:rPr>
        <w:t xml:space="preserve"> with an expectation that all staff</w:t>
      </w:r>
      <w:r w:rsidR="00D06AD1">
        <w:rPr>
          <w:rFonts w:ascii="Calibri" w:eastAsia="Calibri" w:hAnsi="Calibri" w:cs="Calibri"/>
        </w:rPr>
        <w:t xml:space="preserve">, including both privileged </w:t>
      </w:r>
      <w:r w:rsidR="001027E6">
        <w:rPr>
          <w:rFonts w:ascii="Calibri" w:eastAsia="Calibri" w:hAnsi="Calibri" w:cs="Calibri"/>
        </w:rPr>
        <w:t>and service accounts</w:t>
      </w:r>
      <w:r w:rsidR="00D06AD1">
        <w:rPr>
          <w:rFonts w:ascii="Calibri" w:eastAsia="Calibri" w:hAnsi="Calibri" w:cs="Calibri"/>
        </w:rPr>
        <w:t>,</w:t>
      </w:r>
      <w:r w:rsidR="007D39AD">
        <w:rPr>
          <w:rFonts w:ascii="Calibri" w:eastAsia="Calibri" w:hAnsi="Calibri" w:cs="Calibri"/>
        </w:rPr>
        <w:t xml:space="preserve"> will have these baseline setting deployed</w:t>
      </w:r>
      <w:r w:rsidR="009B68AA">
        <w:rPr>
          <w:rFonts w:ascii="Calibri" w:eastAsia="Calibri" w:hAnsi="Calibri" w:cs="Calibri"/>
        </w:rPr>
        <w:t xml:space="preserve"> within 6 months of Phase II (workshop date).  </w:t>
      </w:r>
      <w:r w:rsidR="00BE7D4E">
        <w:rPr>
          <w:rFonts w:ascii="Calibri" w:eastAsia="Calibri" w:hAnsi="Calibri" w:cs="Calibri"/>
        </w:rPr>
        <w:t>Y</w:t>
      </w:r>
      <w:r w:rsidR="009B68AA">
        <w:rPr>
          <w:rFonts w:ascii="Calibri" w:eastAsia="Calibri" w:hAnsi="Calibri" w:cs="Calibri"/>
        </w:rPr>
        <w:t xml:space="preserve">ou can </w:t>
      </w:r>
      <w:r w:rsidR="00BE7D4E">
        <w:rPr>
          <w:rFonts w:ascii="Calibri" w:eastAsia="Calibri" w:hAnsi="Calibri" w:cs="Calibri"/>
        </w:rPr>
        <w:t xml:space="preserve">certainly </w:t>
      </w:r>
      <w:r w:rsidR="009B68AA">
        <w:rPr>
          <w:rFonts w:ascii="Calibri" w:eastAsia="Calibri" w:hAnsi="Calibri" w:cs="Calibri"/>
        </w:rPr>
        <w:t>choose to implement as soon as you desire after your workshop a</w:t>
      </w:r>
      <w:r w:rsidR="00BE7D4E">
        <w:rPr>
          <w:rFonts w:ascii="Calibri" w:eastAsia="Calibri" w:hAnsi="Calibri" w:cs="Calibri"/>
        </w:rPr>
        <w:t>s</w:t>
      </w:r>
      <w:r w:rsidR="009B68AA">
        <w:rPr>
          <w:rFonts w:ascii="Calibri" w:eastAsia="Calibri" w:hAnsi="Calibri" w:cs="Calibri"/>
        </w:rPr>
        <w:t xml:space="preserve"> it’s highly recommended </w:t>
      </w:r>
      <w:r w:rsidR="00D70A64">
        <w:rPr>
          <w:rFonts w:ascii="Calibri" w:eastAsia="Calibri" w:hAnsi="Calibri" w:cs="Calibri"/>
        </w:rPr>
        <w:t xml:space="preserve">to do so while the knowledge transfer of the </w:t>
      </w:r>
      <w:r w:rsidR="00BE7D4E">
        <w:rPr>
          <w:rFonts w:ascii="Calibri" w:eastAsia="Calibri" w:hAnsi="Calibri" w:cs="Calibri"/>
        </w:rPr>
        <w:t>enablement</w:t>
      </w:r>
      <w:r w:rsidR="00D70A64">
        <w:rPr>
          <w:rFonts w:ascii="Calibri" w:eastAsia="Calibri" w:hAnsi="Calibri" w:cs="Calibri"/>
        </w:rPr>
        <w:t xml:space="preserve"> processes are fresh</w:t>
      </w:r>
      <w:r w:rsidR="00A24E62">
        <w:rPr>
          <w:rFonts w:ascii="Calibri" w:eastAsia="Calibri" w:hAnsi="Calibri" w:cs="Calibri"/>
        </w:rPr>
        <w:t xml:space="preserve"> on the mind</w:t>
      </w:r>
      <w:r w:rsidR="00D70A64">
        <w:rPr>
          <w:rFonts w:ascii="Calibri" w:eastAsia="Calibri" w:hAnsi="Calibri" w:cs="Calibri"/>
        </w:rPr>
        <w:t xml:space="preserve">.  </w:t>
      </w:r>
      <w:r w:rsidR="00343671">
        <w:rPr>
          <w:rFonts w:ascii="Calibri" w:eastAsia="Calibri" w:hAnsi="Calibri" w:cs="Calibri"/>
        </w:rPr>
        <w:t>A solid communications plan to leadership and users will result in a successful rollout of these features, which is what Microsoft in their sessions</w:t>
      </w:r>
      <w:r w:rsidR="006B0B7A">
        <w:rPr>
          <w:rFonts w:ascii="Calibri" w:eastAsia="Calibri" w:hAnsi="Calibri" w:cs="Calibri"/>
        </w:rPr>
        <w:t xml:space="preserve"> are focused on.</w:t>
      </w:r>
    </w:p>
    <w:p w14:paraId="200C6216" w14:textId="2C44A913" w:rsidR="00142635" w:rsidRDefault="006B0B7A">
      <w:pPr>
        <w:rPr>
          <w:rFonts w:ascii="Calibri" w:eastAsia="Calibri" w:hAnsi="Calibri" w:cs="Calibri"/>
          <w:b/>
          <w:color w:val="3366FF"/>
          <w:sz w:val="32"/>
          <w:szCs w:val="32"/>
        </w:rPr>
      </w:pPr>
      <w:r>
        <w:rPr>
          <w:rFonts w:ascii="Calibri" w:eastAsia="Calibri" w:hAnsi="Calibri" w:cs="Calibri"/>
          <w:b/>
          <w:color w:val="3366FF"/>
          <w:sz w:val="32"/>
          <w:szCs w:val="32"/>
        </w:rPr>
        <w:br w:type="page"/>
      </w:r>
      <w:r w:rsidR="00E80B37">
        <w:rPr>
          <w:rFonts w:ascii="Calibri" w:eastAsia="Calibri" w:hAnsi="Calibri" w:cs="Calibri"/>
          <w:b/>
          <w:color w:val="3366FF"/>
          <w:sz w:val="32"/>
          <w:szCs w:val="32"/>
        </w:rPr>
        <w:lastRenderedPageBreak/>
        <w:t>T</w:t>
      </w:r>
      <w:r w:rsidR="004F7460">
        <w:rPr>
          <w:rFonts w:ascii="Calibri" w:eastAsia="Calibri" w:hAnsi="Calibri" w:cs="Calibri"/>
          <w:b/>
          <w:color w:val="3366FF"/>
          <w:sz w:val="32"/>
          <w:szCs w:val="32"/>
        </w:rPr>
        <w:t>ASKS</w:t>
      </w:r>
    </w:p>
    <w:p w14:paraId="27377E1D" w14:textId="16EDD77C" w:rsidR="00B33002" w:rsidRDefault="00B33002">
      <w:pPr>
        <w:rPr>
          <w:rFonts w:ascii="Calibri" w:eastAsia="Calibri" w:hAnsi="Calibri" w:cs="Calibri"/>
          <w:b/>
          <w:color w:val="3366FF"/>
          <w:sz w:val="32"/>
          <w:szCs w:val="32"/>
        </w:rPr>
      </w:pPr>
    </w:p>
    <w:p w14:paraId="3D706552" w14:textId="1A4891F7" w:rsidR="00B33002" w:rsidRDefault="00B33002">
      <w:pPr>
        <w:rPr>
          <w:rFonts w:ascii="Calibri" w:eastAsia="Calibri" w:hAnsi="Calibri" w:cs="Calibri"/>
          <w:b/>
          <w:i/>
          <w:iCs/>
          <w:color w:val="3366FF"/>
          <w:sz w:val="32"/>
          <w:szCs w:val="32"/>
        </w:rPr>
      </w:pPr>
      <w:r w:rsidRPr="00A74A1B">
        <w:rPr>
          <w:rFonts w:ascii="Calibri" w:eastAsia="Calibri" w:hAnsi="Calibri" w:cs="Calibri"/>
          <w:b/>
          <w:color w:val="3366FF"/>
          <w:sz w:val="32"/>
          <w:szCs w:val="32"/>
          <w:u w:val="single"/>
        </w:rPr>
        <w:t>Prior</w:t>
      </w:r>
      <w:r>
        <w:rPr>
          <w:rFonts w:ascii="Calibri" w:eastAsia="Calibri" w:hAnsi="Calibri" w:cs="Calibri"/>
          <w:b/>
          <w:color w:val="3366FF"/>
          <w:sz w:val="32"/>
          <w:szCs w:val="32"/>
        </w:rPr>
        <w:t xml:space="preserve"> to </w:t>
      </w:r>
      <w:r w:rsidR="007C4CBB" w:rsidRPr="007C4CBB">
        <w:rPr>
          <w:rFonts w:ascii="Calibri" w:eastAsia="Calibri" w:hAnsi="Calibri" w:cs="Calibri"/>
          <w:b/>
          <w:color w:val="3366FF"/>
          <w:sz w:val="32"/>
          <w:szCs w:val="32"/>
        </w:rPr>
        <w:t>PHASE I</w:t>
      </w:r>
      <w:r w:rsidR="00C50FDA">
        <w:rPr>
          <w:rFonts w:ascii="Calibri" w:eastAsia="Calibri" w:hAnsi="Calibri" w:cs="Calibri"/>
          <w:b/>
          <w:color w:val="3366FF"/>
          <w:sz w:val="32"/>
          <w:szCs w:val="32"/>
        </w:rPr>
        <w:t>I</w:t>
      </w:r>
      <w:r w:rsidR="007C4CBB" w:rsidRPr="007C4CBB">
        <w:rPr>
          <w:rFonts w:ascii="Calibri" w:eastAsia="Calibri" w:hAnsi="Calibri" w:cs="Calibri"/>
          <w:b/>
          <w:i/>
          <w:iCs/>
          <w:color w:val="3366FF"/>
          <w:sz w:val="32"/>
          <w:szCs w:val="32"/>
        </w:rPr>
        <w:t xml:space="preserve"> </w:t>
      </w:r>
      <w:r w:rsidR="00C50FDA">
        <w:rPr>
          <w:rFonts w:ascii="Calibri" w:eastAsia="Calibri" w:hAnsi="Calibri" w:cs="Calibri"/>
          <w:b/>
          <w:i/>
          <w:iCs/>
          <w:color w:val="3366FF"/>
          <w:sz w:val="32"/>
          <w:szCs w:val="32"/>
        </w:rPr>
        <w:t>(Workshop and Admin Enablement)</w:t>
      </w:r>
    </w:p>
    <w:p w14:paraId="34C86B2C" w14:textId="77777777" w:rsidR="007C4CBB" w:rsidRDefault="007C4CBB">
      <w:pPr>
        <w:rPr>
          <w:rFonts w:ascii="Calibri" w:eastAsia="Calibri" w:hAnsi="Calibri" w:cs="Calibri"/>
          <w:b/>
          <w:sz w:val="32"/>
          <w:szCs w:val="32"/>
        </w:rPr>
      </w:pPr>
    </w:p>
    <w:p w14:paraId="5B41B347" w14:textId="1CCEF86D" w:rsidR="008B6226" w:rsidRDefault="008B6226" w:rsidP="008B6226">
      <w:pPr>
        <w:rPr>
          <w:rFonts w:ascii="Calibri" w:eastAsia="Calibri" w:hAnsi="Calibri" w:cs="Calibri"/>
          <w:b/>
          <w:sz w:val="32"/>
          <w:szCs w:val="32"/>
        </w:rPr>
      </w:pPr>
      <w:r>
        <w:rPr>
          <w:rFonts w:ascii="Arial Unicode MS" w:eastAsia="Arial Unicode MS" w:hAnsi="Arial Unicode MS" w:cs="Arial Unicode MS"/>
          <w:color w:val="000000"/>
          <w:sz w:val="52"/>
          <w:szCs w:val="52"/>
        </w:rPr>
        <w:t>☐</w:t>
      </w:r>
      <w:r>
        <w:rPr>
          <w:rFonts w:ascii="Calibri" w:eastAsia="Calibri" w:hAnsi="Calibri" w:cs="Calibri"/>
          <w:color w:val="000000"/>
          <w:sz w:val="52"/>
          <w:szCs w:val="52"/>
        </w:rPr>
        <w:t xml:space="preserve"> </w:t>
      </w:r>
      <w:r>
        <w:rPr>
          <w:rFonts w:ascii="Calibri" w:eastAsia="Calibri" w:hAnsi="Calibri" w:cs="Calibri"/>
          <w:b/>
          <w:color w:val="FF0000"/>
          <w:sz w:val="32"/>
          <w:szCs w:val="32"/>
          <w:u w:val="single"/>
        </w:rPr>
        <w:t>ACTION ITEM</w:t>
      </w:r>
      <w:r>
        <w:rPr>
          <w:rFonts w:ascii="Calibri" w:eastAsia="Calibri" w:hAnsi="Calibri" w:cs="Calibri"/>
          <w:b/>
          <w:sz w:val="32"/>
          <w:szCs w:val="32"/>
        </w:rPr>
        <w:t xml:space="preserve"> – Identify Office 365 Global Admin Account</w:t>
      </w:r>
      <w:r w:rsidR="002D25F7">
        <w:rPr>
          <w:rFonts w:ascii="Calibri" w:eastAsia="Calibri" w:hAnsi="Calibri" w:cs="Calibri"/>
          <w:b/>
          <w:sz w:val="32"/>
          <w:szCs w:val="32"/>
        </w:rPr>
        <w:t xml:space="preserve"> credentials</w:t>
      </w:r>
    </w:p>
    <w:p w14:paraId="0287A30F" w14:textId="77777777" w:rsidR="008B6226" w:rsidRDefault="008B6226" w:rsidP="008B6226">
      <w:pPr>
        <w:rPr>
          <w:rFonts w:ascii="Calibri" w:eastAsia="Calibri" w:hAnsi="Calibri" w:cs="Calibri"/>
          <w:b/>
        </w:rPr>
      </w:pPr>
    </w:p>
    <w:p w14:paraId="2F78B8B4" w14:textId="1C112783" w:rsidR="00315F28" w:rsidRPr="00E04FE2" w:rsidRDefault="008B6226" w:rsidP="00E04FE2">
      <w:pPr>
        <w:pStyle w:val="ListParagraph"/>
        <w:numPr>
          <w:ilvl w:val="0"/>
          <w:numId w:val="10"/>
        </w:numPr>
        <w:rPr>
          <w:rFonts w:ascii="Calibri" w:eastAsia="Calibri" w:hAnsi="Calibri" w:cs="Calibri"/>
        </w:rPr>
      </w:pPr>
      <w:r w:rsidRPr="00E04FE2">
        <w:rPr>
          <w:rFonts w:ascii="Calibri" w:eastAsia="Calibri" w:hAnsi="Calibri" w:cs="Calibri"/>
        </w:rPr>
        <w:t xml:space="preserve">Identify Global Admin </w:t>
      </w:r>
      <w:r w:rsidR="002D25F7" w:rsidRPr="00E04FE2">
        <w:rPr>
          <w:rFonts w:ascii="Calibri" w:eastAsia="Calibri" w:hAnsi="Calibri" w:cs="Calibri"/>
        </w:rPr>
        <w:t>account and password</w:t>
      </w:r>
      <w:r w:rsidRPr="00E04FE2">
        <w:rPr>
          <w:rFonts w:ascii="Calibri" w:eastAsia="Calibri" w:hAnsi="Calibri" w:cs="Calibri"/>
        </w:rPr>
        <w:t xml:space="preserve"> in Office 365 as they will be needed for </w:t>
      </w:r>
      <w:r w:rsidR="00446F8E" w:rsidRPr="00E04FE2">
        <w:rPr>
          <w:rFonts w:ascii="Calibri" w:eastAsia="Calibri" w:hAnsi="Calibri" w:cs="Calibri"/>
        </w:rPr>
        <w:t>some of the tasks outlined.</w:t>
      </w:r>
    </w:p>
    <w:p w14:paraId="3A5CE950" w14:textId="3BF84999" w:rsidR="005D09CE" w:rsidRDefault="00446F8E" w:rsidP="00604005">
      <w:pPr>
        <w:rPr>
          <w:rFonts w:ascii="Calibri" w:eastAsia="Calibri" w:hAnsi="Calibri" w:cs="Calibri"/>
          <w:b/>
          <w:sz w:val="32"/>
          <w:szCs w:val="32"/>
        </w:rPr>
      </w:pPr>
      <w:r>
        <w:rPr>
          <w:rFonts w:ascii="Calibri" w:eastAsia="Calibri" w:hAnsi="Calibri" w:cs="Calibri"/>
        </w:rPr>
        <w:br/>
      </w:r>
      <w:r w:rsidR="00604005">
        <w:rPr>
          <w:rFonts w:ascii="Arial Unicode MS" w:eastAsia="Arial Unicode MS" w:hAnsi="Arial Unicode MS" w:cs="Arial Unicode MS" w:hint="eastAsia"/>
          <w:color w:val="000000"/>
          <w:sz w:val="52"/>
          <w:szCs w:val="52"/>
        </w:rPr>
        <w:t>☐</w:t>
      </w:r>
      <w:r w:rsidR="00604005">
        <w:rPr>
          <w:rFonts w:ascii="Calibri" w:eastAsia="Calibri" w:hAnsi="Calibri" w:cs="Calibri"/>
          <w:color w:val="000000"/>
          <w:sz w:val="52"/>
          <w:szCs w:val="52"/>
        </w:rPr>
        <w:t xml:space="preserve"> </w:t>
      </w:r>
      <w:r w:rsidR="00604005">
        <w:rPr>
          <w:rFonts w:ascii="Calibri" w:eastAsia="Calibri" w:hAnsi="Calibri" w:cs="Calibri"/>
          <w:b/>
          <w:color w:val="FF0000"/>
          <w:sz w:val="32"/>
          <w:szCs w:val="32"/>
          <w:u w:val="single"/>
        </w:rPr>
        <w:t>ACTION ITEM</w:t>
      </w:r>
      <w:r w:rsidR="00604005">
        <w:rPr>
          <w:rFonts w:ascii="Calibri" w:eastAsia="Calibri" w:hAnsi="Calibri" w:cs="Calibri"/>
          <w:b/>
          <w:sz w:val="32"/>
          <w:szCs w:val="32"/>
        </w:rPr>
        <w:t xml:space="preserve"> – Identify </w:t>
      </w:r>
      <w:r w:rsidR="007F1A80">
        <w:rPr>
          <w:rFonts w:ascii="Calibri" w:eastAsia="Calibri" w:hAnsi="Calibri" w:cs="Calibri"/>
          <w:b/>
          <w:sz w:val="32"/>
          <w:szCs w:val="32"/>
        </w:rPr>
        <w:t>technical staff to attend Worksho</w:t>
      </w:r>
      <w:r w:rsidR="005D09CE">
        <w:rPr>
          <w:rFonts w:ascii="Calibri" w:eastAsia="Calibri" w:hAnsi="Calibri" w:cs="Calibri"/>
          <w:b/>
          <w:sz w:val="32"/>
          <w:szCs w:val="32"/>
        </w:rPr>
        <w:t>p</w:t>
      </w:r>
    </w:p>
    <w:p w14:paraId="3F2C556A" w14:textId="77777777" w:rsidR="009854D2" w:rsidRDefault="009854D2" w:rsidP="00604005">
      <w:pPr>
        <w:rPr>
          <w:rFonts w:ascii="Calibri" w:eastAsia="Calibri" w:hAnsi="Calibri" w:cs="Calibri"/>
          <w:b/>
          <w:sz w:val="32"/>
          <w:szCs w:val="32"/>
        </w:rPr>
      </w:pPr>
    </w:p>
    <w:p w14:paraId="086D266B" w14:textId="317ECFBF" w:rsidR="00604005" w:rsidRPr="009F5EAC" w:rsidRDefault="007F1A80" w:rsidP="00604005">
      <w:pPr>
        <w:rPr>
          <w:rFonts w:ascii="Arial Unicode MS" w:eastAsia="Arial Unicode MS" w:hAnsi="Arial Unicode MS" w:cs="Arial Unicode MS"/>
          <w:color w:val="000000"/>
          <w:sz w:val="52"/>
          <w:szCs w:val="52"/>
        </w:rPr>
      </w:pPr>
      <w:r>
        <w:rPr>
          <w:rFonts w:ascii="Arial Unicode MS" w:eastAsia="Arial Unicode MS" w:hAnsi="Arial Unicode MS" w:cs="Arial Unicode MS" w:hint="eastAsia"/>
          <w:color w:val="000000"/>
          <w:sz w:val="52"/>
          <w:szCs w:val="52"/>
        </w:rPr>
        <w:t>☐</w:t>
      </w:r>
      <w:r>
        <w:rPr>
          <w:rFonts w:ascii="Calibri" w:eastAsia="Calibri" w:hAnsi="Calibri" w:cs="Calibri"/>
          <w:color w:val="000000"/>
          <w:sz w:val="52"/>
          <w:szCs w:val="52"/>
        </w:rPr>
        <w:t xml:space="preserve"> </w:t>
      </w:r>
      <w:r>
        <w:rPr>
          <w:rFonts w:ascii="Calibri" w:eastAsia="Calibri" w:hAnsi="Calibri" w:cs="Calibri"/>
          <w:b/>
          <w:color w:val="FF0000"/>
          <w:sz w:val="32"/>
          <w:szCs w:val="32"/>
          <w:u w:val="single"/>
        </w:rPr>
        <w:t>ACTION ITEM</w:t>
      </w:r>
      <w:r>
        <w:rPr>
          <w:rFonts w:ascii="Calibri" w:eastAsia="Calibri" w:hAnsi="Calibri" w:cs="Calibri"/>
          <w:b/>
          <w:sz w:val="32"/>
          <w:szCs w:val="32"/>
        </w:rPr>
        <w:t xml:space="preserve"> – Identify </w:t>
      </w:r>
      <w:r w:rsidR="00604005">
        <w:rPr>
          <w:rFonts w:ascii="Calibri" w:eastAsia="Calibri" w:hAnsi="Calibri" w:cs="Calibri"/>
          <w:b/>
          <w:sz w:val="32"/>
          <w:szCs w:val="32"/>
        </w:rPr>
        <w:t>Privileged Accounts</w:t>
      </w:r>
      <w:r w:rsidR="00796335">
        <w:rPr>
          <w:rFonts w:ascii="Calibri" w:eastAsia="Calibri" w:hAnsi="Calibri" w:cs="Calibri"/>
          <w:b/>
          <w:sz w:val="32"/>
          <w:szCs w:val="32"/>
        </w:rPr>
        <w:t xml:space="preserve"> to receive MFA for </w:t>
      </w:r>
      <w:r w:rsidR="002D25F7">
        <w:rPr>
          <w:rFonts w:ascii="Calibri" w:eastAsia="Calibri" w:hAnsi="Calibri" w:cs="Calibri"/>
          <w:b/>
          <w:sz w:val="32"/>
          <w:szCs w:val="32"/>
        </w:rPr>
        <w:t xml:space="preserve">test </w:t>
      </w:r>
      <w:r w:rsidR="002D25F7" w:rsidRPr="002D25F7">
        <w:rPr>
          <w:rFonts w:ascii="Calibri" w:eastAsia="Calibri" w:hAnsi="Calibri" w:cs="Calibri"/>
          <w:bCs/>
          <w:i/>
          <w:iCs/>
          <w:sz w:val="32"/>
          <w:szCs w:val="32"/>
        </w:rPr>
        <w:t>(configured during Workshop)</w:t>
      </w:r>
    </w:p>
    <w:p w14:paraId="5E679BE1" w14:textId="77777777" w:rsidR="00604005" w:rsidRDefault="00604005" w:rsidP="00604005">
      <w:pPr>
        <w:rPr>
          <w:rFonts w:ascii="Calibri" w:eastAsia="Calibri" w:hAnsi="Calibri" w:cs="Calibri"/>
          <w:b/>
        </w:rPr>
      </w:pPr>
    </w:p>
    <w:p w14:paraId="55CACFE2" w14:textId="5B267AC1" w:rsidR="00F50929" w:rsidRPr="00E04FE2" w:rsidRDefault="00604005" w:rsidP="00E04FE2">
      <w:pPr>
        <w:pStyle w:val="ListParagraph"/>
        <w:numPr>
          <w:ilvl w:val="0"/>
          <w:numId w:val="10"/>
        </w:numPr>
        <w:rPr>
          <w:rFonts w:ascii="Calibri" w:eastAsia="Calibri" w:hAnsi="Calibri" w:cs="Calibri"/>
        </w:rPr>
      </w:pPr>
      <w:r w:rsidRPr="00E04FE2">
        <w:rPr>
          <w:rFonts w:ascii="Calibri" w:eastAsia="Calibri" w:hAnsi="Calibri" w:cs="Calibri"/>
        </w:rPr>
        <w:t>Identity accounts in Office 365 that have elevated access</w:t>
      </w:r>
      <w:r w:rsidR="00E819EF" w:rsidRPr="00E04FE2">
        <w:rPr>
          <w:rFonts w:ascii="Calibri" w:eastAsia="Calibri" w:hAnsi="Calibri" w:cs="Calibri"/>
        </w:rPr>
        <w:t xml:space="preserve"> for initial tests</w:t>
      </w:r>
      <w:r w:rsidRPr="00E04FE2">
        <w:rPr>
          <w:rFonts w:ascii="Calibri" w:eastAsia="Calibri" w:hAnsi="Calibri" w:cs="Calibri"/>
        </w:rPr>
        <w:t xml:space="preserve">.  </w:t>
      </w:r>
      <w:r w:rsidR="005D09CE" w:rsidRPr="00E04FE2">
        <w:rPr>
          <w:rFonts w:ascii="Calibri" w:eastAsia="Calibri" w:hAnsi="Calibri" w:cs="Calibri"/>
        </w:rPr>
        <w:t xml:space="preserve">You will be enabling </w:t>
      </w:r>
      <w:r w:rsidRPr="00E04FE2">
        <w:rPr>
          <w:rFonts w:ascii="Calibri" w:eastAsia="Calibri" w:hAnsi="Calibri" w:cs="Calibri"/>
        </w:rPr>
        <w:t xml:space="preserve">MFA the day of your Microsoft </w:t>
      </w:r>
      <w:r w:rsidR="005B1122" w:rsidRPr="00E04FE2">
        <w:rPr>
          <w:rFonts w:ascii="Calibri" w:eastAsia="Calibri" w:hAnsi="Calibri" w:cs="Calibri"/>
        </w:rPr>
        <w:t>workshop with the purpose of testing the configuration as well as preparing you for what users will experience in Phase III</w:t>
      </w:r>
      <w:r w:rsidRPr="00E04FE2">
        <w:rPr>
          <w:rFonts w:ascii="Calibri" w:eastAsia="Calibri" w:hAnsi="Calibri" w:cs="Calibri"/>
        </w:rPr>
        <w:t>.</w:t>
      </w:r>
      <w:r w:rsidRPr="00E04FE2">
        <w:rPr>
          <w:rFonts w:ascii="Calibri" w:eastAsia="Calibri" w:hAnsi="Calibri" w:cs="Calibri"/>
        </w:rPr>
        <w:br/>
      </w:r>
    </w:p>
    <w:p w14:paraId="200C6217" w14:textId="5E0D833F" w:rsidR="00142635" w:rsidRPr="00F50929" w:rsidRDefault="00E80B37" w:rsidP="001B088E">
      <w:pPr>
        <w:rPr>
          <w:rFonts w:ascii="Calibri" w:eastAsia="Calibri" w:hAnsi="Calibri" w:cs="Calibri"/>
        </w:rPr>
      </w:pPr>
      <w:r>
        <w:rPr>
          <w:rFonts w:ascii="Arial Unicode MS" w:eastAsia="Arial Unicode MS" w:hAnsi="Arial Unicode MS" w:cs="Arial Unicode MS"/>
          <w:color w:val="000000"/>
          <w:sz w:val="52"/>
          <w:szCs w:val="52"/>
        </w:rPr>
        <w:t>☐</w:t>
      </w:r>
      <w:r>
        <w:rPr>
          <w:rFonts w:ascii="Calibri" w:eastAsia="Calibri" w:hAnsi="Calibri" w:cs="Calibri"/>
          <w:color w:val="000000"/>
          <w:sz w:val="52"/>
          <w:szCs w:val="52"/>
        </w:rPr>
        <w:t xml:space="preserve"> </w:t>
      </w:r>
      <w:r>
        <w:rPr>
          <w:rFonts w:ascii="Calibri" w:eastAsia="Calibri" w:hAnsi="Calibri" w:cs="Calibri"/>
          <w:b/>
          <w:color w:val="FF0000"/>
          <w:sz w:val="32"/>
          <w:szCs w:val="32"/>
          <w:u w:val="single"/>
        </w:rPr>
        <w:t>ACTION ITEM</w:t>
      </w:r>
      <w:r>
        <w:rPr>
          <w:rFonts w:ascii="Calibri" w:eastAsia="Calibri" w:hAnsi="Calibri" w:cs="Calibri"/>
          <w:b/>
          <w:sz w:val="32"/>
          <w:szCs w:val="32"/>
        </w:rPr>
        <w:t xml:space="preserve"> – </w:t>
      </w:r>
      <w:r w:rsidR="0092056D">
        <w:rPr>
          <w:rFonts w:ascii="Calibri" w:eastAsia="Calibri" w:hAnsi="Calibri" w:cs="Calibri"/>
          <w:b/>
          <w:sz w:val="32"/>
          <w:szCs w:val="32"/>
        </w:rPr>
        <w:t>Share overview of what’s coming</w:t>
      </w:r>
      <w:r w:rsidR="001C6264">
        <w:rPr>
          <w:rFonts w:ascii="Calibri" w:eastAsia="Calibri" w:hAnsi="Calibri" w:cs="Calibri"/>
          <w:b/>
          <w:sz w:val="32"/>
          <w:szCs w:val="32"/>
        </w:rPr>
        <w:t xml:space="preserve"> with</w:t>
      </w:r>
      <w:r w:rsidR="005C5B72">
        <w:rPr>
          <w:rFonts w:ascii="Calibri" w:eastAsia="Calibri" w:hAnsi="Calibri" w:cs="Calibri"/>
          <w:b/>
          <w:sz w:val="32"/>
          <w:szCs w:val="32"/>
        </w:rPr>
        <w:t xml:space="preserve"> </w:t>
      </w:r>
      <w:r w:rsidR="00C66B26">
        <w:rPr>
          <w:rFonts w:ascii="Calibri" w:eastAsia="Calibri" w:hAnsi="Calibri" w:cs="Calibri"/>
          <w:b/>
          <w:sz w:val="32"/>
          <w:szCs w:val="32"/>
        </w:rPr>
        <w:t>Superintendent</w:t>
      </w:r>
    </w:p>
    <w:p w14:paraId="200C6218" w14:textId="77777777" w:rsidR="00142635" w:rsidRDefault="00142635">
      <w:pPr>
        <w:rPr>
          <w:rFonts w:ascii="Calibri" w:eastAsia="Calibri" w:hAnsi="Calibri" w:cs="Calibri"/>
          <w:b/>
        </w:rPr>
      </w:pPr>
    </w:p>
    <w:p w14:paraId="192846D8" w14:textId="748556C6" w:rsidR="0055159A" w:rsidRPr="00E04FE2" w:rsidRDefault="00C66B26" w:rsidP="00E04FE2">
      <w:pPr>
        <w:pStyle w:val="ListParagraph"/>
        <w:numPr>
          <w:ilvl w:val="0"/>
          <w:numId w:val="10"/>
        </w:numPr>
        <w:rPr>
          <w:rFonts w:ascii="Calibri" w:eastAsia="Calibri" w:hAnsi="Calibri" w:cs="Calibri"/>
        </w:rPr>
      </w:pPr>
      <w:r w:rsidRPr="00E04FE2">
        <w:rPr>
          <w:rFonts w:ascii="Calibri" w:eastAsia="Calibri" w:hAnsi="Calibri" w:cs="Calibri"/>
        </w:rPr>
        <w:t>Share overview of what’s coming with this project with district leadership (ex SSPR, MFA for all staff, etc)</w:t>
      </w:r>
      <w:bookmarkStart w:id="2" w:name="1fob9te" w:colFirst="0" w:colLast="0"/>
      <w:bookmarkEnd w:id="2"/>
      <w:r w:rsidR="00454622" w:rsidRPr="00E04FE2">
        <w:rPr>
          <w:rFonts w:ascii="Calibri" w:eastAsia="Calibri" w:hAnsi="Calibri" w:cs="Calibri"/>
        </w:rPr>
        <w:t xml:space="preserve">.  </w:t>
      </w:r>
    </w:p>
    <w:p w14:paraId="33ECFAB6" w14:textId="179A5B55" w:rsidR="008A6FFE" w:rsidRDefault="0055159A" w:rsidP="00F50929">
      <w:pPr>
        <w:rPr>
          <w:rFonts w:ascii="Calibri" w:eastAsia="Calibri" w:hAnsi="Calibri" w:cs="Calibri"/>
        </w:rPr>
      </w:pPr>
      <w:r>
        <w:rPr>
          <w:rFonts w:ascii="Calibri" w:eastAsia="Calibri" w:hAnsi="Calibri" w:cs="Calibri"/>
        </w:rPr>
        <w:br/>
      </w:r>
      <w:r w:rsidR="00E04FE2">
        <w:rPr>
          <w:rFonts w:ascii="Calibri" w:eastAsia="Calibri" w:hAnsi="Calibri" w:cs="Calibri"/>
        </w:rPr>
        <w:t>A g</w:t>
      </w:r>
      <w:r>
        <w:rPr>
          <w:rFonts w:ascii="Calibri" w:eastAsia="Calibri" w:hAnsi="Calibri" w:cs="Calibri"/>
        </w:rPr>
        <w:t>ood diagram of why</w:t>
      </w:r>
      <w:r w:rsidR="00016590">
        <w:rPr>
          <w:rFonts w:ascii="Calibri" w:eastAsia="Calibri" w:hAnsi="Calibri" w:cs="Calibri"/>
        </w:rPr>
        <w:t xml:space="preserve"> the world is moving to MFA:</w:t>
      </w:r>
      <w:r w:rsidR="002307C0">
        <w:rPr>
          <w:rFonts w:ascii="Calibri" w:eastAsia="Calibri" w:hAnsi="Calibri" w:cs="Calibri"/>
        </w:rPr>
        <w:br/>
      </w:r>
      <w:hyperlink r:id="rId11" w:history="1">
        <w:r w:rsidR="002307C0" w:rsidRPr="00FD520D">
          <w:rPr>
            <w:rStyle w:val="Hyperlink"/>
            <w:rFonts w:ascii="Calibri" w:eastAsia="Calibri" w:hAnsi="Calibri" w:cs="Calibri"/>
          </w:rPr>
          <w:t>https://techcommunity.microsoft.com/t5/azure-active-directory-identity/flash-whitepaper-why-mfa-is-a-top-priority-in-2020/ba-p/1194467</w:t>
        </w:r>
      </w:hyperlink>
      <w:r>
        <w:rPr>
          <w:rFonts w:ascii="Calibri" w:eastAsia="Calibri" w:hAnsi="Calibri" w:cs="Calibri"/>
        </w:rPr>
        <w:br/>
      </w:r>
    </w:p>
    <w:p w14:paraId="6C7A4998" w14:textId="77777777" w:rsidR="0035512F" w:rsidRDefault="0035512F" w:rsidP="008A6FFE">
      <w:pPr>
        <w:rPr>
          <w:rFonts w:ascii="Calibri" w:eastAsia="Calibri" w:hAnsi="Calibri" w:cs="Calibri"/>
        </w:rPr>
      </w:pPr>
    </w:p>
    <w:p w14:paraId="49704A0F" w14:textId="6E983421" w:rsidR="00E04FE2" w:rsidRDefault="00E3716D" w:rsidP="00E3716D">
      <w:pPr>
        <w:rPr>
          <w:rFonts w:ascii="Calibri" w:eastAsia="Calibri" w:hAnsi="Calibri" w:cs="Calibri"/>
          <w:b/>
          <w:sz w:val="32"/>
          <w:szCs w:val="32"/>
        </w:rPr>
      </w:pPr>
      <w:r>
        <w:rPr>
          <w:rFonts w:ascii="Arial Unicode MS" w:eastAsia="Arial Unicode MS" w:hAnsi="Arial Unicode MS" w:cs="Arial Unicode MS" w:hint="eastAsia"/>
          <w:color w:val="000000"/>
          <w:sz w:val="52"/>
          <w:szCs w:val="52"/>
        </w:rPr>
        <w:t>☐</w:t>
      </w:r>
      <w:r>
        <w:rPr>
          <w:rFonts w:ascii="Calibri" w:eastAsia="Calibri" w:hAnsi="Calibri" w:cs="Calibri"/>
          <w:color w:val="000000"/>
          <w:sz w:val="52"/>
          <w:szCs w:val="52"/>
        </w:rPr>
        <w:t xml:space="preserve"> </w:t>
      </w:r>
      <w:r>
        <w:rPr>
          <w:rFonts w:ascii="Calibri" w:eastAsia="Calibri" w:hAnsi="Calibri" w:cs="Calibri"/>
          <w:b/>
          <w:color w:val="FF0000"/>
          <w:sz w:val="32"/>
          <w:szCs w:val="32"/>
          <w:u w:val="single"/>
        </w:rPr>
        <w:t>ACTION ITEM</w:t>
      </w:r>
      <w:r>
        <w:rPr>
          <w:rFonts w:ascii="Calibri" w:eastAsia="Calibri" w:hAnsi="Calibri" w:cs="Calibri"/>
          <w:b/>
          <w:sz w:val="32"/>
          <w:szCs w:val="32"/>
        </w:rPr>
        <w:t xml:space="preserve"> – Review existing </w:t>
      </w:r>
      <w:r w:rsidR="000F45DF">
        <w:rPr>
          <w:rFonts w:ascii="Calibri" w:eastAsia="Calibri" w:hAnsi="Calibri" w:cs="Calibri"/>
          <w:b/>
          <w:sz w:val="32"/>
          <w:szCs w:val="32"/>
        </w:rPr>
        <w:t>MFA confi</w:t>
      </w:r>
      <w:r w:rsidR="00A43BF3">
        <w:rPr>
          <w:rFonts w:ascii="Calibri" w:eastAsia="Calibri" w:hAnsi="Calibri" w:cs="Calibri"/>
          <w:b/>
          <w:sz w:val="32"/>
          <w:szCs w:val="32"/>
        </w:rPr>
        <w:t xml:space="preserve">gurations and/or </w:t>
      </w:r>
      <w:r>
        <w:rPr>
          <w:rFonts w:ascii="Calibri" w:eastAsia="Calibri" w:hAnsi="Calibri" w:cs="Calibri"/>
          <w:b/>
          <w:sz w:val="32"/>
          <w:szCs w:val="32"/>
        </w:rPr>
        <w:t>Conditional Access policies (if applicable)</w:t>
      </w:r>
    </w:p>
    <w:p w14:paraId="29BE3944" w14:textId="77777777" w:rsidR="00E04FE2" w:rsidRDefault="00E04FE2" w:rsidP="00E3716D">
      <w:pPr>
        <w:rPr>
          <w:rFonts w:ascii="Calibri" w:eastAsia="Calibri" w:hAnsi="Calibri" w:cs="Calibri"/>
          <w:b/>
          <w:sz w:val="32"/>
          <w:szCs w:val="32"/>
        </w:rPr>
      </w:pPr>
    </w:p>
    <w:p w14:paraId="6511910D" w14:textId="0409465D" w:rsidR="00E04FE2" w:rsidRDefault="00A43BF3" w:rsidP="00E04FE2">
      <w:pPr>
        <w:pStyle w:val="ListParagraph"/>
        <w:numPr>
          <w:ilvl w:val="0"/>
          <w:numId w:val="10"/>
        </w:numPr>
        <w:rPr>
          <w:rFonts w:ascii="Calibri" w:eastAsia="Calibri" w:hAnsi="Calibri" w:cs="Calibri"/>
        </w:rPr>
      </w:pPr>
      <w:r>
        <w:rPr>
          <w:rFonts w:ascii="Calibri" w:eastAsia="Calibri" w:hAnsi="Calibri" w:cs="Calibri"/>
        </w:rPr>
        <w:t xml:space="preserve">If you currently have implemented </w:t>
      </w:r>
      <w:r w:rsidR="002B1AD8">
        <w:rPr>
          <w:rFonts w:ascii="Calibri" w:eastAsia="Calibri" w:hAnsi="Calibri" w:cs="Calibri"/>
        </w:rPr>
        <w:t xml:space="preserve">MFA for users please bring this information with you to the workshop </w:t>
      </w:r>
      <w:r w:rsidR="009603DB">
        <w:rPr>
          <w:rFonts w:ascii="Calibri" w:eastAsia="Calibri" w:hAnsi="Calibri" w:cs="Calibri"/>
        </w:rPr>
        <w:t xml:space="preserve">as well as </w:t>
      </w:r>
      <w:r w:rsidR="005B1122" w:rsidRPr="00E04FE2">
        <w:rPr>
          <w:rFonts w:ascii="Calibri" w:eastAsia="Calibri" w:hAnsi="Calibri" w:cs="Calibri"/>
        </w:rPr>
        <w:t>any Conditional Access P</w:t>
      </w:r>
      <w:r w:rsidR="00E3716D" w:rsidRPr="00E04FE2">
        <w:rPr>
          <w:rFonts w:ascii="Calibri" w:eastAsia="Calibri" w:hAnsi="Calibri" w:cs="Calibri"/>
        </w:rPr>
        <w:t xml:space="preserve">olicies </w:t>
      </w:r>
      <w:r w:rsidR="00E24C61" w:rsidRPr="00E04FE2">
        <w:rPr>
          <w:rFonts w:ascii="Calibri" w:eastAsia="Calibri" w:hAnsi="Calibri" w:cs="Calibri"/>
        </w:rPr>
        <w:t xml:space="preserve">your district </w:t>
      </w:r>
      <w:r w:rsidR="00730388">
        <w:rPr>
          <w:rFonts w:ascii="Calibri" w:eastAsia="Calibri" w:hAnsi="Calibri" w:cs="Calibri"/>
        </w:rPr>
        <w:t>has</w:t>
      </w:r>
      <w:r w:rsidR="00E24C61" w:rsidRPr="00E04FE2">
        <w:rPr>
          <w:rFonts w:ascii="Calibri" w:eastAsia="Calibri" w:hAnsi="Calibri" w:cs="Calibri"/>
        </w:rPr>
        <w:t xml:space="preserve"> configured</w:t>
      </w:r>
      <w:r w:rsidR="00EB3C40">
        <w:rPr>
          <w:rFonts w:ascii="Calibri" w:eastAsia="Calibri" w:hAnsi="Calibri" w:cs="Calibri"/>
        </w:rPr>
        <w:t xml:space="preserve">.  Please be prepared </w:t>
      </w:r>
      <w:r w:rsidR="00E3716D" w:rsidRPr="00E04FE2">
        <w:rPr>
          <w:rFonts w:ascii="Calibri" w:eastAsia="Calibri" w:hAnsi="Calibri" w:cs="Calibri"/>
        </w:rPr>
        <w:t>to talk about what they</w:t>
      </w:r>
      <w:r w:rsidR="005511BC" w:rsidRPr="00E04FE2">
        <w:rPr>
          <w:rFonts w:ascii="Calibri" w:eastAsia="Calibri" w:hAnsi="Calibri" w:cs="Calibri"/>
        </w:rPr>
        <w:t xml:space="preserve"> do to the workshop.</w:t>
      </w:r>
      <w:r w:rsidR="00E24C61" w:rsidRPr="00E04FE2">
        <w:rPr>
          <w:rFonts w:ascii="Calibri" w:eastAsia="Calibri" w:hAnsi="Calibri" w:cs="Calibri"/>
        </w:rPr>
        <w:t xml:space="preserve">  The purpose of this step is to ensure the new </w:t>
      </w:r>
      <w:r w:rsidR="00730388">
        <w:rPr>
          <w:rFonts w:ascii="Calibri" w:eastAsia="Calibri" w:hAnsi="Calibri" w:cs="Calibri"/>
        </w:rPr>
        <w:t>configurations</w:t>
      </w:r>
      <w:r w:rsidR="00E24C61" w:rsidRPr="00E04FE2">
        <w:rPr>
          <w:rFonts w:ascii="Calibri" w:eastAsia="Calibri" w:hAnsi="Calibri" w:cs="Calibri"/>
        </w:rPr>
        <w:t xml:space="preserve"> don’t negatively conflict with any your district is currently using.</w:t>
      </w:r>
    </w:p>
    <w:p w14:paraId="759DEC8C" w14:textId="77777777" w:rsidR="009854D2" w:rsidRDefault="009854D2" w:rsidP="009854D2">
      <w:pPr>
        <w:pStyle w:val="ListParagraph"/>
        <w:ind w:left="773"/>
        <w:rPr>
          <w:rFonts w:ascii="Calibri" w:eastAsia="Calibri" w:hAnsi="Calibri" w:cs="Calibri"/>
        </w:rPr>
      </w:pPr>
    </w:p>
    <w:p w14:paraId="15647954" w14:textId="30EAF69F" w:rsidR="00E04FE2" w:rsidRDefault="003651B7" w:rsidP="00E04FE2">
      <w:pPr>
        <w:rPr>
          <w:rFonts w:ascii="Calibri" w:eastAsia="Calibri" w:hAnsi="Calibri" w:cs="Calibri"/>
          <w:b/>
          <w:sz w:val="30"/>
          <w:szCs w:val="30"/>
        </w:rPr>
      </w:pPr>
      <w:r w:rsidRPr="00E04FE2">
        <w:rPr>
          <w:rFonts w:ascii="Arial Unicode MS" w:eastAsia="Arial Unicode MS" w:hAnsi="Arial Unicode MS" w:cs="Arial Unicode MS" w:hint="eastAsia"/>
          <w:color w:val="000000"/>
          <w:sz w:val="52"/>
          <w:szCs w:val="52"/>
        </w:rPr>
        <w:t>☐</w:t>
      </w:r>
      <w:r w:rsidRPr="00E04FE2">
        <w:rPr>
          <w:rFonts w:ascii="Calibri" w:eastAsia="Calibri" w:hAnsi="Calibri" w:cs="Calibri"/>
          <w:color w:val="000000"/>
          <w:sz w:val="52"/>
          <w:szCs w:val="52"/>
        </w:rPr>
        <w:t xml:space="preserve"> </w:t>
      </w:r>
      <w:r w:rsidRPr="00E04FE2">
        <w:rPr>
          <w:rFonts w:ascii="Calibri" w:eastAsia="Calibri" w:hAnsi="Calibri" w:cs="Calibri"/>
          <w:b/>
          <w:color w:val="FF0000"/>
          <w:sz w:val="32"/>
          <w:szCs w:val="32"/>
          <w:u w:val="single"/>
        </w:rPr>
        <w:t>ACTION ITEM</w:t>
      </w:r>
      <w:r w:rsidRPr="00E04FE2">
        <w:rPr>
          <w:rFonts w:ascii="Calibri" w:eastAsia="Calibri" w:hAnsi="Calibri" w:cs="Calibri"/>
          <w:b/>
          <w:sz w:val="32"/>
          <w:szCs w:val="32"/>
        </w:rPr>
        <w:t xml:space="preserve"> – </w:t>
      </w:r>
      <w:r w:rsidRPr="00E04FE2">
        <w:rPr>
          <w:rFonts w:ascii="Calibri" w:eastAsia="Calibri" w:hAnsi="Calibri" w:cs="Calibri"/>
          <w:b/>
          <w:sz w:val="30"/>
          <w:szCs w:val="30"/>
        </w:rPr>
        <w:t xml:space="preserve">Identify any users that will login outside the US </w:t>
      </w:r>
    </w:p>
    <w:p w14:paraId="410409A7" w14:textId="77777777" w:rsidR="00E04FE2" w:rsidRDefault="00E04FE2" w:rsidP="00E04FE2">
      <w:pPr>
        <w:rPr>
          <w:rFonts w:ascii="Calibri" w:eastAsia="Calibri" w:hAnsi="Calibri" w:cs="Calibri"/>
          <w:b/>
          <w:sz w:val="32"/>
          <w:szCs w:val="32"/>
        </w:rPr>
      </w:pPr>
    </w:p>
    <w:p w14:paraId="023E82F4" w14:textId="4688B20B" w:rsidR="00117953" w:rsidRPr="009854D2" w:rsidRDefault="00065797" w:rsidP="00DA6337">
      <w:pPr>
        <w:pStyle w:val="ListParagraph"/>
        <w:numPr>
          <w:ilvl w:val="0"/>
          <w:numId w:val="10"/>
        </w:numPr>
        <w:rPr>
          <w:rFonts w:ascii="Arial Unicode MS" w:eastAsia="Arial Unicode MS" w:hAnsi="Arial Unicode MS" w:cs="Arial Unicode MS"/>
          <w:color w:val="000000"/>
          <w:sz w:val="52"/>
          <w:szCs w:val="52"/>
        </w:rPr>
      </w:pPr>
      <w:r w:rsidRPr="00117953">
        <w:rPr>
          <w:rFonts w:ascii="Calibri" w:eastAsia="Calibri" w:hAnsi="Calibri" w:cs="Calibri"/>
        </w:rPr>
        <w:t xml:space="preserve">The day of your workshop </w:t>
      </w:r>
      <w:r w:rsidR="00884E38" w:rsidRPr="00117953">
        <w:rPr>
          <w:rFonts w:ascii="Calibri" w:eastAsia="Calibri" w:hAnsi="Calibri" w:cs="Calibri"/>
        </w:rPr>
        <w:t>there</w:t>
      </w:r>
      <w:r w:rsidRPr="00117953">
        <w:rPr>
          <w:rFonts w:ascii="Calibri" w:eastAsia="Calibri" w:hAnsi="Calibri" w:cs="Calibri"/>
        </w:rPr>
        <w:t xml:space="preserve"> will be a policy set to block all non-US logins.</w:t>
      </w:r>
      <w:r w:rsidR="00A84D0A" w:rsidRPr="00117953">
        <w:rPr>
          <w:rFonts w:ascii="Calibri" w:eastAsia="Calibri" w:hAnsi="Calibri" w:cs="Calibri"/>
        </w:rPr>
        <w:t xml:space="preserve">  Anyone in your district that will be logging in outside the US will need to be added to an exceptions group</w:t>
      </w:r>
      <w:r w:rsidR="00117953" w:rsidRPr="00117953">
        <w:rPr>
          <w:rFonts w:ascii="Calibri" w:eastAsia="Calibri" w:hAnsi="Calibri" w:cs="Calibri"/>
        </w:rPr>
        <w:t>.</w:t>
      </w:r>
    </w:p>
    <w:p w14:paraId="6356F359" w14:textId="77777777" w:rsidR="00D34196" w:rsidRDefault="00D34196" w:rsidP="00117953">
      <w:pPr>
        <w:rPr>
          <w:rFonts w:ascii="Arial Unicode MS" w:eastAsia="Arial Unicode MS" w:hAnsi="Arial Unicode MS" w:cs="Arial Unicode MS"/>
          <w:color w:val="000000"/>
          <w:sz w:val="28"/>
          <w:szCs w:val="28"/>
        </w:rPr>
      </w:pPr>
    </w:p>
    <w:p w14:paraId="64838BF5" w14:textId="0BFC2653" w:rsidR="00117953" w:rsidRDefault="00117953" w:rsidP="00117953">
      <w:pPr>
        <w:rPr>
          <w:rFonts w:ascii="Calibri" w:eastAsia="Calibri" w:hAnsi="Calibri" w:cs="Calibri"/>
          <w:b/>
          <w:sz w:val="30"/>
          <w:szCs w:val="30"/>
        </w:rPr>
      </w:pPr>
      <w:r w:rsidRPr="00E04FE2">
        <w:rPr>
          <w:rFonts w:ascii="Arial Unicode MS" w:eastAsia="Arial Unicode MS" w:hAnsi="Arial Unicode MS" w:cs="Arial Unicode MS" w:hint="eastAsia"/>
          <w:color w:val="000000"/>
          <w:sz w:val="52"/>
          <w:szCs w:val="52"/>
        </w:rPr>
        <w:t>☐</w:t>
      </w:r>
      <w:r w:rsidRPr="00E04FE2">
        <w:rPr>
          <w:rFonts w:ascii="Calibri" w:eastAsia="Calibri" w:hAnsi="Calibri" w:cs="Calibri"/>
          <w:color w:val="000000"/>
          <w:sz w:val="52"/>
          <w:szCs w:val="52"/>
        </w:rPr>
        <w:t xml:space="preserve"> </w:t>
      </w:r>
      <w:r w:rsidRPr="00E04FE2">
        <w:rPr>
          <w:rFonts w:ascii="Calibri" w:eastAsia="Calibri" w:hAnsi="Calibri" w:cs="Calibri"/>
          <w:b/>
          <w:color w:val="FF0000"/>
          <w:sz w:val="32"/>
          <w:szCs w:val="32"/>
          <w:u w:val="single"/>
        </w:rPr>
        <w:t>ACTION ITEM</w:t>
      </w:r>
      <w:r w:rsidRPr="00E04FE2">
        <w:rPr>
          <w:rFonts w:ascii="Calibri" w:eastAsia="Calibri" w:hAnsi="Calibri" w:cs="Calibri"/>
          <w:b/>
          <w:sz w:val="32"/>
          <w:szCs w:val="32"/>
        </w:rPr>
        <w:t xml:space="preserve"> – </w:t>
      </w:r>
      <w:r w:rsidR="00F358A4">
        <w:rPr>
          <w:rFonts w:ascii="Calibri" w:eastAsia="Calibri" w:hAnsi="Calibri" w:cs="Calibri"/>
          <w:b/>
          <w:sz w:val="30"/>
          <w:szCs w:val="30"/>
        </w:rPr>
        <w:t xml:space="preserve">Decide on Password </w:t>
      </w:r>
      <w:r w:rsidR="00DA5C5F">
        <w:rPr>
          <w:rFonts w:ascii="Calibri" w:eastAsia="Calibri" w:hAnsi="Calibri" w:cs="Calibri"/>
          <w:b/>
          <w:sz w:val="30"/>
          <w:szCs w:val="30"/>
        </w:rPr>
        <w:t>Expiration Notification</w:t>
      </w:r>
      <w:r w:rsidR="00F358A4">
        <w:rPr>
          <w:rFonts w:ascii="Calibri" w:eastAsia="Calibri" w:hAnsi="Calibri" w:cs="Calibri"/>
          <w:b/>
          <w:sz w:val="30"/>
          <w:szCs w:val="30"/>
        </w:rPr>
        <w:t xml:space="preserve"> for your district</w:t>
      </w:r>
      <w:r w:rsidRPr="00E04FE2">
        <w:rPr>
          <w:rFonts w:ascii="Calibri" w:eastAsia="Calibri" w:hAnsi="Calibri" w:cs="Calibri"/>
          <w:b/>
          <w:sz w:val="30"/>
          <w:szCs w:val="30"/>
        </w:rPr>
        <w:t xml:space="preserve"> </w:t>
      </w:r>
    </w:p>
    <w:p w14:paraId="259D2AAB" w14:textId="77777777" w:rsidR="00117953" w:rsidRDefault="00117953" w:rsidP="00117953">
      <w:pPr>
        <w:rPr>
          <w:rFonts w:ascii="Calibri" w:eastAsia="Calibri" w:hAnsi="Calibri" w:cs="Calibri"/>
          <w:b/>
          <w:sz w:val="32"/>
          <w:szCs w:val="32"/>
        </w:rPr>
      </w:pPr>
    </w:p>
    <w:p w14:paraId="45EFF53A" w14:textId="369F1605" w:rsidR="003B4A0A" w:rsidRDefault="007B34BC" w:rsidP="00E04FE2">
      <w:pPr>
        <w:rPr>
          <w:rFonts w:ascii="Calibri" w:eastAsia="Calibri" w:hAnsi="Calibri" w:cs="Calibri"/>
        </w:rPr>
      </w:pPr>
      <w:r>
        <w:rPr>
          <w:rFonts w:ascii="Calibri" w:eastAsia="Calibri" w:hAnsi="Calibri" w:cs="Calibri"/>
        </w:rPr>
        <w:t>Determine whether your district wants to implement the Password</w:t>
      </w:r>
      <w:r w:rsidR="0030532C">
        <w:rPr>
          <w:rFonts w:ascii="Calibri" w:eastAsia="Calibri" w:hAnsi="Calibri" w:cs="Calibri"/>
        </w:rPr>
        <w:t xml:space="preserve"> Expiration</w:t>
      </w:r>
      <w:r>
        <w:rPr>
          <w:rFonts w:ascii="Calibri" w:eastAsia="Calibri" w:hAnsi="Calibri" w:cs="Calibri"/>
        </w:rPr>
        <w:t xml:space="preserve"> No</w:t>
      </w:r>
      <w:r w:rsidR="00DA5C5F">
        <w:rPr>
          <w:rFonts w:ascii="Calibri" w:eastAsia="Calibri" w:hAnsi="Calibri" w:cs="Calibri"/>
        </w:rPr>
        <w:t xml:space="preserve">tification </w:t>
      </w:r>
      <w:r w:rsidR="0030532C">
        <w:rPr>
          <w:rFonts w:ascii="Calibri" w:eastAsia="Calibri" w:hAnsi="Calibri" w:cs="Calibri"/>
        </w:rPr>
        <w:t xml:space="preserve">service.  </w:t>
      </w:r>
      <w:r w:rsidR="00264723">
        <w:rPr>
          <w:rFonts w:ascii="Calibri" w:eastAsia="Calibri" w:hAnsi="Calibri" w:cs="Calibri"/>
        </w:rPr>
        <w:t xml:space="preserve">This will send an email to users </w:t>
      </w:r>
      <w:r w:rsidR="0000646C">
        <w:rPr>
          <w:rFonts w:ascii="Calibri" w:eastAsia="Calibri" w:hAnsi="Calibri" w:cs="Calibri"/>
        </w:rPr>
        <w:t xml:space="preserve">letting them know that their password will be expiring soon and what measures they should take to change it.  </w:t>
      </w:r>
      <w:r w:rsidR="00BC441B">
        <w:rPr>
          <w:rFonts w:ascii="Calibri" w:eastAsia="Calibri" w:hAnsi="Calibri" w:cs="Calibri"/>
        </w:rPr>
        <w:t xml:space="preserve">This will be configured to only work for users that are in the </w:t>
      </w:r>
      <w:r w:rsidR="00F0189A">
        <w:rPr>
          <w14:ligatures w14:val="standardContextual"/>
        </w:rPr>
        <w:t xml:space="preserve">M365-SSPRUsers </w:t>
      </w:r>
      <w:r w:rsidR="00F0189A" w:rsidRPr="00EE4368">
        <w:rPr>
          <w:rFonts w:ascii="Calibri" w:eastAsia="Calibri" w:hAnsi="Calibri" w:cs="Calibri"/>
        </w:rPr>
        <w:t>security group</w:t>
      </w:r>
      <w:r w:rsidR="00EE4368" w:rsidRPr="00EE4368">
        <w:rPr>
          <w:rFonts w:ascii="Calibri" w:eastAsia="Calibri" w:hAnsi="Calibri" w:cs="Calibri"/>
        </w:rPr>
        <w:t xml:space="preserve"> in the ‘Staff’ OU in AD</w:t>
      </w:r>
      <w:r w:rsidR="00EE4368">
        <w:rPr>
          <w:rFonts w:ascii="Calibri" w:eastAsia="Calibri" w:hAnsi="Calibri" w:cs="Calibri"/>
        </w:rPr>
        <w:t xml:space="preserve">.  This </w:t>
      </w:r>
      <w:r w:rsidR="00054205">
        <w:rPr>
          <w:rFonts w:ascii="Calibri" w:eastAsia="Calibri" w:hAnsi="Calibri" w:cs="Calibri"/>
        </w:rPr>
        <w:t xml:space="preserve">group along with others (in Appendix below) will be discussed </w:t>
      </w:r>
      <w:r w:rsidR="00802BFA">
        <w:rPr>
          <w:rFonts w:ascii="Calibri" w:eastAsia="Calibri" w:hAnsi="Calibri" w:cs="Calibri"/>
        </w:rPr>
        <w:t>during</w:t>
      </w:r>
      <w:r w:rsidR="00054205">
        <w:rPr>
          <w:rFonts w:ascii="Calibri" w:eastAsia="Calibri" w:hAnsi="Calibri" w:cs="Calibri"/>
        </w:rPr>
        <w:t xml:space="preserve"> your workshop</w:t>
      </w:r>
      <w:r w:rsidR="00EE4368" w:rsidRPr="00EE4368">
        <w:rPr>
          <w:rFonts w:ascii="Calibri" w:eastAsia="Calibri" w:hAnsi="Calibri" w:cs="Calibri"/>
        </w:rPr>
        <w:t>.</w:t>
      </w:r>
      <w:r w:rsidR="00EE4368">
        <w:rPr>
          <w14:ligatures w14:val="standardContextual"/>
        </w:rPr>
        <w:t xml:space="preserve">  </w:t>
      </w:r>
      <w:r w:rsidR="00054205">
        <w:rPr>
          <w14:ligatures w14:val="standardContextual"/>
        </w:rPr>
        <w:br/>
      </w:r>
      <w:r w:rsidR="00054205">
        <w:rPr>
          <w14:ligatures w14:val="standardContextual"/>
        </w:rPr>
        <w:br/>
        <w:t xml:space="preserve">If you wish to </w:t>
      </w:r>
      <w:r w:rsidR="00F30959">
        <w:rPr>
          <w14:ligatures w14:val="standardContextual"/>
        </w:rPr>
        <w:t xml:space="preserve">have your district utilize this service please send an email </w:t>
      </w:r>
      <w:r w:rsidR="00B65DF2">
        <w:rPr>
          <w14:ligatures w14:val="standardContextual"/>
        </w:rPr>
        <w:t>:</w:t>
      </w:r>
    </w:p>
    <w:p w14:paraId="5E910959" w14:textId="77777777" w:rsidR="00EF66F4" w:rsidRDefault="00EF66F4" w:rsidP="00E04FE2">
      <w:pPr>
        <w:rPr>
          <w:rFonts w:ascii="Calibri" w:eastAsia="Calibri" w:hAnsi="Calibri" w:cs="Calibri"/>
        </w:rPr>
      </w:pPr>
    </w:p>
    <w:p w14:paraId="02A185FB" w14:textId="7D521638" w:rsidR="003B4A0A" w:rsidRDefault="00B65DF2" w:rsidP="00E04FE2">
      <w:pPr>
        <w:rPr>
          <w:rFonts w:ascii="Calibri" w:eastAsia="Calibri" w:hAnsi="Calibri" w:cs="Calibri"/>
        </w:rPr>
      </w:pPr>
      <w:r>
        <w:rPr>
          <w:rFonts w:ascii="Calibri" w:eastAsia="Calibri" w:hAnsi="Calibri" w:cs="Calibri"/>
        </w:rPr>
        <w:t xml:space="preserve">To: </w:t>
      </w:r>
      <w:r w:rsidR="00EF66F4">
        <w:rPr>
          <w:rFonts w:ascii="Calibri" w:eastAsia="Calibri" w:hAnsi="Calibri" w:cs="Calibri"/>
        </w:rPr>
        <w:t xml:space="preserve"> </w:t>
      </w:r>
      <w:hyperlink r:id="rId12" w:history="1">
        <w:r w:rsidRPr="00A15730">
          <w:rPr>
            <w:rStyle w:val="Hyperlink"/>
            <w:rFonts w:ascii="Calibri" w:eastAsia="Calibri" w:hAnsi="Calibri" w:cs="Calibri"/>
          </w:rPr>
          <w:t>Patrick.wofford@education.ky.gov</w:t>
        </w:r>
      </w:hyperlink>
      <w:r>
        <w:rPr>
          <w:rFonts w:ascii="Calibri" w:eastAsia="Calibri" w:hAnsi="Calibri" w:cs="Calibri"/>
        </w:rPr>
        <w:t xml:space="preserve"> (and your KETS Engineer)</w:t>
      </w:r>
      <w:r w:rsidR="00FE6034">
        <w:rPr>
          <w:rFonts w:ascii="Calibri" w:eastAsia="Calibri" w:hAnsi="Calibri" w:cs="Calibri"/>
        </w:rPr>
        <w:br/>
      </w:r>
      <w:r w:rsidR="00EF66F4">
        <w:rPr>
          <w:rFonts w:ascii="Calibri" w:eastAsia="Calibri" w:hAnsi="Calibri" w:cs="Calibri"/>
        </w:rPr>
        <w:t>Title of email</w:t>
      </w:r>
      <w:r w:rsidR="00B37B7D">
        <w:rPr>
          <w:rFonts w:ascii="Calibri" w:eastAsia="Calibri" w:hAnsi="Calibri" w:cs="Calibri"/>
        </w:rPr>
        <w:t xml:space="preserve">: </w:t>
      </w:r>
      <w:r w:rsidR="00B37B7D" w:rsidRPr="00584F12">
        <w:rPr>
          <w:rFonts w:ascii="Calibri" w:eastAsia="Calibri" w:hAnsi="Calibri" w:cs="Calibri"/>
          <w:b/>
          <w:bCs/>
        </w:rPr>
        <w:t>Opt-in to Password Expiration Notification service</w:t>
      </w:r>
    </w:p>
    <w:p w14:paraId="0700772A" w14:textId="4093FC57" w:rsidR="00B37B7D" w:rsidRDefault="00B37B7D" w:rsidP="00E04FE2">
      <w:pPr>
        <w:rPr>
          <w:rFonts w:ascii="Calibri" w:eastAsia="Calibri" w:hAnsi="Calibri" w:cs="Calibri"/>
        </w:rPr>
      </w:pPr>
      <w:r>
        <w:rPr>
          <w:rFonts w:ascii="Calibri" w:eastAsia="Calibri" w:hAnsi="Calibri" w:cs="Calibri"/>
        </w:rPr>
        <w:br/>
        <w:t>body of email:</w:t>
      </w:r>
    </w:p>
    <w:p w14:paraId="33EE5C81" w14:textId="7EA6718A" w:rsidR="0099175B" w:rsidRPr="00584F12" w:rsidRDefault="0099175B" w:rsidP="00E04FE2">
      <w:pPr>
        <w:rPr>
          <w:rFonts w:ascii="Calibri" w:eastAsia="Calibri" w:hAnsi="Calibri" w:cs="Calibri"/>
          <w:b/>
          <w:bCs/>
        </w:rPr>
      </w:pPr>
      <w:r w:rsidRPr="00584F12">
        <w:rPr>
          <w:rFonts w:ascii="Calibri" w:eastAsia="Calibri" w:hAnsi="Calibri" w:cs="Calibri"/>
          <w:b/>
          <w:bCs/>
        </w:rPr>
        <w:t>District name</w:t>
      </w:r>
      <w:r w:rsidR="00B37B7D" w:rsidRPr="00584F12">
        <w:rPr>
          <w:rFonts w:ascii="Calibri" w:eastAsia="Calibri" w:hAnsi="Calibri" w:cs="Calibri"/>
          <w:b/>
          <w:bCs/>
        </w:rPr>
        <w:t xml:space="preserve"> - </w:t>
      </w:r>
    </w:p>
    <w:p w14:paraId="00D3B09D" w14:textId="33D5C24C" w:rsidR="003B4A0A" w:rsidRDefault="00CB6545" w:rsidP="00E04FE2">
      <w:pPr>
        <w:rPr>
          <w:rFonts w:ascii="Calibri" w:eastAsia="Calibri" w:hAnsi="Calibri" w:cs="Calibri"/>
        </w:rPr>
      </w:pPr>
      <w:r w:rsidRPr="00584F12">
        <w:rPr>
          <w:rFonts w:ascii="Calibri" w:eastAsia="Calibri" w:hAnsi="Calibri" w:cs="Calibri"/>
          <w:b/>
          <w:bCs/>
        </w:rPr>
        <w:lastRenderedPageBreak/>
        <w:t>Who to contact if there are issues or questions -</w:t>
      </w:r>
      <w:r>
        <w:rPr>
          <w:rFonts w:ascii="Calibri" w:eastAsia="Calibri" w:hAnsi="Calibri" w:cs="Calibri"/>
        </w:rPr>
        <w:br/>
      </w:r>
      <w:r w:rsidRPr="00584F12">
        <w:rPr>
          <w:rFonts w:ascii="Calibri" w:eastAsia="Calibri" w:hAnsi="Calibri" w:cs="Calibri"/>
          <w:i/>
          <w:iCs/>
        </w:rPr>
        <w:t xml:space="preserve">* this is used in the body of the email that will go to users.  This could be your district </w:t>
      </w:r>
      <w:r w:rsidR="00584F12" w:rsidRPr="00584F12">
        <w:rPr>
          <w:rFonts w:ascii="Calibri" w:eastAsia="Calibri" w:hAnsi="Calibri" w:cs="Calibri"/>
          <w:i/>
          <w:iCs/>
        </w:rPr>
        <w:t>help desk email, a tech contact, etc</w:t>
      </w:r>
    </w:p>
    <w:p w14:paraId="2C77F06B" w14:textId="099DABC7" w:rsidR="00053FC8" w:rsidRPr="00E04FE2" w:rsidRDefault="003B4A0A" w:rsidP="00E04FE2">
      <w:pPr>
        <w:rPr>
          <w:rFonts w:ascii="Calibri" w:eastAsia="Calibri" w:hAnsi="Calibri" w:cs="Calibri"/>
          <w:sz w:val="22"/>
          <w:szCs w:val="22"/>
        </w:rPr>
      </w:pPr>
      <w:r>
        <w:rPr>
          <w:rFonts w:ascii="Calibri" w:eastAsia="Calibri" w:hAnsi="Calibri" w:cs="Calibri"/>
        </w:rPr>
        <w:br/>
      </w:r>
      <w:r w:rsidR="00BA1ADA" w:rsidRPr="00E04FE2">
        <w:rPr>
          <w:rFonts w:ascii="Arial Unicode MS" w:eastAsia="Arial Unicode MS" w:hAnsi="Arial Unicode MS" w:cs="Arial Unicode MS" w:hint="eastAsia"/>
          <w:color w:val="000000"/>
          <w:sz w:val="52"/>
          <w:szCs w:val="52"/>
        </w:rPr>
        <w:t>☐</w:t>
      </w:r>
      <w:r w:rsidR="00BA1ADA" w:rsidRPr="00E04FE2">
        <w:rPr>
          <w:rFonts w:ascii="Calibri" w:eastAsia="Calibri" w:hAnsi="Calibri" w:cs="Calibri"/>
          <w:color w:val="000000"/>
          <w:sz w:val="52"/>
          <w:szCs w:val="52"/>
        </w:rPr>
        <w:t xml:space="preserve"> </w:t>
      </w:r>
      <w:r w:rsidR="00BA1ADA" w:rsidRPr="00E04FE2">
        <w:rPr>
          <w:rFonts w:ascii="Calibri" w:eastAsia="Calibri" w:hAnsi="Calibri" w:cs="Calibri"/>
          <w:b/>
          <w:color w:val="FF0000"/>
          <w:sz w:val="32"/>
          <w:szCs w:val="32"/>
          <w:u w:val="single"/>
        </w:rPr>
        <w:t>Informational</w:t>
      </w:r>
      <w:r w:rsidR="00BA1ADA" w:rsidRPr="00E04FE2">
        <w:rPr>
          <w:rFonts w:ascii="Calibri" w:eastAsia="Calibri" w:hAnsi="Calibri" w:cs="Calibri"/>
          <w:b/>
          <w:sz w:val="32"/>
          <w:szCs w:val="32"/>
        </w:rPr>
        <w:t xml:space="preserve"> – </w:t>
      </w:r>
      <w:r w:rsidR="00432C65">
        <w:rPr>
          <w:rFonts w:ascii="Calibri" w:eastAsia="Calibri" w:hAnsi="Calibri" w:cs="Calibri"/>
          <w:b/>
          <w:sz w:val="32"/>
          <w:szCs w:val="32"/>
        </w:rPr>
        <w:t>Validate</w:t>
      </w:r>
      <w:r w:rsidR="00B8389D" w:rsidRPr="00E04FE2">
        <w:rPr>
          <w:rFonts w:ascii="Calibri" w:eastAsia="Calibri" w:hAnsi="Calibri" w:cs="Calibri"/>
          <w:b/>
          <w:sz w:val="32"/>
          <w:szCs w:val="32"/>
        </w:rPr>
        <w:t xml:space="preserve"> </w:t>
      </w:r>
      <w:r w:rsidR="00432C65">
        <w:rPr>
          <w:rFonts w:ascii="Calibri" w:eastAsia="Calibri" w:hAnsi="Calibri" w:cs="Calibri"/>
          <w:b/>
          <w:sz w:val="32"/>
          <w:szCs w:val="32"/>
        </w:rPr>
        <w:t>‘</w:t>
      </w:r>
      <w:r w:rsidR="00B8389D" w:rsidRPr="00E04FE2">
        <w:rPr>
          <w:rFonts w:ascii="Calibri" w:eastAsia="Calibri" w:hAnsi="Calibri" w:cs="Calibri"/>
          <w:b/>
          <w:sz w:val="32"/>
          <w:szCs w:val="32"/>
        </w:rPr>
        <w:t>Priming</w:t>
      </w:r>
      <w:r w:rsidR="00432C65">
        <w:rPr>
          <w:rFonts w:ascii="Calibri" w:eastAsia="Calibri" w:hAnsi="Calibri" w:cs="Calibri"/>
          <w:b/>
          <w:sz w:val="32"/>
          <w:szCs w:val="32"/>
        </w:rPr>
        <w:t>’</w:t>
      </w:r>
      <w:r w:rsidR="00B8389D" w:rsidRPr="00E04FE2">
        <w:rPr>
          <w:rFonts w:ascii="Calibri" w:eastAsia="Calibri" w:hAnsi="Calibri" w:cs="Calibri"/>
          <w:b/>
          <w:sz w:val="32"/>
          <w:szCs w:val="32"/>
        </w:rPr>
        <w:t xml:space="preserve"> objects</w:t>
      </w:r>
      <w:r w:rsidR="00053FC8" w:rsidRPr="00E04FE2">
        <w:rPr>
          <w:rFonts w:ascii="Calibri" w:eastAsia="Calibri" w:hAnsi="Calibri" w:cs="Calibri"/>
          <w:b/>
          <w:sz w:val="32"/>
          <w:szCs w:val="32"/>
        </w:rPr>
        <w:t xml:space="preserve"> </w:t>
      </w:r>
    </w:p>
    <w:p w14:paraId="026B70AC" w14:textId="6ECE2011" w:rsidR="00E04FE2" w:rsidRDefault="00E04FE2" w:rsidP="00E04FE2">
      <w:pPr>
        <w:rPr>
          <w:rFonts w:ascii="Calibri" w:eastAsia="Calibri" w:hAnsi="Calibri" w:cs="Calibri"/>
          <w:b/>
          <w:color w:val="FF0000"/>
          <w:sz w:val="32"/>
          <w:szCs w:val="32"/>
        </w:rPr>
      </w:pPr>
    </w:p>
    <w:p w14:paraId="50A17B08" w14:textId="0C6AD6EC" w:rsidR="003D1573" w:rsidRPr="000719A9" w:rsidRDefault="00BA1ADA" w:rsidP="003D1573">
      <w:pPr>
        <w:rPr>
          <w:rFonts w:ascii="Calibri" w:eastAsia="Calibri" w:hAnsi="Calibri" w:cs="Calibri"/>
          <w:color w:val="000000"/>
          <w:sz w:val="28"/>
          <w:szCs w:val="28"/>
        </w:rPr>
      </w:pPr>
      <w:r w:rsidRPr="00E04FE2">
        <w:rPr>
          <w:rFonts w:ascii="Calibri" w:eastAsia="Calibri" w:hAnsi="Calibri" w:cs="Calibri"/>
          <w:bCs/>
        </w:rPr>
        <w:t xml:space="preserve">We will be creating AD groups as well as objects in your Office 365 environment (MFA settings, Conditional Access Policies, Groups, etc).  </w:t>
      </w:r>
      <w:r w:rsidRPr="00524D06">
        <w:rPr>
          <w:rFonts w:ascii="Calibri" w:eastAsia="Calibri" w:hAnsi="Calibri" w:cs="Calibri"/>
          <w:b/>
        </w:rPr>
        <w:t>PLEASE do not modify these objects</w:t>
      </w:r>
      <w:r w:rsidRPr="00E04FE2">
        <w:rPr>
          <w:rFonts w:ascii="Calibri" w:eastAsia="Calibri" w:hAnsi="Calibri" w:cs="Calibri"/>
          <w:bCs/>
        </w:rPr>
        <w:t xml:space="preserve">.  </w:t>
      </w:r>
      <w:r w:rsidR="00CC797D" w:rsidRPr="00E04FE2">
        <w:rPr>
          <w:rFonts w:ascii="Calibri" w:eastAsia="Calibri" w:hAnsi="Calibri" w:cs="Calibri"/>
          <w:bCs/>
        </w:rPr>
        <w:t xml:space="preserve">A complete list can be found in the Appendix.  </w:t>
      </w:r>
      <w:r w:rsidR="009A310A">
        <w:rPr>
          <w:rFonts w:ascii="Calibri" w:eastAsia="Calibri" w:hAnsi="Calibri" w:cs="Calibri"/>
          <w:bCs/>
        </w:rPr>
        <w:t xml:space="preserve">These objects should be present 3 days prior to your </w:t>
      </w:r>
      <w:r w:rsidR="003D1573">
        <w:rPr>
          <w:rFonts w:ascii="Calibri" w:eastAsia="Calibri" w:hAnsi="Calibri" w:cs="Calibri"/>
          <w:bCs/>
        </w:rPr>
        <w:t xml:space="preserve">workshop date.  Please validate </w:t>
      </w:r>
      <w:r w:rsidR="00524D06">
        <w:rPr>
          <w:rFonts w:ascii="Calibri" w:eastAsia="Calibri" w:hAnsi="Calibri" w:cs="Calibri"/>
          <w:bCs/>
        </w:rPr>
        <w:t>these groups and other objects are in fact created</w:t>
      </w:r>
      <w:r w:rsidR="00CC797D" w:rsidRPr="00E04FE2">
        <w:rPr>
          <w:rFonts w:ascii="Calibri" w:eastAsia="Calibri" w:hAnsi="Calibri" w:cs="Calibri"/>
          <w:bCs/>
        </w:rPr>
        <w:t>.</w:t>
      </w:r>
      <w:r w:rsidR="003D1573">
        <w:rPr>
          <w:rFonts w:ascii="Calibri" w:eastAsia="Calibri" w:hAnsi="Calibri" w:cs="Calibri"/>
          <w:bCs/>
        </w:rPr>
        <w:t xml:space="preserve">  If</w:t>
      </w:r>
      <w:r w:rsidR="00E11F1F">
        <w:rPr>
          <w:rFonts w:ascii="Calibri" w:eastAsia="Calibri" w:hAnsi="Calibri" w:cs="Calibri"/>
          <w:bCs/>
        </w:rPr>
        <w:t xml:space="preserve"> any are missing </w:t>
      </w:r>
      <w:r w:rsidR="003D1573">
        <w:rPr>
          <w:rFonts w:ascii="Calibri" w:eastAsia="Calibri" w:hAnsi="Calibri" w:cs="Calibri"/>
          <w:bCs/>
        </w:rPr>
        <w:t>please send an email to</w:t>
      </w:r>
      <w:r w:rsidR="003D1573" w:rsidRPr="00E11F1F">
        <w:rPr>
          <w:rFonts w:ascii="Calibri" w:eastAsia="Calibri" w:hAnsi="Calibri" w:cs="Calibri"/>
          <w:bCs/>
        </w:rPr>
        <w:t xml:space="preserve"> your KETS Engineer and the project PM, </w:t>
      </w:r>
      <w:hyperlink r:id="rId13" w:history="1">
        <w:r w:rsidR="003D1573" w:rsidRPr="00E11F1F">
          <w:rPr>
            <w:rFonts w:ascii="Calibri" w:eastAsia="Calibri" w:hAnsi="Calibri" w:cs="Calibri"/>
            <w:bCs/>
          </w:rPr>
          <w:t>patrick.wofford@education.ky.gov</w:t>
        </w:r>
      </w:hyperlink>
    </w:p>
    <w:p w14:paraId="36E73E20" w14:textId="5DF9D572" w:rsidR="00BA1ADA" w:rsidRPr="00E04FE2" w:rsidRDefault="00BA1ADA" w:rsidP="00E11F1F">
      <w:pPr>
        <w:pStyle w:val="ListParagraph"/>
        <w:ind w:left="773"/>
        <w:rPr>
          <w:rFonts w:ascii="Calibri" w:eastAsia="Calibri" w:hAnsi="Calibri" w:cs="Calibri"/>
          <w:bCs/>
        </w:rPr>
      </w:pPr>
    </w:p>
    <w:p w14:paraId="7322DD18" w14:textId="77777777" w:rsidR="00CC797D" w:rsidRDefault="00520B6C" w:rsidP="00931514">
      <w:pPr>
        <w:rPr>
          <w:rFonts w:ascii="Calibri" w:eastAsia="Calibri" w:hAnsi="Calibri" w:cs="Calibri"/>
          <w:b/>
          <w:color w:val="3366FF"/>
          <w:sz w:val="32"/>
          <w:szCs w:val="32"/>
        </w:rPr>
      </w:pPr>
      <w:r>
        <w:rPr>
          <w:rFonts w:ascii="Calibri" w:eastAsia="Calibri" w:hAnsi="Calibri" w:cs="Calibri"/>
          <w:b/>
          <w:color w:val="3366FF"/>
          <w:sz w:val="32"/>
          <w:szCs w:val="32"/>
        </w:rPr>
        <w:br/>
      </w:r>
      <w:r>
        <w:rPr>
          <w:rFonts w:ascii="Calibri" w:eastAsia="Calibri" w:hAnsi="Calibri" w:cs="Calibri"/>
          <w:b/>
          <w:color w:val="3366FF"/>
          <w:sz w:val="32"/>
          <w:szCs w:val="32"/>
        </w:rPr>
        <w:br/>
      </w:r>
      <w:r>
        <w:rPr>
          <w:rFonts w:ascii="Calibri" w:eastAsia="Calibri" w:hAnsi="Calibri" w:cs="Calibri"/>
          <w:b/>
          <w:color w:val="3366FF"/>
          <w:sz w:val="32"/>
          <w:szCs w:val="32"/>
        </w:rPr>
        <w:br/>
      </w:r>
    </w:p>
    <w:p w14:paraId="1FEDE02C" w14:textId="6A1219DF" w:rsidR="00931514" w:rsidRPr="009A68DC" w:rsidRDefault="00CC797D" w:rsidP="00931514">
      <w:pPr>
        <w:rPr>
          <w:rFonts w:ascii="Calibri" w:eastAsia="Calibri" w:hAnsi="Calibri" w:cs="Calibri"/>
          <w:b/>
          <w:color w:val="3366FF"/>
          <w:sz w:val="32"/>
          <w:szCs w:val="32"/>
        </w:rPr>
      </w:pPr>
      <w:r>
        <w:rPr>
          <w:rFonts w:ascii="Calibri" w:eastAsia="Calibri" w:hAnsi="Calibri" w:cs="Calibri"/>
          <w:b/>
          <w:color w:val="3366FF"/>
          <w:sz w:val="32"/>
          <w:szCs w:val="32"/>
        </w:rPr>
        <w:br w:type="page"/>
      </w:r>
      <w:r w:rsidR="009D0A6E">
        <w:rPr>
          <w:rFonts w:ascii="Calibri" w:eastAsia="Calibri" w:hAnsi="Calibri" w:cs="Calibri"/>
          <w:b/>
          <w:color w:val="3366FF"/>
          <w:sz w:val="32"/>
          <w:szCs w:val="32"/>
        </w:rPr>
        <w:lastRenderedPageBreak/>
        <w:t xml:space="preserve">Phase II – Workshop and Admin Enablement </w:t>
      </w:r>
      <w:r w:rsidR="00B42BB9">
        <w:rPr>
          <w:rFonts w:ascii="Calibri" w:eastAsia="Calibri" w:hAnsi="Calibri" w:cs="Calibri"/>
          <w:b/>
          <w:color w:val="3366FF"/>
          <w:sz w:val="32"/>
          <w:szCs w:val="32"/>
        </w:rPr>
        <w:br/>
      </w:r>
      <w:r w:rsidR="00B42BB9" w:rsidRPr="00CE6186">
        <w:rPr>
          <w:rFonts w:ascii="Calibri" w:eastAsia="Calibri" w:hAnsi="Calibri" w:cs="Calibri"/>
          <w:b/>
          <w:i/>
          <w:iCs/>
        </w:rPr>
        <w:t>* these items will occur the day of your district’s schedule workshop</w:t>
      </w:r>
      <w:r w:rsidR="00CE6186">
        <w:rPr>
          <w:rFonts w:ascii="Calibri" w:eastAsia="Calibri" w:hAnsi="Calibri" w:cs="Calibri"/>
          <w:b/>
          <w:i/>
          <w:iCs/>
        </w:rPr>
        <w:t>.</w:t>
      </w:r>
    </w:p>
    <w:p w14:paraId="1F929217" w14:textId="77777777" w:rsidR="00931514" w:rsidRDefault="00931514" w:rsidP="00931514">
      <w:pPr>
        <w:rPr>
          <w:rFonts w:ascii="Calibri" w:eastAsia="Calibri" w:hAnsi="Calibri" w:cs="Calibri"/>
          <w:b/>
          <w:sz w:val="32"/>
          <w:szCs w:val="32"/>
        </w:rPr>
      </w:pPr>
    </w:p>
    <w:p w14:paraId="7418BE41" w14:textId="7A424D3A" w:rsidR="000B2836" w:rsidRDefault="000B2836" w:rsidP="000B2836">
      <w:pPr>
        <w:rPr>
          <w:rFonts w:ascii="Calibri" w:eastAsia="Calibri" w:hAnsi="Calibri" w:cs="Calibri"/>
          <w:b/>
          <w:sz w:val="32"/>
          <w:szCs w:val="32"/>
        </w:rPr>
      </w:pPr>
      <w:r>
        <w:rPr>
          <w:rFonts w:ascii="Arial Unicode MS" w:eastAsia="Arial Unicode MS" w:hAnsi="Arial Unicode MS" w:cs="Arial Unicode MS" w:hint="eastAsia"/>
          <w:color w:val="000000"/>
          <w:sz w:val="52"/>
          <w:szCs w:val="52"/>
        </w:rPr>
        <w:t>☐</w:t>
      </w:r>
      <w:r>
        <w:rPr>
          <w:rFonts w:ascii="Calibri" w:eastAsia="Calibri" w:hAnsi="Calibri" w:cs="Calibri"/>
          <w:color w:val="000000"/>
          <w:sz w:val="52"/>
          <w:szCs w:val="52"/>
        </w:rPr>
        <w:t xml:space="preserve"> </w:t>
      </w:r>
      <w:r w:rsidR="00C518B0">
        <w:rPr>
          <w:rFonts w:ascii="Calibri" w:eastAsia="Calibri" w:hAnsi="Calibri" w:cs="Calibri"/>
          <w:b/>
          <w:color w:val="FF0000"/>
          <w:sz w:val="32"/>
          <w:szCs w:val="32"/>
          <w:u w:val="single"/>
        </w:rPr>
        <w:t>Informational</w:t>
      </w:r>
      <w:r>
        <w:rPr>
          <w:rFonts w:ascii="Calibri" w:eastAsia="Calibri" w:hAnsi="Calibri" w:cs="Calibri"/>
          <w:b/>
          <w:sz w:val="32"/>
          <w:szCs w:val="32"/>
        </w:rPr>
        <w:t xml:space="preserve"> – Assign Licenses to </w:t>
      </w:r>
      <w:r w:rsidR="005511BC">
        <w:rPr>
          <w:rFonts w:ascii="Calibri" w:eastAsia="Calibri" w:hAnsi="Calibri" w:cs="Calibri"/>
          <w:b/>
          <w:sz w:val="32"/>
          <w:szCs w:val="32"/>
        </w:rPr>
        <w:t>Admins</w:t>
      </w:r>
    </w:p>
    <w:p w14:paraId="7447A757" w14:textId="77777777" w:rsidR="000B2836" w:rsidRDefault="000B2836" w:rsidP="000B2836">
      <w:pPr>
        <w:rPr>
          <w:rFonts w:ascii="Calibri" w:eastAsia="Calibri" w:hAnsi="Calibri" w:cs="Calibri"/>
          <w:b/>
        </w:rPr>
      </w:pPr>
    </w:p>
    <w:p w14:paraId="6AF38B5B" w14:textId="0A51969D" w:rsidR="006C7815" w:rsidRPr="00E04FE2" w:rsidRDefault="00CE6186" w:rsidP="00E04FE2">
      <w:pPr>
        <w:pStyle w:val="ListParagraph"/>
        <w:numPr>
          <w:ilvl w:val="0"/>
          <w:numId w:val="10"/>
        </w:numPr>
        <w:rPr>
          <w:rFonts w:ascii="Calibri" w:eastAsia="Calibri" w:hAnsi="Calibri" w:cs="Calibri"/>
        </w:rPr>
      </w:pPr>
      <w:r w:rsidRPr="00E04FE2">
        <w:rPr>
          <w:rFonts w:ascii="Calibri" w:eastAsia="Calibri" w:hAnsi="Calibri" w:cs="Calibri"/>
        </w:rPr>
        <w:t xml:space="preserve">With Microsoft’s assistance you will be assigning </w:t>
      </w:r>
      <w:r w:rsidR="000B2836" w:rsidRPr="00E04FE2">
        <w:rPr>
          <w:rFonts w:ascii="Calibri" w:eastAsia="Calibri" w:hAnsi="Calibri" w:cs="Calibri"/>
        </w:rPr>
        <w:t xml:space="preserve">the EMS A3 license </w:t>
      </w:r>
      <w:r w:rsidR="006C7815" w:rsidRPr="00E04FE2">
        <w:rPr>
          <w:rFonts w:ascii="Calibri" w:eastAsia="Calibri" w:hAnsi="Calibri" w:cs="Calibri"/>
        </w:rPr>
        <w:t>for</w:t>
      </w:r>
      <w:r w:rsidR="000B2836" w:rsidRPr="00E04FE2">
        <w:rPr>
          <w:rFonts w:ascii="Calibri" w:eastAsia="Calibri" w:hAnsi="Calibri" w:cs="Calibri"/>
        </w:rPr>
        <w:t xml:space="preserve"> Staff</w:t>
      </w:r>
    </w:p>
    <w:p w14:paraId="1C3608CA" w14:textId="77777777" w:rsidR="006C7815" w:rsidRDefault="006C7815" w:rsidP="006C7815">
      <w:pPr>
        <w:rPr>
          <w:rFonts w:ascii="Calibri" w:eastAsia="Calibri" w:hAnsi="Calibri" w:cs="Calibri"/>
        </w:rPr>
      </w:pPr>
    </w:p>
    <w:p w14:paraId="55A6EDB5" w14:textId="323BCF6C" w:rsidR="006C7815" w:rsidRPr="009F5EAC" w:rsidRDefault="000B2836" w:rsidP="006C7815">
      <w:pPr>
        <w:rPr>
          <w:rFonts w:ascii="Arial Unicode MS" w:eastAsia="Arial Unicode MS" w:hAnsi="Arial Unicode MS" w:cs="Arial Unicode MS"/>
          <w:color w:val="000000"/>
          <w:sz w:val="52"/>
          <w:szCs w:val="52"/>
        </w:rPr>
      </w:pPr>
      <w:r>
        <w:rPr>
          <w:rFonts w:ascii="Arial Unicode MS" w:eastAsia="Arial Unicode MS" w:hAnsi="Arial Unicode MS" w:cs="Arial Unicode MS" w:hint="eastAsia"/>
          <w:color w:val="000000"/>
          <w:sz w:val="52"/>
          <w:szCs w:val="52"/>
        </w:rPr>
        <w:t>☐</w:t>
      </w:r>
      <w:r>
        <w:rPr>
          <w:rFonts w:ascii="Calibri" w:eastAsia="Calibri" w:hAnsi="Calibri" w:cs="Calibri"/>
          <w:color w:val="000000"/>
          <w:sz w:val="52"/>
          <w:szCs w:val="52"/>
        </w:rPr>
        <w:t xml:space="preserve"> </w:t>
      </w:r>
      <w:r w:rsidR="006C7815">
        <w:rPr>
          <w:rFonts w:ascii="Calibri" w:eastAsia="Calibri" w:hAnsi="Calibri" w:cs="Calibri"/>
          <w:b/>
          <w:color w:val="FF0000"/>
          <w:sz w:val="32"/>
          <w:szCs w:val="32"/>
          <w:u w:val="single"/>
        </w:rPr>
        <w:t>Informational</w:t>
      </w:r>
      <w:r>
        <w:rPr>
          <w:rFonts w:ascii="Calibri" w:eastAsia="Calibri" w:hAnsi="Calibri" w:cs="Calibri"/>
          <w:b/>
          <w:sz w:val="32"/>
          <w:szCs w:val="32"/>
        </w:rPr>
        <w:t xml:space="preserve"> – A</w:t>
      </w:r>
      <w:r w:rsidR="000E156C">
        <w:rPr>
          <w:rFonts w:ascii="Calibri" w:eastAsia="Calibri" w:hAnsi="Calibri" w:cs="Calibri"/>
          <w:b/>
          <w:sz w:val="32"/>
          <w:szCs w:val="32"/>
        </w:rPr>
        <w:t xml:space="preserve">ssign </w:t>
      </w:r>
      <w:r w:rsidR="00D174E7" w:rsidRPr="00F023CC">
        <w:rPr>
          <w:rFonts w:ascii="Calibri" w:eastAsia="Calibri" w:hAnsi="Calibri" w:cs="Calibri"/>
          <w:b/>
          <w:sz w:val="32"/>
          <w:szCs w:val="32"/>
        </w:rPr>
        <w:t>Admin</w:t>
      </w:r>
      <w:r w:rsidR="00D174E7">
        <w:rPr>
          <w:rFonts w:ascii="Calibri" w:eastAsia="Calibri" w:hAnsi="Calibri" w:cs="Calibri"/>
          <w:b/>
          <w:sz w:val="32"/>
          <w:szCs w:val="32"/>
        </w:rPr>
        <w:t xml:space="preserve"> Users</w:t>
      </w:r>
      <w:r>
        <w:rPr>
          <w:rFonts w:ascii="Calibri" w:eastAsia="Calibri" w:hAnsi="Calibri" w:cs="Calibri"/>
          <w:b/>
          <w:sz w:val="32"/>
          <w:szCs w:val="32"/>
        </w:rPr>
        <w:t xml:space="preserve"> to </w:t>
      </w:r>
      <w:r w:rsidR="000E156C">
        <w:rPr>
          <w:rFonts w:ascii="Calibri" w:eastAsia="Calibri" w:hAnsi="Calibri" w:cs="Calibri"/>
          <w:b/>
          <w:sz w:val="32"/>
          <w:szCs w:val="32"/>
        </w:rPr>
        <w:t>Enroll SSPR/</w:t>
      </w:r>
      <w:r>
        <w:rPr>
          <w:rFonts w:ascii="Calibri" w:eastAsia="Calibri" w:hAnsi="Calibri" w:cs="Calibri"/>
          <w:b/>
          <w:sz w:val="32"/>
          <w:szCs w:val="32"/>
        </w:rPr>
        <w:t>MFA</w:t>
      </w:r>
    </w:p>
    <w:p w14:paraId="7FFA1656" w14:textId="77777777" w:rsidR="006C7815" w:rsidRDefault="006C7815" w:rsidP="006C7815">
      <w:pPr>
        <w:rPr>
          <w:rFonts w:ascii="Calibri" w:eastAsia="Calibri" w:hAnsi="Calibri" w:cs="Calibri"/>
          <w:b/>
        </w:rPr>
      </w:pPr>
    </w:p>
    <w:p w14:paraId="055E8802" w14:textId="56D0B04A" w:rsidR="006C7815" w:rsidRPr="00E04FE2" w:rsidRDefault="003D3D1E" w:rsidP="00E04FE2">
      <w:pPr>
        <w:pStyle w:val="ListParagraph"/>
        <w:numPr>
          <w:ilvl w:val="0"/>
          <w:numId w:val="10"/>
        </w:numPr>
        <w:rPr>
          <w:rFonts w:ascii="Calibri" w:eastAsia="Calibri" w:hAnsi="Calibri" w:cs="Calibri"/>
        </w:rPr>
      </w:pPr>
      <w:r w:rsidRPr="00E04FE2">
        <w:rPr>
          <w:rFonts w:ascii="Calibri" w:eastAsia="Calibri" w:hAnsi="Calibri" w:cs="Calibri"/>
        </w:rPr>
        <w:t>Apply</w:t>
      </w:r>
      <w:r w:rsidR="000E156C" w:rsidRPr="00E04FE2">
        <w:rPr>
          <w:rFonts w:ascii="Calibri" w:eastAsia="Calibri" w:hAnsi="Calibri" w:cs="Calibri"/>
        </w:rPr>
        <w:t xml:space="preserve"> SSPR and</w:t>
      </w:r>
      <w:r w:rsidRPr="00E04FE2">
        <w:rPr>
          <w:rFonts w:ascii="Calibri" w:eastAsia="Calibri" w:hAnsi="Calibri" w:cs="Calibri"/>
        </w:rPr>
        <w:t xml:space="preserve"> MFA to the test group (walk through by Microsoft during the workshop)</w:t>
      </w:r>
    </w:p>
    <w:p w14:paraId="755997A7" w14:textId="52D9707F" w:rsidR="00010AFF" w:rsidRPr="009F5EAC" w:rsidRDefault="00D329EF" w:rsidP="00010AFF">
      <w:pPr>
        <w:rPr>
          <w:rFonts w:ascii="Arial Unicode MS" w:eastAsia="Arial Unicode MS" w:hAnsi="Arial Unicode MS" w:cs="Arial Unicode MS"/>
          <w:color w:val="000000"/>
          <w:sz w:val="52"/>
          <w:szCs w:val="52"/>
        </w:rPr>
      </w:pPr>
      <w:r>
        <w:rPr>
          <w:rFonts w:ascii="Calibri" w:eastAsia="Calibri" w:hAnsi="Calibri" w:cs="Calibri"/>
        </w:rPr>
        <w:br/>
      </w:r>
      <w:r w:rsidR="00010AFF">
        <w:rPr>
          <w:rFonts w:ascii="Arial Unicode MS" w:eastAsia="Arial Unicode MS" w:hAnsi="Arial Unicode MS" w:cs="Arial Unicode MS" w:hint="eastAsia"/>
          <w:color w:val="000000"/>
          <w:sz w:val="52"/>
          <w:szCs w:val="52"/>
        </w:rPr>
        <w:t>☐</w:t>
      </w:r>
      <w:r w:rsidR="00010AFF">
        <w:rPr>
          <w:rFonts w:ascii="Calibri" w:eastAsia="Calibri" w:hAnsi="Calibri" w:cs="Calibri"/>
          <w:color w:val="000000"/>
          <w:sz w:val="52"/>
          <w:szCs w:val="52"/>
        </w:rPr>
        <w:t xml:space="preserve"> </w:t>
      </w:r>
      <w:r w:rsidR="00010AFF">
        <w:rPr>
          <w:rFonts w:ascii="Calibri" w:eastAsia="Calibri" w:hAnsi="Calibri" w:cs="Calibri"/>
          <w:b/>
          <w:color w:val="FF0000"/>
          <w:sz w:val="32"/>
          <w:szCs w:val="32"/>
          <w:u w:val="single"/>
        </w:rPr>
        <w:t>Informational</w:t>
      </w:r>
      <w:r w:rsidR="00010AFF">
        <w:rPr>
          <w:rFonts w:ascii="Calibri" w:eastAsia="Calibri" w:hAnsi="Calibri" w:cs="Calibri"/>
          <w:b/>
          <w:sz w:val="32"/>
          <w:szCs w:val="32"/>
        </w:rPr>
        <w:t xml:space="preserve"> – Block non-US logins for all </w:t>
      </w:r>
      <w:r w:rsidR="000B13A0">
        <w:rPr>
          <w:rFonts w:ascii="Calibri" w:eastAsia="Calibri" w:hAnsi="Calibri" w:cs="Calibri"/>
          <w:b/>
          <w:sz w:val="32"/>
          <w:szCs w:val="32"/>
        </w:rPr>
        <w:t>users</w:t>
      </w:r>
    </w:p>
    <w:p w14:paraId="169471A5" w14:textId="22DFA578" w:rsidR="006C7815" w:rsidRPr="00E04FE2" w:rsidRDefault="006C7815" w:rsidP="00010AFF">
      <w:pPr>
        <w:rPr>
          <w:rFonts w:ascii="Calibri" w:eastAsia="Calibri" w:hAnsi="Calibri" w:cs="Calibri"/>
          <w:b/>
          <w:sz w:val="22"/>
          <w:szCs w:val="22"/>
        </w:rPr>
      </w:pPr>
    </w:p>
    <w:p w14:paraId="38B51374" w14:textId="77777777" w:rsidR="00E04FE2" w:rsidRPr="00E04FE2" w:rsidRDefault="00F805C4" w:rsidP="00E04FE2">
      <w:pPr>
        <w:pStyle w:val="ListParagraph"/>
        <w:numPr>
          <w:ilvl w:val="0"/>
          <w:numId w:val="10"/>
        </w:numPr>
        <w:rPr>
          <w:rFonts w:ascii="Arial Unicode MS" w:eastAsia="Arial Unicode MS" w:hAnsi="Arial Unicode MS" w:cs="Arial Unicode MS"/>
          <w:color w:val="000000"/>
          <w:sz w:val="52"/>
          <w:szCs w:val="52"/>
        </w:rPr>
      </w:pPr>
      <w:r w:rsidRPr="00E04FE2">
        <w:rPr>
          <w:rFonts w:ascii="Calibri" w:eastAsia="Calibri" w:hAnsi="Calibri" w:cs="Calibri"/>
        </w:rPr>
        <w:t xml:space="preserve">The day of your workshop Office 365 will be configured to block non-US logins for all users.  There is an Action Item prior to Phase II for you to identify any users that </w:t>
      </w:r>
      <w:r w:rsidR="00931C71" w:rsidRPr="00E04FE2">
        <w:rPr>
          <w:rFonts w:ascii="Calibri" w:eastAsia="Calibri" w:hAnsi="Calibri" w:cs="Calibri"/>
        </w:rPr>
        <w:t>will need to login outside of the US to add them as an exception to this rule.</w:t>
      </w:r>
    </w:p>
    <w:p w14:paraId="0AFD97EA" w14:textId="15B82980" w:rsidR="006C7815" w:rsidRPr="00E04FE2" w:rsidRDefault="00833831" w:rsidP="00E04FE2">
      <w:pPr>
        <w:rPr>
          <w:rFonts w:ascii="Arial Unicode MS" w:eastAsia="Arial Unicode MS" w:hAnsi="Arial Unicode MS" w:cs="Arial Unicode MS"/>
          <w:color w:val="000000"/>
          <w:sz w:val="52"/>
          <w:szCs w:val="52"/>
        </w:rPr>
      </w:pPr>
      <w:r w:rsidRPr="00E04FE2">
        <w:rPr>
          <w:rFonts w:ascii="Arial Unicode MS" w:eastAsia="Arial Unicode MS" w:hAnsi="Arial Unicode MS" w:cs="Arial Unicode MS" w:hint="eastAsia"/>
          <w:color w:val="000000"/>
          <w:sz w:val="52"/>
          <w:szCs w:val="52"/>
        </w:rPr>
        <w:t>☐</w:t>
      </w:r>
      <w:r w:rsidRPr="00E04FE2">
        <w:rPr>
          <w:rFonts w:ascii="Calibri" w:eastAsia="Calibri" w:hAnsi="Calibri" w:cs="Calibri"/>
          <w:color w:val="000000"/>
          <w:sz w:val="52"/>
          <w:szCs w:val="52"/>
        </w:rPr>
        <w:t xml:space="preserve"> </w:t>
      </w:r>
      <w:r w:rsidR="006C7815" w:rsidRPr="00E04FE2">
        <w:rPr>
          <w:rFonts w:ascii="Calibri" w:eastAsia="Calibri" w:hAnsi="Calibri" w:cs="Calibri"/>
          <w:b/>
          <w:color w:val="FF0000"/>
          <w:sz w:val="32"/>
          <w:szCs w:val="32"/>
          <w:u w:val="single"/>
        </w:rPr>
        <w:t>Informational</w:t>
      </w:r>
      <w:r w:rsidRPr="00E04FE2">
        <w:rPr>
          <w:rFonts w:ascii="Calibri" w:eastAsia="Calibri" w:hAnsi="Calibri" w:cs="Calibri"/>
          <w:b/>
          <w:sz w:val="32"/>
          <w:szCs w:val="32"/>
        </w:rPr>
        <w:t xml:space="preserve"> –</w:t>
      </w:r>
      <w:r w:rsidR="00660C4F" w:rsidRPr="00E04FE2">
        <w:rPr>
          <w:rFonts w:ascii="Calibri" w:eastAsia="Calibri" w:hAnsi="Calibri" w:cs="Calibri"/>
          <w:b/>
          <w:sz w:val="32"/>
          <w:szCs w:val="32"/>
        </w:rPr>
        <w:t xml:space="preserve"> District can opt-in to </w:t>
      </w:r>
      <w:r w:rsidR="004F47FF" w:rsidRPr="00E04FE2">
        <w:rPr>
          <w:rFonts w:ascii="Calibri" w:eastAsia="Calibri" w:hAnsi="Calibri" w:cs="Calibri"/>
          <w:b/>
          <w:sz w:val="32"/>
          <w:szCs w:val="32"/>
        </w:rPr>
        <w:t>Password</w:t>
      </w:r>
      <w:r w:rsidR="00327421" w:rsidRPr="00E04FE2">
        <w:rPr>
          <w:rFonts w:ascii="Calibri" w:eastAsia="Calibri" w:hAnsi="Calibri" w:cs="Calibri"/>
          <w:b/>
          <w:sz w:val="32"/>
          <w:szCs w:val="32"/>
        </w:rPr>
        <w:t xml:space="preserve"> Expiration</w:t>
      </w:r>
      <w:r w:rsidR="004F47FF" w:rsidRPr="00E04FE2">
        <w:rPr>
          <w:rFonts w:ascii="Calibri" w:eastAsia="Calibri" w:hAnsi="Calibri" w:cs="Calibri"/>
          <w:b/>
          <w:sz w:val="32"/>
          <w:szCs w:val="32"/>
        </w:rPr>
        <w:t xml:space="preserve"> No</w:t>
      </w:r>
      <w:r w:rsidR="00F023CC" w:rsidRPr="00E04FE2">
        <w:rPr>
          <w:rFonts w:ascii="Calibri" w:eastAsia="Calibri" w:hAnsi="Calibri" w:cs="Calibri"/>
          <w:b/>
          <w:sz w:val="32"/>
          <w:szCs w:val="32"/>
        </w:rPr>
        <w:t>tifi</w:t>
      </w:r>
      <w:r w:rsidR="004F47FF" w:rsidRPr="00E04FE2">
        <w:rPr>
          <w:rFonts w:ascii="Calibri" w:eastAsia="Calibri" w:hAnsi="Calibri" w:cs="Calibri"/>
          <w:b/>
          <w:sz w:val="32"/>
          <w:szCs w:val="32"/>
        </w:rPr>
        <w:t xml:space="preserve">cation </w:t>
      </w:r>
      <w:r w:rsidR="00660C4F" w:rsidRPr="00E04FE2">
        <w:rPr>
          <w:rFonts w:ascii="Calibri" w:eastAsia="Calibri" w:hAnsi="Calibri" w:cs="Calibri"/>
          <w:b/>
          <w:sz w:val="32"/>
          <w:szCs w:val="32"/>
        </w:rPr>
        <w:t>process</w:t>
      </w:r>
    </w:p>
    <w:p w14:paraId="3DB998AA" w14:textId="77777777" w:rsidR="006C7815" w:rsidRDefault="006C7815" w:rsidP="006C7815">
      <w:pPr>
        <w:rPr>
          <w:rFonts w:ascii="Calibri" w:eastAsia="Calibri" w:hAnsi="Calibri" w:cs="Calibri"/>
          <w:b/>
        </w:rPr>
      </w:pPr>
    </w:p>
    <w:p w14:paraId="46E0C830" w14:textId="045ABAA2" w:rsidR="00833831" w:rsidRPr="00E04FE2" w:rsidRDefault="00833831" w:rsidP="00E04FE2">
      <w:pPr>
        <w:pStyle w:val="ListParagraph"/>
        <w:widowControl w:val="0"/>
        <w:numPr>
          <w:ilvl w:val="0"/>
          <w:numId w:val="10"/>
        </w:numPr>
        <w:tabs>
          <w:tab w:val="left" w:pos="220"/>
          <w:tab w:val="left" w:pos="720"/>
        </w:tabs>
        <w:spacing w:after="200"/>
        <w:rPr>
          <w:rFonts w:ascii="Segoe UI Symbol" w:eastAsia="Arial Unicode MS" w:hAnsi="Segoe UI Symbol" w:cs="Segoe UI Symbol"/>
          <w:color w:val="000000"/>
          <w:sz w:val="52"/>
          <w:szCs w:val="52"/>
        </w:rPr>
      </w:pPr>
      <w:r w:rsidRPr="00E04FE2">
        <w:rPr>
          <w:rFonts w:ascii="Calibri" w:eastAsia="Calibri" w:hAnsi="Calibri" w:cs="Calibri"/>
        </w:rPr>
        <w:t>A</w:t>
      </w:r>
      <w:r w:rsidR="0034405E" w:rsidRPr="00E04FE2">
        <w:rPr>
          <w:rFonts w:ascii="Calibri" w:eastAsia="Calibri" w:hAnsi="Calibri" w:cs="Calibri"/>
        </w:rPr>
        <w:t xml:space="preserve">fter your workshop you can open a Service Desk ticket </w:t>
      </w:r>
      <w:r w:rsidR="005B1337" w:rsidRPr="00E04FE2">
        <w:rPr>
          <w:rFonts w:ascii="Calibri" w:eastAsia="Calibri" w:hAnsi="Calibri" w:cs="Calibri"/>
        </w:rPr>
        <w:t xml:space="preserve">to implement the Password Notification process that will email users on when their AD password </w:t>
      </w:r>
      <w:r w:rsidR="004C1888" w:rsidRPr="00E04FE2">
        <w:rPr>
          <w:rFonts w:ascii="Calibri" w:eastAsia="Calibri" w:hAnsi="Calibri" w:cs="Calibri"/>
        </w:rPr>
        <w:t>will need to be changed.  This can be done for staff and/or students.</w:t>
      </w:r>
    </w:p>
    <w:p w14:paraId="011C9D2A" w14:textId="31C88499" w:rsidR="005D4028" w:rsidRPr="009F5EAC" w:rsidRDefault="005D4028" w:rsidP="005D4028">
      <w:pPr>
        <w:rPr>
          <w:rFonts w:ascii="Arial Unicode MS" w:eastAsia="Arial Unicode MS" w:hAnsi="Arial Unicode MS" w:cs="Arial Unicode MS"/>
          <w:color w:val="000000"/>
          <w:sz w:val="52"/>
          <w:szCs w:val="52"/>
        </w:rPr>
      </w:pPr>
      <w:r>
        <w:rPr>
          <w:rFonts w:ascii="Arial Unicode MS" w:eastAsia="Arial Unicode MS" w:hAnsi="Arial Unicode MS" w:cs="Arial Unicode MS" w:hint="eastAsia"/>
          <w:color w:val="000000"/>
          <w:sz w:val="52"/>
          <w:szCs w:val="52"/>
        </w:rPr>
        <w:t>☐</w:t>
      </w:r>
      <w:r>
        <w:rPr>
          <w:rFonts w:ascii="Calibri" w:eastAsia="Calibri" w:hAnsi="Calibri" w:cs="Calibri"/>
          <w:color w:val="000000"/>
          <w:sz w:val="52"/>
          <w:szCs w:val="52"/>
        </w:rPr>
        <w:t xml:space="preserve"> </w:t>
      </w:r>
      <w:r>
        <w:rPr>
          <w:rFonts w:ascii="Calibri" w:eastAsia="Calibri" w:hAnsi="Calibri" w:cs="Calibri"/>
          <w:b/>
          <w:color w:val="FF0000"/>
          <w:sz w:val="32"/>
          <w:szCs w:val="32"/>
          <w:u w:val="single"/>
        </w:rPr>
        <w:t>Informational</w:t>
      </w:r>
      <w:r>
        <w:rPr>
          <w:rFonts w:ascii="Calibri" w:eastAsia="Calibri" w:hAnsi="Calibri" w:cs="Calibri"/>
          <w:b/>
          <w:sz w:val="32"/>
          <w:szCs w:val="32"/>
        </w:rPr>
        <w:t xml:space="preserve"> – Risk Assessment Alerts</w:t>
      </w:r>
    </w:p>
    <w:p w14:paraId="41C5F7D9" w14:textId="77777777" w:rsidR="005D4028" w:rsidRDefault="005D4028" w:rsidP="005D4028">
      <w:pPr>
        <w:rPr>
          <w:rFonts w:ascii="Calibri" w:eastAsia="Calibri" w:hAnsi="Calibri" w:cs="Calibri"/>
          <w:b/>
        </w:rPr>
      </w:pPr>
    </w:p>
    <w:p w14:paraId="63E5C753" w14:textId="4E3AAD6B" w:rsidR="005D4028" w:rsidRPr="00E04FE2" w:rsidRDefault="00B26E9C" w:rsidP="00E04FE2">
      <w:pPr>
        <w:pStyle w:val="ListParagraph"/>
        <w:numPr>
          <w:ilvl w:val="0"/>
          <w:numId w:val="10"/>
        </w:numPr>
        <w:rPr>
          <w:rFonts w:ascii="Calibri" w:eastAsia="Calibri" w:hAnsi="Calibri" w:cs="Calibri"/>
          <w:b/>
          <w:sz w:val="32"/>
          <w:szCs w:val="32"/>
        </w:rPr>
      </w:pPr>
      <w:r w:rsidRPr="00E04FE2">
        <w:rPr>
          <w:rFonts w:ascii="Calibri" w:eastAsia="Calibri" w:hAnsi="Calibri" w:cs="Calibri"/>
        </w:rPr>
        <w:t>Messages will be configured to alert you when there is significant concern of potential breaches, etc.</w:t>
      </w:r>
    </w:p>
    <w:p w14:paraId="78580A36" w14:textId="558B0887" w:rsidR="00404160" w:rsidRDefault="00404160" w:rsidP="00013564">
      <w:pPr>
        <w:rPr>
          <w:rFonts w:ascii="Calibri" w:eastAsia="Calibri" w:hAnsi="Calibri" w:cs="Calibri"/>
          <w:color w:val="FF0000"/>
        </w:rPr>
      </w:pPr>
    </w:p>
    <w:p w14:paraId="73C3B795" w14:textId="77777777" w:rsidR="00404160" w:rsidRDefault="00404160">
      <w:pPr>
        <w:rPr>
          <w:rFonts w:ascii="Calibri" w:eastAsia="Calibri" w:hAnsi="Calibri" w:cs="Calibri"/>
          <w:color w:val="FF0000"/>
        </w:rPr>
      </w:pPr>
      <w:r>
        <w:rPr>
          <w:rFonts w:ascii="Calibri" w:eastAsia="Calibri" w:hAnsi="Calibri" w:cs="Calibri"/>
          <w:color w:val="FF0000"/>
        </w:rPr>
        <w:br w:type="page"/>
      </w:r>
    </w:p>
    <w:p w14:paraId="7B476AFA" w14:textId="33BAD34B" w:rsidR="00404160" w:rsidRDefault="008F7554" w:rsidP="00404160">
      <w:pPr>
        <w:rPr>
          <w:rFonts w:ascii="Calibri" w:eastAsia="Calibri" w:hAnsi="Calibri" w:cs="Calibri"/>
          <w:b/>
          <w:color w:val="3366FF"/>
          <w:sz w:val="32"/>
          <w:szCs w:val="32"/>
        </w:rPr>
      </w:pPr>
      <w:r>
        <w:rPr>
          <w:rFonts w:ascii="Calibri" w:eastAsia="Calibri" w:hAnsi="Calibri" w:cs="Calibri"/>
          <w:b/>
          <w:color w:val="3366FF"/>
          <w:sz w:val="32"/>
          <w:szCs w:val="32"/>
        </w:rPr>
        <w:lastRenderedPageBreak/>
        <w:t xml:space="preserve">Appendix </w:t>
      </w:r>
      <w:r w:rsidR="00404160">
        <w:rPr>
          <w:rFonts w:ascii="Calibri" w:eastAsia="Calibri" w:hAnsi="Calibri" w:cs="Calibri"/>
          <w:b/>
          <w:color w:val="3366FF"/>
          <w:sz w:val="32"/>
          <w:szCs w:val="32"/>
        </w:rPr>
        <w:t xml:space="preserve"> </w:t>
      </w:r>
      <w:r>
        <w:rPr>
          <w:rFonts w:ascii="Calibri" w:eastAsia="Calibri" w:hAnsi="Calibri" w:cs="Calibri"/>
          <w:b/>
          <w:color w:val="3366FF"/>
          <w:sz w:val="32"/>
          <w:szCs w:val="32"/>
        </w:rPr>
        <w:br/>
      </w:r>
    </w:p>
    <w:p w14:paraId="3666D746" w14:textId="7A827409" w:rsidR="00404160" w:rsidRDefault="004829E2" w:rsidP="00404160">
      <w:pPr>
        <w:rPr>
          <w:rFonts w:ascii="Calibri" w:eastAsia="Calibri" w:hAnsi="Calibri" w:cs="Calibri"/>
          <w:b/>
          <w:sz w:val="32"/>
          <w:szCs w:val="32"/>
        </w:rPr>
      </w:pPr>
      <w:r>
        <w:rPr>
          <w:rFonts w:ascii="Calibri" w:eastAsia="Calibri" w:hAnsi="Calibri" w:cs="Calibri"/>
          <w:b/>
          <w:sz w:val="32"/>
          <w:szCs w:val="32"/>
        </w:rPr>
        <w:t xml:space="preserve">Configuration objects created in to ‘Prime’ the </w:t>
      </w:r>
      <w:r w:rsidR="00910F3C">
        <w:rPr>
          <w:rFonts w:ascii="Calibri" w:eastAsia="Calibri" w:hAnsi="Calibri" w:cs="Calibri"/>
          <w:b/>
          <w:sz w:val="32"/>
          <w:szCs w:val="32"/>
        </w:rPr>
        <w:t>environment</w:t>
      </w:r>
    </w:p>
    <w:p w14:paraId="225D73EB" w14:textId="77777777" w:rsidR="00404160" w:rsidRDefault="00404160" w:rsidP="00404160">
      <w:pPr>
        <w:rPr>
          <w:rFonts w:ascii="Calibri" w:eastAsia="Calibri" w:hAnsi="Calibri" w:cs="Calibri"/>
          <w:b/>
        </w:rPr>
      </w:pPr>
    </w:p>
    <w:p w14:paraId="5B340C6C" w14:textId="77777777" w:rsidR="0046201E" w:rsidRDefault="0046201E" w:rsidP="0046201E">
      <w:pPr>
        <w:rPr>
          <w:rFonts w:eastAsiaTheme="minorHAnsi"/>
          <w:b/>
          <w:bCs/>
          <w14:ligatures w14:val="standardContextual"/>
        </w:rPr>
      </w:pPr>
      <w:r>
        <w:rPr>
          <w:b/>
          <w:bCs/>
        </w:rPr>
        <w:t>Groups</w:t>
      </w:r>
    </w:p>
    <w:p w14:paraId="76CD825E" w14:textId="77777777" w:rsidR="0046201E" w:rsidRDefault="0046201E" w:rsidP="0046201E"/>
    <w:tbl>
      <w:tblPr>
        <w:tblW w:w="0" w:type="auto"/>
        <w:tblCellMar>
          <w:left w:w="0" w:type="dxa"/>
          <w:right w:w="0" w:type="dxa"/>
        </w:tblCellMar>
        <w:tblLook w:val="04A0" w:firstRow="1" w:lastRow="0" w:firstColumn="1" w:lastColumn="0" w:noHBand="0" w:noVBand="1"/>
      </w:tblPr>
      <w:tblGrid>
        <w:gridCol w:w="2877"/>
        <w:gridCol w:w="1763"/>
        <w:gridCol w:w="4216"/>
      </w:tblGrid>
      <w:tr w:rsidR="0046201E" w14:paraId="437DD361" w14:textId="77777777" w:rsidTr="0046201E">
        <w:tc>
          <w:tcPr>
            <w:tcW w:w="3502"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450F4902" w14:textId="77777777" w:rsidR="0046201E" w:rsidRDefault="0046201E">
            <w:pPr>
              <w:rPr>
                <w:b/>
                <w:bCs/>
                <w14:ligatures w14:val="standardContextual"/>
              </w:rPr>
            </w:pPr>
            <w:r>
              <w:rPr>
                <w:b/>
                <w:bCs/>
                <w:color w:val="000000"/>
                <w14:ligatures w14:val="standardContextual"/>
              </w:rPr>
              <w:t>Group Name</w:t>
            </w:r>
          </w:p>
        </w:tc>
        <w:tc>
          <w:tcPr>
            <w:tcW w:w="2731"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7670AB1D" w14:textId="77777777" w:rsidR="0046201E" w:rsidRDefault="0046201E">
            <w:pPr>
              <w:rPr>
                <w:b/>
                <w:bCs/>
                <w14:ligatures w14:val="standardContextual"/>
              </w:rPr>
            </w:pPr>
            <w:r>
              <w:rPr>
                <w:b/>
                <w:bCs/>
                <w:color w:val="000000"/>
                <w14:ligatures w14:val="standardContextual"/>
              </w:rPr>
              <w:t>Source</w:t>
            </w:r>
          </w:p>
        </w:tc>
        <w:tc>
          <w:tcPr>
            <w:tcW w:w="869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5B616C1F" w14:textId="77777777" w:rsidR="0046201E" w:rsidRDefault="0046201E">
            <w:pPr>
              <w:rPr>
                <w:b/>
                <w:bCs/>
                <w14:ligatures w14:val="standardContextual"/>
              </w:rPr>
            </w:pPr>
            <w:r>
              <w:rPr>
                <w:b/>
                <w:bCs/>
                <w:color w:val="000000"/>
                <w14:ligatures w14:val="standardContextual"/>
              </w:rPr>
              <w:t>Purpose</w:t>
            </w:r>
          </w:p>
        </w:tc>
      </w:tr>
      <w:tr w:rsidR="0046201E" w14:paraId="1412187B"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2FC37" w14:textId="77777777" w:rsidR="0046201E" w:rsidRDefault="0046201E">
            <w:pPr>
              <w:rPr>
                <w14:ligatures w14:val="standardContextual"/>
              </w:rPr>
            </w:pPr>
            <w:r>
              <w:rPr>
                <w14:ligatures w14:val="standardContextual"/>
              </w:rPr>
              <w:t>Cloud-M365-EMSA3</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5232AADD" w14:textId="77777777" w:rsidR="0046201E" w:rsidRDefault="0046201E">
            <w:pPr>
              <w:rPr>
                <w14:ligatures w14:val="standardContextual"/>
              </w:rPr>
            </w:pPr>
            <w:r>
              <w:rPr>
                <w14:ligatures w14:val="standardContextual"/>
              </w:rPr>
              <w:t>Azure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7CD1B4CD" w14:textId="77777777" w:rsidR="0046201E" w:rsidRDefault="0046201E">
            <w:pPr>
              <w:rPr>
                <w14:ligatures w14:val="standardContextual"/>
              </w:rPr>
            </w:pPr>
            <w:r>
              <w:rPr>
                <w14:ligatures w14:val="standardContextual"/>
              </w:rPr>
              <w:t>Assigns the EMS A3 license (includes the Cloud MFA and Cloud SSPR groups as members)</w:t>
            </w:r>
          </w:p>
        </w:tc>
      </w:tr>
      <w:tr w:rsidR="0046201E" w14:paraId="00E4867B"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1F1D7" w14:textId="77777777" w:rsidR="0046201E" w:rsidRDefault="0046201E">
            <w:pPr>
              <w:rPr>
                <w14:ligatures w14:val="standardContextual"/>
              </w:rPr>
            </w:pPr>
            <w:r>
              <w:rPr>
                <w14:ligatures w14:val="standardContextual"/>
              </w:rPr>
              <w:t>Cloud-M365-MFAUsers</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1DE77FB4" w14:textId="77777777" w:rsidR="0046201E" w:rsidRDefault="0046201E">
            <w:pPr>
              <w:rPr>
                <w14:ligatures w14:val="standardContextual"/>
              </w:rPr>
            </w:pPr>
            <w:r>
              <w:rPr>
                <w14:ligatures w14:val="standardContextual"/>
              </w:rPr>
              <w:t>Azure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551AD184" w14:textId="77777777" w:rsidR="0046201E" w:rsidRDefault="0046201E">
            <w:pPr>
              <w:rPr>
                <w14:ligatures w14:val="standardContextual"/>
              </w:rPr>
            </w:pPr>
            <w:r>
              <w:rPr>
                <w14:ligatures w14:val="standardContextual"/>
              </w:rPr>
              <w:t>Used for Conditional Access policy scoping</w:t>
            </w:r>
          </w:p>
        </w:tc>
      </w:tr>
      <w:tr w:rsidR="0046201E" w14:paraId="393AF9D5"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C1C6" w14:textId="77777777" w:rsidR="0046201E" w:rsidRDefault="0046201E">
            <w:pPr>
              <w:rPr>
                <w14:ligatures w14:val="standardContextual"/>
              </w:rPr>
            </w:pPr>
            <w:r>
              <w:rPr>
                <w14:ligatures w14:val="standardContextual"/>
              </w:rPr>
              <w:t>Cloud-M365-SSPRUsers</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76A19F65" w14:textId="77777777" w:rsidR="0046201E" w:rsidRDefault="0046201E">
            <w:pPr>
              <w:rPr>
                <w14:ligatures w14:val="standardContextual"/>
              </w:rPr>
            </w:pPr>
            <w:r>
              <w:rPr>
                <w14:ligatures w14:val="standardContextual"/>
              </w:rPr>
              <w:t>Azure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316CE286" w14:textId="77777777" w:rsidR="0046201E" w:rsidRDefault="0046201E">
            <w:pPr>
              <w:rPr>
                <w14:ligatures w14:val="standardContextual"/>
              </w:rPr>
            </w:pPr>
            <w:r>
              <w:rPr>
                <w14:ligatures w14:val="standardContextual"/>
              </w:rPr>
              <w:t>Used for Self Service Password Reset policy scoping</w:t>
            </w:r>
          </w:p>
        </w:tc>
      </w:tr>
      <w:tr w:rsidR="0046201E" w14:paraId="51EEE1F5"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F4157" w14:textId="77777777" w:rsidR="0046201E" w:rsidRDefault="0046201E">
            <w:pPr>
              <w:rPr>
                <w14:ligatures w14:val="standardContextual"/>
              </w:rPr>
            </w:pPr>
            <w:r>
              <w:rPr>
                <w14:ligatures w14:val="standardContextual"/>
              </w:rPr>
              <w:t>Cloud-M365-GeoLocationExclusion</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60CA5BBA" w14:textId="77777777" w:rsidR="0046201E" w:rsidRDefault="0046201E">
            <w:pPr>
              <w:rPr>
                <w14:ligatures w14:val="standardContextual"/>
              </w:rPr>
            </w:pPr>
            <w:r>
              <w:rPr>
                <w14:ligatures w14:val="standardContextual"/>
              </w:rPr>
              <w:t>Azure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4E2DE674" w14:textId="77777777" w:rsidR="0046201E" w:rsidRDefault="0046201E">
            <w:pPr>
              <w:rPr>
                <w14:ligatures w14:val="standardContextual"/>
              </w:rPr>
            </w:pPr>
            <w:r>
              <w:rPr>
                <w14:ligatures w14:val="standardContextual"/>
              </w:rPr>
              <w:t>Used for the Block Non US Logins Conditional Access policy</w:t>
            </w:r>
          </w:p>
        </w:tc>
      </w:tr>
      <w:tr w:rsidR="0046201E" w14:paraId="257867B2"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F4A78" w14:textId="77777777" w:rsidR="0046201E" w:rsidRDefault="0046201E">
            <w:pPr>
              <w:rPr>
                <w14:ligatures w14:val="standardContextual"/>
              </w:rPr>
            </w:pPr>
            <w:r>
              <w:rPr>
                <w14:ligatures w14:val="standardContextual"/>
              </w:rPr>
              <w:t>M365-GeoLocationExclusion</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66B8CEF5" w14:textId="77777777" w:rsidR="0046201E" w:rsidRDefault="0046201E">
            <w:pPr>
              <w:rPr>
                <w14:ligatures w14:val="standardContextual"/>
              </w:rPr>
            </w:pPr>
            <w:r>
              <w:rPr>
                <w14:ligatures w14:val="standardContextual"/>
              </w:rPr>
              <w:t>On-premises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5AE88663" w14:textId="77777777" w:rsidR="0046201E" w:rsidRDefault="0046201E">
            <w:pPr>
              <w:rPr>
                <w14:ligatures w14:val="standardContextual"/>
              </w:rPr>
            </w:pPr>
            <w:r>
              <w:rPr>
                <w14:ligatures w14:val="standardContextual"/>
              </w:rPr>
              <w:t>Excludes users from the Conditional Access policy that blocks access from outside of the USA</w:t>
            </w:r>
          </w:p>
        </w:tc>
      </w:tr>
      <w:tr w:rsidR="0046201E" w14:paraId="0105D297"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EE871" w14:textId="77777777" w:rsidR="0046201E" w:rsidRDefault="0046201E">
            <w:pPr>
              <w:rPr>
                <w14:ligatures w14:val="standardContextual"/>
              </w:rPr>
            </w:pPr>
            <w:r>
              <w:rPr>
                <w14:ligatures w14:val="standardContextual"/>
              </w:rPr>
              <w:t>M365-MFAUsers</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7D97E32E" w14:textId="77777777" w:rsidR="0046201E" w:rsidRDefault="0046201E">
            <w:pPr>
              <w:rPr>
                <w14:ligatures w14:val="standardContextual"/>
              </w:rPr>
            </w:pPr>
            <w:r>
              <w:rPr>
                <w14:ligatures w14:val="standardContextual"/>
              </w:rPr>
              <w:t>On-premises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46F35B63" w14:textId="77777777" w:rsidR="0046201E" w:rsidRDefault="0046201E">
            <w:pPr>
              <w:rPr>
                <w14:ligatures w14:val="standardContextual"/>
              </w:rPr>
            </w:pPr>
            <w:r>
              <w:rPr>
                <w14:ligatures w14:val="standardContextual"/>
              </w:rPr>
              <w:t>Enables users for MFA</w:t>
            </w:r>
          </w:p>
        </w:tc>
      </w:tr>
      <w:tr w:rsidR="0046201E" w14:paraId="2E1FDC95" w14:textId="77777777" w:rsidTr="0046201E">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C945D" w14:textId="77777777" w:rsidR="0046201E" w:rsidRDefault="0046201E">
            <w:pPr>
              <w:rPr>
                <w14:ligatures w14:val="standardContextual"/>
              </w:rPr>
            </w:pPr>
            <w:r>
              <w:rPr>
                <w14:ligatures w14:val="standardContextual"/>
              </w:rPr>
              <w:t>M365-SSPRUsers</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7B84A5C0" w14:textId="77777777" w:rsidR="0046201E" w:rsidRDefault="0046201E">
            <w:pPr>
              <w:rPr>
                <w14:ligatures w14:val="standardContextual"/>
              </w:rPr>
            </w:pPr>
            <w:r>
              <w:rPr>
                <w14:ligatures w14:val="standardContextual"/>
              </w:rPr>
              <w:t>On-premises AD</w:t>
            </w:r>
          </w:p>
        </w:tc>
        <w:tc>
          <w:tcPr>
            <w:tcW w:w="8699" w:type="dxa"/>
            <w:tcBorders>
              <w:top w:val="nil"/>
              <w:left w:val="nil"/>
              <w:bottom w:val="single" w:sz="8" w:space="0" w:color="auto"/>
              <w:right w:val="single" w:sz="8" w:space="0" w:color="auto"/>
            </w:tcBorders>
            <w:tcMar>
              <w:top w:w="0" w:type="dxa"/>
              <w:left w:w="108" w:type="dxa"/>
              <w:bottom w:w="0" w:type="dxa"/>
              <w:right w:w="108" w:type="dxa"/>
            </w:tcMar>
            <w:hideMark/>
          </w:tcPr>
          <w:p w14:paraId="2AD7A69F" w14:textId="77777777" w:rsidR="0046201E" w:rsidRDefault="0046201E">
            <w:pPr>
              <w:rPr>
                <w14:ligatures w14:val="standardContextual"/>
              </w:rPr>
            </w:pPr>
            <w:r>
              <w:rPr>
                <w14:ligatures w14:val="standardContextual"/>
              </w:rPr>
              <w:t>Enables users for Self Service Password Reset</w:t>
            </w:r>
          </w:p>
        </w:tc>
      </w:tr>
    </w:tbl>
    <w:p w14:paraId="175E0A29" w14:textId="77777777" w:rsidR="0046201E" w:rsidRDefault="0046201E" w:rsidP="0046201E">
      <w:pPr>
        <w:rPr>
          <w:rFonts w:ascii="Calibri" w:eastAsiaTheme="minorHAnsi" w:hAnsi="Calibri" w:cs="Calibri"/>
          <w:sz w:val="22"/>
          <w:szCs w:val="22"/>
          <w14:ligatures w14:val="standardContextual"/>
        </w:rPr>
      </w:pPr>
    </w:p>
    <w:p w14:paraId="0DB88C0F" w14:textId="77777777" w:rsidR="0046201E" w:rsidRDefault="0046201E" w:rsidP="0046201E">
      <w:pPr>
        <w:rPr>
          <w:b/>
          <w:bCs/>
        </w:rPr>
      </w:pPr>
      <w:r>
        <w:rPr>
          <w:b/>
          <w:bCs/>
        </w:rPr>
        <w:t>Named Locations</w:t>
      </w:r>
    </w:p>
    <w:p w14:paraId="7BE1C1A9" w14:textId="77777777" w:rsidR="0046201E" w:rsidRDefault="0046201E" w:rsidP="0046201E"/>
    <w:tbl>
      <w:tblPr>
        <w:tblW w:w="0" w:type="auto"/>
        <w:tblCellMar>
          <w:left w:w="0" w:type="dxa"/>
          <w:right w:w="0" w:type="dxa"/>
        </w:tblCellMar>
        <w:tblLook w:val="04A0" w:firstRow="1" w:lastRow="0" w:firstColumn="1" w:lastColumn="0" w:noHBand="0" w:noVBand="1"/>
      </w:tblPr>
      <w:tblGrid>
        <w:gridCol w:w="1662"/>
        <w:gridCol w:w="1626"/>
        <w:gridCol w:w="1222"/>
        <w:gridCol w:w="4346"/>
      </w:tblGrid>
      <w:tr w:rsidR="0046201E" w14:paraId="280CA02E" w14:textId="77777777" w:rsidTr="0046201E">
        <w:tc>
          <w:tcPr>
            <w:tcW w:w="233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ECF62AA" w14:textId="77777777" w:rsidR="0046201E" w:rsidRDefault="0046201E">
            <w:pPr>
              <w:rPr>
                <w:b/>
                <w:bCs/>
                <w14:ligatures w14:val="standardContextual"/>
              </w:rPr>
            </w:pPr>
            <w:r>
              <w:rPr>
                <w:b/>
                <w:bCs/>
                <w:color w:val="000000"/>
                <w14:ligatures w14:val="standardContextual"/>
              </w:rPr>
              <w:t>Name</w:t>
            </w:r>
          </w:p>
        </w:tc>
        <w:tc>
          <w:tcPr>
            <w:tcW w:w="233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508C763" w14:textId="77777777" w:rsidR="0046201E" w:rsidRDefault="0046201E">
            <w:pPr>
              <w:rPr>
                <w:b/>
                <w:bCs/>
                <w14:ligatures w14:val="standardContextual"/>
              </w:rPr>
            </w:pPr>
            <w:r>
              <w:rPr>
                <w:b/>
                <w:bCs/>
                <w:color w:val="000000"/>
                <w14:ligatures w14:val="standardContextual"/>
              </w:rPr>
              <w:t>Type</w:t>
            </w:r>
          </w:p>
        </w:tc>
        <w:tc>
          <w:tcPr>
            <w:tcW w:w="1258"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0CD5DA37" w14:textId="77777777" w:rsidR="0046201E" w:rsidRDefault="0046201E">
            <w:pPr>
              <w:rPr>
                <w:b/>
                <w:bCs/>
                <w14:ligatures w14:val="standardContextual"/>
              </w:rPr>
            </w:pPr>
            <w:r>
              <w:rPr>
                <w:b/>
                <w:bCs/>
                <w:color w:val="000000"/>
                <w14:ligatures w14:val="standardContextual"/>
              </w:rPr>
              <w:t>Trusted?</w:t>
            </w:r>
          </w:p>
        </w:tc>
        <w:tc>
          <w:tcPr>
            <w:tcW w:w="963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03211AC5" w14:textId="77777777" w:rsidR="0046201E" w:rsidRDefault="0046201E">
            <w:pPr>
              <w:rPr>
                <w:b/>
                <w:bCs/>
                <w14:ligatures w14:val="standardContextual"/>
              </w:rPr>
            </w:pPr>
            <w:r>
              <w:rPr>
                <w:b/>
                <w:bCs/>
                <w:color w:val="000000"/>
                <w14:ligatures w14:val="standardContextual"/>
              </w:rPr>
              <w:t>Comment</w:t>
            </w:r>
          </w:p>
        </w:tc>
      </w:tr>
      <w:tr w:rsidR="0046201E" w14:paraId="3DC4B964" w14:textId="77777777" w:rsidTr="0046201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9C96D" w14:textId="77777777" w:rsidR="0046201E" w:rsidRDefault="0046201E">
            <w:pPr>
              <w:rPr>
                <w14:ligatures w14:val="standardContextual"/>
              </w:rPr>
            </w:pPr>
            <w:r>
              <w:rPr>
                <w14:ligatures w14:val="standardContextual"/>
              </w:rPr>
              <w:t>In-District IP Ranges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061145F" w14:textId="77777777" w:rsidR="0046201E" w:rsidRDefault="0046201E">
            <w:pPr>
              <w:rPr>
                <w14:ligatures w14:val="standardContextual"/>
              </w:rPr>
            </w:pPr>
            <w:r>
              <w:rPr>
                <w14:ligatures w14:val="standardContextual"/>
              </w:rPr>
              <w:t>IP ranges</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75735B6" w14:textId="77777777" w:rsidR="0046201E" w:rsidRDefault="0046201E">
            <w:pPr>
              <w:jc w:val="center"/>
              <w:rPr>
                <w14:ligatures w14:val="standardContextual"/>
              </w:rPr>
            </w:pPr>
            <w:r>
              <w:rPr>
                <w14:ligatures w14:val="standardContextual"/>
              </w:rPr>
              <w:t>Yes</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57B45F9C" w14:textId="77777777" w:rsidR="0046201E" w:rsidRDefault="0046201E">
            <w:pPr>
              <w:rPr>
                <w14:ligatures w14:val="standardContextual"/>
              </w:rPr>
            </w:pPr>
            <w:r>
              <w:rPr>
                <w14:ligatures w14:val="standardContextual"/>
              </w:rPr>
              <w:t>Contains the external IP range(s) of the district</w:t>
            </w:r>
          </w:p>
        </w:tc>
      </w:tr>
      <w:tr w:rsidR="0046201E" w14:paraId="0BBD3B6E" w14:textId="77777777" w:rsidTr="0046201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90360" w14:textId="77777777" w:rsidR="0046201E" w:rsidRDefault="0046201E">
            <w:pPr>
              <w:rPr>
                <w14:ligatures w14:val="standardContextual"/>
              </w:rPr>
            </w:pPr>
            <w:r>
              <w:rPr>
                <w14:ligatures w14:val="standardContextual"/>
              </w:rPr>
              <w:t>Non-US Locations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7D34FBE" w14:textId="77777777" w:rsidR="0046201E" w:rsidRDefault="0046201E">
            <w:pPr>
              <w:rPr>
                <w14:ligatures w14:val="standardContextual"/>
              </w:rPr>
            </w:pPr>
            <w:r>
              <w:rPr>
                <w14:ligatures w14:val="standardContextual"/>
              </w:rPr>
              <w:t>Countries (IP)</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0A70C01" w14:textId="77777777" w:rsidR="0046201E" w:rsidRDefault="0046201E">
            <w:pPr>
              <w:jc w:val="center"/>
              <w:rPr>
                <w14:ligatures w14:val="standardContextual"/>
              </w:rPr>
            </w:pPr>
            <w:r>
              <w:rPr>
                <w14:ligatures w14:val="standardContextual"/>
              </w:rPr>
              <w:t>N/A</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0384765B" w14:textId="77777777" w:rsidR="0046201E" w:rsidRDefault="0046201E">
            <w:pPr>
              <w:rPr>
                <w14:ligatures w14:val="standardContextual"/>
              </w:rPr>
            </w:pPr>
            <w:r>
              <w:rPr>
                <w14:ligatures w14:val="standardContextual"/>
              </w:rPr>
              <w:t>Contains all country objects available in AAD (including unknown locations) except for the United States</w:t>
            </w:r>
          </w:p>
        </w:tc>
      </w:tr>
      <w:tr w:rsidR="0046201E" w14:paraId="1F3EA91F" w14:textId="77777777" w:rsidTr="0046201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DB18A" w14:textId="77777777" w:rsidR="0046201E" w:rsidRDefault="0046201E">
            <w:pPr>
              <w:rPr>
                <w14:ligatures w14:val="standardContextual"/>
              </w:rPr>
            </w:pPr>
            <w:r>
              <w:rPr>
                <w14:ligatures w14:val="standardContextual"/>
              </w:rPr>
              <w:t>Restricted IPs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DB0FF62" w14:textId="77777777" w:rsidR="0046201E" w:rsidRDefault="0046201E">
            <w:pPr>
              <w:rPr>
                <w14:ligatures w14:val="standardContextual"/>
              </w:rPr>
            </w:pPr>
            <w:r>
              <w:rPr>
                <w14:ligatures w14:val="standardContextual"/>
              </w:rPr>
              <w:t>IP ranges</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A421D01" w14:textId="77777777" w:rsidR="0046201E" w:rsidRDefault="0046201E">
            <w:pPr>
              <w:jc w:val="center"/>
              <w:rPr>
                <w14:ligatures w14:val="standardContextual"/>
              </w:rPr>
            </w:pPr>
            <w:r>
              <w:rPr>
                <w14:ligatures w14:val="standardContextual"/>
              </w:rPr>
              <w:t>No</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655F975D" w14:textId="77777777" w:rsidR="0046201E" w:rsidRDefault="0046201E">
            <w:pPr>
              <w:rPr>
                <w14:ligatures w14:val="standardContextual"/>
              </w:rPr>
            </w:pPr>
            <w:r>
              <w:rPr>
                <w14:ligatures w14:val="standardContextual"/>
              </w:rPr>
              <w:t>Contains a list of IPv4 ranges</w:t>
            </w:r>
          </w:p>
        </w:tc>
      </w:tr>
      <w:tr w:rsidR="0046201E" w14:paraId="47F78B84" w14:textId="77777777" w:rsidTr="0046201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AD80A" w14:textId="77777777" w:rsidR="0046201E" w:rsidRDefault="0046201E">
            <w:pPr>
              <w:rPr>
                <w14:ligatures w14:val="standardContextual"/>
              </w:rPr>
            </w:pPr>
            <w:r>
              <w:rPr>
                <w14:ligatures w14:val="standardContextual"/>
              </w:rPr>
              <w:t>United States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96EBFF0" w14:textId="77777777" w:rsidR="0046201E" w:rsidRDefault="0046201E">
            <w:pPr>
              <w:rPr>
                <w14:ligatures w14:val="standardContextual"/>
              </w:rPr>
            </w:pPr>
            <w:r>
              <w:rPr>
                <w14:ligatures w14:val="standardContextual"/>
              </w:rPr>
              <w:t>Countries (IP)</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8C63EE4" w14:textId="77777777" w:rsidR="0046201E" w:rsidRDefault="0046201E">
            <w:pPr>
              <w:jc w:val="center"/>
              <w:rPr>
                <w14:ligatures w14:val="standardContextual"/>
              </w:rPr>
            </w:pPr>
            <w:r>
              <w:rPr>
                <w14:ligatures w14:val="standardContextual"/>
              </w:rPr>
              <w:t>N/A</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48678F76" w14:textId="77777777" w:rsidR="0046201E" w:rsidRDefault="0046201E">
            <w:pPr>
              <w:rPr>
                <w14:ligatures w14:val="standardContextual"/>
              </w:rPr>
            </w:pPr>
            <w:r>
              <w:rPr>
                <w14:ligatures w14:val="standardContextual"/>
              </w:rPr>
              <w:t>Contains the United States object</w:t>
            </w:r>
          </w:p>
        </w:tc>
      </w:tr>
      <w:tr w:rsidR="0046201E" w14:paraId="72A18CD4" w14:textId="77777777" w:rsidTr="0046201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02522" w14:textId="77777777" w:rsidR="0046201E" w:rsidRDefault="0046201E">
            <w:pPr>
              <w:rPr>
                <w14:ligatures w14:val="standardContextual"/>
              </w:rPr>
            </w:pPr>
            <w:r>
              <w:rPr>
                <w14:ligatures w14:val="standardContextual"/>
              </w:rPr>
              <w:t>US-Based IPv6 Ranges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68D95EB" w14:textId="77777777" w:rsidR="0046201E" w:rsidRDefault="0046201E">
            <w:pPr>
              <w:rPr>
                <w14:ligatures w14:val="standardContextual"/>
              </w:rPr>
            </w:pPr>
            <w:r>
              <w:rPr>
                <w14:ligatures w14:val="standardContextual"/>
              </w:rPr>
              <w:t>IP ranges</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0BD28EB" w14:textId="77777777" w:rsidR="0046201E" w:rsidRDefault="0046201E">
            <w:pPr>
              <w:jc w:val="center"/>
              <w:rPr>
                <w14:ligatures w14:val="standardContextual"/>
              </w:rPr>
            </w:pPr>
            <w:r>
              <w:rPr>
                <w14:ligatures w14:val="standardContextual"/>
              </w:rPr>
              <w:t>No</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33D7A354" w14:textId="77777777" w:rsidR="0046201E" w:rsidRDefault="0046201E">
            <w:pPr>
              <w:rPr>
                <w14:ligatures w14:val="standardContextual"/>
              </w:rPr>
            </w:pPr>
            <w:r>
              <w:rPr>
                <w14:ligatures w14:val="standardContextual"/>
              </w:rPr>
              <w:t>Contains a list of US based IPv6 ranges</w:t>
            </w:r>
          </w:p>
        </w:tc>
      </w:tr>
    </w:tbl>
    <w:p w14:paraId="3AA48D83" w14:textId="77777777" w:rsidR="0046201E" w:rsidRDefault="0046201E" w:rsidP="0046201E">
      <w:pPr>
        <w:rPr>
          <w:rFonts w:ascii="Calibri" w:eastAsiaTheme="minorHAnsi" w:hAnsi="Calibri" w:cs="Calibri"/>
          <w:sz w:val="22"/>
          <w:szCs w:val="22"/>
          <w14:ligatures w14:val="standardContextual"/>
        </w:rPr>
      </w:pPr>
    </w:p>
    <w:p w14:paraId="74C1F5A5" w14:textId="77777777" w:rsidR="00E04FE2" w:rsidRDefault="00E04FE2" w:rsidP="0046201E">
      <w:pPr>
        <w:rPr>
          <w:b/>
          <w:bCs/>
        </w:rPr>
      </w:pPr>
    </w:p>
    <w:p w14:paraId="374BB1B2" w14:textId="0A85737D" w:rsidR="00E04FE2" w:rsidRDefault="00E04FE2" w:rsidP="0046201E">
      <w:pPr>
        <w:rPr>
          <w:b/>
          <w:bCs/>
        </w:rPr>
      </w:pPr>
    </w:p>
    <w:p w14:paraId="767006FF" w14:textId="77777777" w:rsidR="00E04FE2" w:rsidRDefault="00E04FE2" w:rsidP="0046201E">
      <w:pPr>
        <w:rPr>
          <w:b/>
          <w:bCs/>
        </w:rPr>
      </w:pPr>
    </w:p>
    <w:p w14:paraId="2D955A6A" w14:textId="799C2623" w:rsidR="00E04FE2" w:rsidRDefault="00E04FE2" w:rsidP="00E04FE2">
      <w:pPr>
        <w:rPr>
          <w:b/>
          <w:bCs/>
        </w:rPr>
      </w:pPr>
      <w:r>
        <w:rPr>
          <w:b/>
          <w:bCs/>
        </w:rPr>
        <w:t>Conditional Access Policies</w:t>
      </w:r>
    </w:p>
    <w:tbl>
      <w:tblPr>
        <w:tblpPr w:leftFromText="180" w:rightFromText="180" w:vertAnchor="page" w:horzAnchor="margin" w:tblpXSpec="center" w:tblpY="2095"/>
        <w:tblW w:w="9540" w:type="dxa"/>
        <w:tblLayout w:type="fixed"/>
        <w:tblCellMar>
          <w:left w:w="0" w:type="dxa"/>
          <w:right w:w="0" w:type="dxa"/>
        </w:tblCellMar>
        <w:tblLook w:val="04A0" w:firstRow="1" w:lastRow="0" w:firstColumn="1" w:lastColumn="0" w:noHBand="0" w:noVBand="1"/>
      </w:tblPr>
      <w:tblGrid>
        <w:gridCol w:w="1347"/>
        <w:gridCol w:w="1564"/>
        <w:gridCol w:w="1049"/>
        <w:gridCol w:w="1530"/>
        <w:gridCol w:w="1440"/>
        <w:gridCol w:w="2610"/>
      </w:tblGrid>
      <w:tr w:rsidR="00E04FE2" w14:paraId="4F9514FB" w14:textId="77777777" w:rsidTr="00E04FE2">
        <w:trPr>
          <w:trHeight w:val="764"/>
          <w:tblHeader/>
        </w:trPr>
        <w:tc>
          <w:tcPr>
            <w:tcW w:w="1347" w:type="dxa"/>
            <w:tcBorders>
              <w:top w:val="single" w:sz="8" w:space="0" w:color="008AC8"/>
              <w:left w:val="nil"/>
              <w:bottom w:val="single" w:sz="8" w:space="0" w:color="008AC8"/>
              <w:right w:val="nil"/>
            </w:tcBorders>
            <w:shd w:val="clear" w:color="auto" w:fill="008AC8"/>
            <w:tcMar>
              <w:top w:w="0" w:type="dxa"/>
              <w:left w:w="108" w:type="dxa"/>
              <w:bottom w:w="0" w:type="dxa"/>
              <w:right w:w="108" w:type="dxa"/>
            </w:tcMar>
          </w:tcPr>
          <w:p w14:paraId="70920841" w14:textId="77777777" w:rsidR="00E04FE2" w:rsidRPr="00E04FE2" w:rsidRDefault="00E04FE2" w:rsidP="00E04FE2">
            <w:pPr>
              <w:jc w:val="center"/>
              <w:rPr>
                <w:b/>
                <w:bCs/>
                <w:color w:val="FFFFFF"/>
                <w:sz w:val="20"/>
                <w:szCs w:val="20"/>
                <w:lang w:eastAsia="ja-JP"/>
              </w:rPr>
            </w:pPr>
            <w:r w:rsidRPr="00E04FE2">
              <w:rPr>
                <w:b/>
                <w:bCs/>
                <w:color w:val="FFFFFF"/>
                <w:sz w:val="20"/>
                <w:szCs w:val="20"/>
                <w:lang w:eastAsia="ja-JP"/>
              </w:rPr>
              <w:lastRenderedPageBreak/>
              <w:t>Policy Description</w:t>
            </w:r>
          </w:p>
          <w:p w14:paraId="2D53A571" w14:textId="77777777" w:rsidR="00E04FE2" w:rsidRPr="00E04FE2" w:rsidRDefault="00E04FE2" w:rsidP="00E04FE2">
            <w:pPr>
              <w:jc w:val="center"/>
              <w:rPr>
                <w:color w:val="FFFFFF"/>
                <w:sz w:val="20"/>
                <w:szCs w:val="20"/>
                <w:lang w:eastAsia="ja-JP"/>
              </w:rPr>
            </w:pPr>
          </w:p>
        </w:tc>
        <w:tc>
          <w:tcPr>
            <w:tcW w:w="1564" w:type="dxa"/>
            <w:tcBorders>
              <w:top w:val="single" w:sz="8" w:space="0" w:color="008AC8"/>
              <w:left w:val="nil"/>
              <w:bottom w:val="single" w:sz="8" w:space="0" w:color="008AC8"/>
              <w:right w:val="nil"/>
            </w:tcBorders>
            <w:shd w:val="clear" w:color="auto" w:fill="008AC8"/>
            <w:tcMar>
              <w:top w:w="0" w:type="dxa"/>
              <w:left w:w="108" w:type="dxa"/>
              <w:bottom w:w="0" w:type="dxa"/>
              <w:right w:w="108" w:type="dxa"/>
            </w:tcMar>
            <w:hideMark/>
          </w:tcPr>
          <w:p w14:paraId="7CFEB564" w14:textId="77777777" w:rsidR="00E04FE2" w:rsidRPr="00E04FE2" w:rsidRDefault="00E04FE2" w:rsidP="00E04FE2">
            <w:pPr>
              <w:rPr>
                <w:b/>
                <w:bCs/>
                <w:color w:val="FFFFFF"/>
                <w:sz w:val="20"/>
                <w:szCs w:val="20"/>
                <w:lang w:eastAsia="ja-JP"/>
              </w:rPr>
            </w:pPr>
            <w:r w:rsidRPr="00E04FE2">
              <w:rPr>
                <w:b/>
                <w:bCs/>
                <w:color w:val="FFFFFF"/>
                <w:sz w:val="20"/>
                <w:szCs w:val="20"/>
                <w:lang w:eastAsia="ja-JP"/>
              </w:rPr>
              <w:t>Assignment | Users and Groups</w:t>
            </w:r>
          </w:p>
        </w:tc>
        <w:tc>
          <w:tcPr>
            <w:tcW w:w="1049" w:type="dxa"/>
            <w:tcBorders>
              <w:top w:val="single" w:sz="8" w:space="0" w:color="008AC8"/>
              <w:left w:val="nil"/>
              <w:bottom w:val="single" w:sz="8" w:space="0" w:color="008AC8"/>
              <w:right w:val="nil"/>
            </w:tcBorders>
            <w:shd w:val="clear" w:color="auto" w:fill="008AC8"/>
            <w:tcMar>
              <w:top w:w="0" w:type="dxa"/>
              <w:left w:w="108" w:type="dxa"/>
              <w:bottom w:w="0" w:type="dxa"/>
              <w:right w:w="108" w:type="dxa"/>
            </w:tcMar>
            <w:hideMark/>
          </w:tcPr>
          <w:p w14:paraId="5281B942" w14:textId="6E471C0D" w:rsidR="00E04FE2" w:rsidRPr="00E04FE2" w:rsidRDefault="00E04FE2" w:rsidP="00E04FE2">
            <w:pPr>
              <w:rPr>
                <w:b/>
                <w:bCs/>
                <w:color w:val="FFFFFF"/>
                <w:sz w:val="20"/>
                <w:szCs w:val="20"/>
                <w:lang w:eastAsia="ja-JP"/>
              </w:rPr>
            </w:pPr>
            <w:r w:rsidRPr="00E04FE2">
              <w:rPr>
                <w:b/>
                <w:bCs/>
                <w:color w:val="FFFFFF"/>
                <w:sz w:val="20"/>
                <w:szCs w:val="20"/>
                <w:lang w:eastAsia="ja-JP"/>
              </w:rPr>
              <w:t>Asgnmnt Cloud Apps</w:t>
            </w:r>
          </w:p>
        </w:tc>
        <w:tc>
          <w:tcPr>
            <w:tcW w:w="1530" w:type="dxa"/>
            <w:tcBorders>
              <w:top w:val="single" w:sz="8" w:space="0" w:color="008AC8"/>
              <w:left w:val="nil"/>
              <w:bottom w:val="single" w:sz="8" w:space="0" w:color="008AC8"/>
              <w:right w:val="nil"/>
            </w:tcBorders>
            <w:shd w:val="clear" w:color="auto" w:fill="008AC8"/>
            <w:tcMar>
              <w:top w:w="0" w:type="dxa"/>
              <w:left w:w="108" w:type="dxa"/>
              <w:bottom w:w="0" w:type="dxa"/>
              <w:right w:w="108" w:type="dxa"/>
            </w:tcMar>
            <w:hideMark/>
          </w:tcPr>
          <w:p w14:paraId="55AD0399" w14:textId="77777777" w:rsidR="00E04FE2" w:rsidRPr="00E04FE2" w:rsidRDefault="00E04FE2" w:rsidP="00E04FE2">
            <w:pPr>
              <w:rPr>
                <w:b/>
                <w:bCs/>
                <w:color w:val="FFFFFF"/>
                <w:sz w:val="20"/>
                <w:szCs w:val="20"/>
                <w:lang w:eastAsia="ja-JP"/>
              </w:rPr>
            </w:pPr>
            <w:r w:rsidRPr="00E04FE2">
              <w:rPr>
                <w:b/>
                <w:bCs/>
                <w:color w:val="FFFFFF"/>
                <w:sz w:val="20"/>
                <w:szCs w:val="20"/>
                <w:lang w:eastAsia="ja-JP"/>
              </w:rPr>
              <w:t>Assignment Condition | Device Platforms</w:t>
            </w:r>
          </w:p>
        </w:tc>
        <w:tc>
          <w:tcPr>
            <w:tcW w:w="1440" w:type="dxa"/>
            <w:tcBorders>
              <w:top w:val="single" w:sz="8" w:space="0" w:color="008AC8"/>
              <w:left w:val="nil"/>
              <w:bottom w:val="single" w:sz="8" w:space="0" w:color="008AC8"/>
              <w:right w:val="nil"/>
            </w:tcBorders>
            <w:shd w:val="clear" w:color="auto" w:fill="008AC8"/>
            <w:tcMar>
              <w:top w:w="0" w:type="dxa"/>
              <w:left w:w="108" w:type="dxa"/>
              <w:bottom w:w="0" w:type="dxa"/>
              <w:right w:w="108" w:type="dxa"/>
            </w:tcMar>
            <w:hideMark/>
          </w:tcPr>
          <w:p w14:paraId="696FF0A0" w14:textId="77777777" w:rsidR="00E04FE2" w:rsidRDefault="00E04FE2" w:rsidP="00E04FE2">
            <w:pPr>
              <w:rPr>
                <w:b/>
                <w:bCs/>
                <w:color w:val="FFFFFF"/>
                <w:lang w:eastAsia="ja-JP"/>
              </w:rPr>
            </w:pPr>
            <w:r>
              <w:rPr>
                <w:b/>
                <w:bCs/>
                <w:color w:val="FFFFFF"/>
                <w:lang w:eastAsia="ja-JP"/>
              </w:rPr>
              <w:t xml:space="preserve">Assignment | Condition | Locations </w:t>
            </w:r>
          </w:p>
        </w:tc>
        <w:tc>
          <w:tcPr>
            <w:tcW w:w="2610" w:type="dxa"/>
            <w:tcBorders>
              <w:top w:val="single" w:sz="8" w:space="0" w:color="008AC8"/>
              <w:left w:val="nil"/>
              <w:bottom w:val="single" w:sz="8" w:space="0" w:color="008AC8"/>
              <w:right w:val="nil"/>
            </w:tcBorders>
            <w:shd w:val="clear" w:color="auto" w:fill="008AC8"/>
            <w:tcMar>
              <w:top w:w="0" w:type="dxa"/>
              <w:left w:w="108" w:type="dxa"/>
              <w:bottom w:w="0" w:type="dxa"/>
              <w:right w:w="108" w:type="dxa"/>
            </w:tcMar>
            <w:hideMark/>
          </w:tcPr>
          <w:p w14:paraId="066F277C" w14:textId="77777777" w:rsidR="00E04FE2" w:rsidRDefault="00E04FE2" w:rsidP="00E04FE2">
            <w:pPr>
              <w:rPr>
                <w:b/>
                <w:bCs/>
                <w:color w:val="FFFFFF"/>
                <w:lang w:eastAsia="ja-JP"/>
              </w:rPr>
            </w:pPr>
            <w:r>
              <w:rPr>
                <w:b/>
                <w:bCs/>
                <w:color w:val="FFFFFF"/>
                <w:lang w:eastAsia="ja-JP"/>
              </w:rPr>
              <w:t>Access Control</w:t>
            </w:r>
          </w:p>
        </w:tc>
      </w:tr>
      <w:tr w:rsidR="00E04FE2" w14:paraId="39528424" w14:textId="77777777" w:rsidTr="00E04FE2">
        <w:tc>
          <w:tcPr>
            <w:tcW w:w="1347" w:type="dxa"/>
            <w:tcBorders>
              <w:top w:val="nil"/>
              <w:left w:val="nil"/>
              <w:bottom w:val="single" w:sz="8" w:space="0" w:color="008AC8"/>
              <w:right w:val="nil"/>
            </w:tcBorders>
            <w:tcMar>
              <w:top w:w="0" w:type="dxa"/>
              <w:left w:w="108" w:type="dxa"/>
              <w:bottom w:w="0" w:type="dxa"/>
              <w:right w:w="108" w:type="dxa"/>
            </w:tcMar>
            <w:hideMark/>
          </w:tcPr>
          <w:p w14:paraId="2552C79D" w14:textId="77777777" w:rsidR="00E04FE2" w:rsidRDefault="00E04FE2" w:rsidP="00E04FE2">
            <w:pPr>
              <w:spacing w:before="80" w:after="40"/>
              <w:rPr>
                <w:rFonts w:ascii="Segoe UI" w:hAnsi="Segoe UI" w:cs="Segoe UI"/>
                <w:sz w:val="20"/>
                <w:szCs w:val="20"/>
                <w:lang w:val="en-GB" w:eastAsia="ja-JP"/>
              </w:rPr>
            </w:pPr>
            <w:r>
              <w:rPr>
                <w:sz w:val="20"/>
                <w:szCs w:val="20"/>
                <w:lang w:val="en-GB" w:eastAsia="ja-JP"/>
              </w:rPr>
              <w:t xml:space="preserve">Baseline Policy: </w:t>
            </w:r>
            <w:hyperlink r:id="rId14" w:history="1">
              <w:r>
                <w:rPr>
                  <w:rStyle w:val="Hyperlink"/>
                  <w:sz w:val="20"/>
                  <w:szCs w:val="20"/>
                  <w:lang w:eastAsia="ja-JP"/>
                </w:rPr>
                <w:t> </w:t>
              </w:r>
              <w:r>
                <w:rPr>
                  <w:rStyle w:val="Hyperlink"/>
                  <w:sz w:val="20"/>
                  <w:szCs w:val="20"/>
                </w:rPr>
                <w:t>KDE-CA001: Require MFA - Admins</w:t>
              </w:r>
            </w:hyperlink>
          </w:p>
        </w:tc>
        <w:tc>
          <w:tcPr>
            <w:tcW w:w="1564" w:type="dxa"/>
            <w:tcBorders>
              <w:top w:val="nil"/>
              <w:left w:val="nil"/>
              <w:bottom w:val="single" w:sz="8" w:space="0" w:color="008AC8"/>
              <w:right w:val="nil"/>
            </w:tcBorders>
            <w:tcMar>
              <w:top w:w="0" w:type="dxa"/>
              <w:left w:w="108" w:type="dxa"/>
              <w:bottom w:w="0" w:type="dxa"/>
              <w:right w:w="108" w:type="dxa"/>
            </w:tcMar>
            <w:hideMark/>
          </w:tcPr>
          <w:p w14:paraId="73C0911F" w14:textId="77777777" w:rsidR="00E04FE2" w:rsidRDefault="00E04FE2" w:rsidP="00E04FE2">
            <w:pPr>
              <w:spacing w:before="80" w:after="40"/>
              <w:rPr>
                <w:rFonts w:ascii="Calibri" w:hAnsi="Calibri" w:cs="Calibri"/>
                <w:sz w:val="20"/>
                <w:szCs w:val="20"/>
                <w:lang w:val="en-GB"/>
              </w:rPr>
            </w:pPr>
            <w:r>
              <w:rPr>
                <w:sz w:val="20"/>
                <w:szCs w:val="20"/>
                <w:lang w:val="en-GB"/>
              </w:rPr>
              <w:t>Users with AAD Admin roles</w:t>
            </w:r>
          </w:p>
          <w:p w14:paraId="3D8C5037" w14:textId="77777777" w:rsidR="00E04FE2" w:rsidRDefault="00E04FE2" w:rsidP="00E04FE2">
            <w:pPr>
              <w:spacing w:before="80" w:after="40"/>
              <w:rPr>
                <w:sz w:val="20"/>
                <w:szCs w:val="20"/>
                <w:lang w:val="en-GB" w:eastAsia="ja-JP"/>
              </w:rPr>
            </w:pPr>
            <w:r>
              <w:rPr>
                <w:b/>
                <w:bCs/>
                <w:sz w:val="20"/>
                <w:szCs w:val="20"/>
                <w:lang w:val="en-GB"/>
              </w:rPr>
              <w:t>Exclude:</w:t>
            </w:r>
            <w:r>
              <w:rPr>
                <w:sz w:val="20"/>
                <w:szCs w:val="20"/>
                <w:lang w:val="en-GB"/>
              </w:rPr>
              <w:t xml:space="preserve"> KETS Administrator</w:t>
            </w:r>
          </w:p>
        </w:tc>
        <w:tc>
          <w:tcPr>
            <w:tcW w:w="1049" w:type="dxa"/>
            <w:tcBorders>
              <w:top w:val="nil"/>
              <w:left w:val="nil"/>
              <w:bottom w:val="single" w:sz="8" w:space="0" w:color="008AC8"/>
              <w:right w:val="nil"/>
            </w:tcBorders>
            <w:tcMar>
              <w:top w:w="0" w:type="dxa"/>
              <w:left w:w="108" w:type="dxa"/>
              <w:bottom w:w="0" w:type="dxa"/>
              <w:right w:w="108" w:type="dxa"/>
            </w:tcMar>
            <w:hideMark/>
          </w:tcPr>
          <w:p w14:paraId="4AEE34DB" w14:textId="77777777" w:rsidR="00E04FE2" w:rsidRDefault="00E04FE2" w:rsidP="00E04FE2">
            <w:pPr>
              <w:spacing w:before="80" w:after="40"/>
              <w:rPr>
                <w:sz w:val="20"/>
                <w:szCs w:val="20"/>
                <w:lang w:val="en-GB" w:eastAsia="ja-JP"/>
              </w:rPr>
            </w:pPr>
            <w:r>
              <w:rPr>
                <w:sz w:val="20"/>
                <w:szCs w:val="20"/>
                <w:lang w:val="en-GB" w:eastAsia="ja-JP"/>
              </w:rPr>
              <w:t>All Cloud Apps</w:t>
            </w:r>
          </w:p>
        </w:tc>
        <w:tc>
          <w:tcPr>
            <w:tcW w:w="1530" w:type="dxa"/>
            <w:tcBorders>
              <w:top w:val="nil"/>
              <w:left w:val="nil"/>
              <w:bottom w:val="single" w:sz="8" w:space="0" w:color="008AC8"/>
              <w:right w:val="nil"/>
            </w:tcBorders>
            <w:tcMar>
              <w:top w:w="0" w:type="dxa"/>
              <w:left w:w="108" w:type="dxa"/>
              <w:bottom w:w="0" w:type="dxa"/>
              <w:right w:w="108" w:type="dxa"/>
            </w:tcMar>
            <w:hideMark/>
          </w:tcPr>
          <w:p w14:paraId="2F6E9E76"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1440" w:type="dxa"/>
            <w:tcBorders>
              <w:top w:val="nil"/>
              <w:left w:val="nil"/>
              <w:bottom w:val="single" w:sz="8" w:space="0" w:color="008AC8"/>
              <w:right w:val="nil"/>
            </w:tcBorders>
            <w:tcMar>
              <w:top w:w="0" w:type="dxa"/>
              <w:left w:w="108" w:type="dxa"/>
              <w:bottom w:w="0" w:type="dxa"/>
              <w:right w:w="108" w:type="dxa"/>
            </w:tcMar>
            <w:hideMark/>
          </w:tcPr>
          <w:p w14:paraId="41C1D3BB"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2610" w:type="dxa"/>
            <w:tcBorders>
              <w:top w:val="nil"/>
              <w:left w:val="nil"/>
              <w:bottom w:val="single" w:sz="8" w:space="0" w:color="008AC8"/>
              <w:right w:val="nil"/>
            </w:tcBorders>
            <w:tcMar>
              <w:top w:w="0" w:type="dxa"/>
              <w:left w:w="108" w:type="dxa"/>
              <w:bottom w:w="0" w:type="dxa"/>
              <w:right w:w="108" w:type="dxa"/>
            </w:tcMar>
            <w:hideMark/>
          </w:tcPr>
          <w:p w14:paraId="43E495FC" w14:textId="77777777" w:rsidR="00E04FE2" w:rsidRDefault="00E04FE2" w:rsidP="00E04FE2">
            <w:pPr>
              <w:spacing w:before="80" w:after="40"/>
              <w:rPr>
                <w:sz w:val="20"/>
                <w:szCs w:val="20"/>
                <w:lang w:val="en-GB" w:eastAsia="ja-JP"/>
              </w:rPr>
            </w:pPr>
            <w:r>
              <w:rPr>
                <w:sz w:val="20"/>
                <w:szCs w:val="20"/>
                <w:lang w:val="en-GB" w:eastAsia="ja-JP"/>
              </w:rPr>
              <w:t>Grant Access: Require MFA</w:t>
            </w:r>
          </w:p>
        </w:tc>
      </w:tr>
      <w:tr w:rsidR="00E04FE2" w14:paraId="3A74DB60" w14:textId="77777777" w:rsidTr="00E04FE2">
        <w:tc>
          <w:tcPr>
            <w:tcW w:w="1347" w:type="dxa"/>
            <w:tcBorders>
              <w:top w:val="nil"/>
              <w:left w:val="nil"/>
              <w:bottom w:val="single" w:sz="8" w:space="0" w:color="008AC8"/>
              <w:right w:val="nil"/>
            </w:tcBorders>
            <w:tcMar>
              <w:top w:w="0" w:type="dxa"/>
              <w:left w:w="108" w:type="dxa"/>
              <w:bottom w:w="0" w:type="dxa"/>
              <w:right w:w="108" w:type="dxa"/>
            </w:tcMar>
            <w:hideMark/>
          </w:tcPr>
          <w:p w14:paraId="2DA426A1" w14:textId="77777777" w:rsidR="00E04FE2" w:rsidRDefault="00E04FE2" w:rsidP="00E04FE2">
            <w:pPr>
              <w:spacing w:before="80" w:after="40"/>
              <w:rPr>
                <w:rFonts w:ascii="Segoe UI" w:hAnsi="Segoe UI" w:cs="Segoe UI"/>
                <w:b/>
                <w:bCs/>
                <w:sz w:val="20"/>
                <w:szCs w:val="20"/>
                <w:lang w:val="en-GB" w:eastAsia="ja-JP"/>
              </w:rPr>
            </w:pPr>
            <w:r>
              <w:rPr>
                <w:sz w:val="20"/>
                <w:szCs w:val="20"/>
                <w:highlight w:val="yellow"/>
                <w:lang w:val="en-GB" w:eastAsia="ja-JP"/>
              </w:rPr>
              <w:t>KDE-CA004: Require MFA**</w:t>
            </w:r>
          </w:p>
        </w:tc>
        <w:tc>
          <w:tcPr>
            <w:tcW w:w="1564" w:type="dxa"/>
            <w:tcBorders>
              <w:top w:val="nil"/>
              <w:left w:val="nil"/>
              <w:bottom w:val="single" w:sz="8" w:space="0" w:color="008AC8"/>
              <w:right w:val="nil"/>
            </w:tcBorders>
            <w:tcMar>
              <w:top w:w="0" w:type="dxa"/>
              <w:left w:w="108" w:type="dxa"/>
              <w:bottom w:w="0" w:type="dxa"/>
              <w:right w:w="108" w:type="dxa"/>
            </w:tcMar>
            <w:hideMark/>
          </w:tcPr>
          <w:p w14:paraId="0D6AC841" w14:textId="77777777" w:rsidR="00E04FE2" w:rsidRDefault="00E04FE2" w:rsidP="00E04FE2">
            <w:pPr>
              <w:spacing w:before="80" w:after="40"/>
              <w:rPr>
                <w:rFonts w:ascii="Calibri" w:hAnsi="Calibri" w:cs="Calibri"/>
                <w:sz w:val="20"/>
                <w:szCs w:val="20"/>
                <w:lang w:val="en-GB"/>
              </w:rPr>
            </w:pPr>
            <w:r>
              <w:rPr>
                <w:sz w:val="20"/>
                <w:szCs w:val="20"/>
                <w:lang w:val="en-GB"/>
              </w:rPr>
              <w:t>Cloud-M365-MFAUsers</w:t>
            </w:r>
          </w:p>
          <w:p w14:paraId="54913051" w14:textId="77777777" w:rsidR="00E04FE2" w:rsidRDefault="00E04FE2" w:rsidP="00E04FE2">
            <w:pPr>
              <w:spacing w:before="80" w:after="40"/>
              <w:rPr>
                <w:sz w:val="20"/>
                <w:szCs w:val="20"/>
                <w:lang w:val="en-GB"/>
              </w:rPr>
            </w:pPr>
            <w:r>
              <w:rPr>
                <w:b/>
                <w:bCs/>
                <w:sz w:val="20"/>
                <w:szCs w:val="20"/>
                <w:lang w:val="en-GB"/>
              </w:rPr>
              <w:t>Exclude:</w:t>
            </w:r>
            <w:r>
              <w:rPr>
                <w:sz w:val="20"/>
                <w:szCs w:val="20"/>
                <w:lang w:val="en-GB"/>
              </w:rPr>
              <w:t xml:space="preserve"> KETS Administrator</w:t>
            </w:r>
          </w:p>
        </w:tc>
        <w:tc>
          <w:tcPr>
            <w:tcW w:w="1049" w:type="dxa"/>
            <w:tcBorders>
              <w:top w:val="nil"/>
              <w:left w:val="nil"/>
              <w:bottom w:val="single" w:sz="8" w:space="0" w:color="008AC8"/>
              <w:right w:val="nil"/>
            </w:tcBorders>
            <w:tcMar>
              <w:top w:w="0" w:type="dxa"/>
              <w:left w:w="108" w:type="dxa"/>
              <w:bottom w:w="0" w:type="dxa"/>
              <w:right w:w="108" w:type="dxa"/>
            </w:tcMar>
            <w:hideMark/>
          </w:tcPr>
          <w:p w14:paraId="60F770EF" w14:textId="77777777" w:rsidR="00E04FE2" w:rsidRDefault="00E04FE2" w:rsidP="00E04FE2">
            <w:pPr>
              <w:spacing w:before="80" w:after="40"/>
              <w:rPr>
                <w:sz w:val="20"/>
                <w:szCs w:val="20"/>
                <w:lang w:val="en-GB" w:eastAsia="ja-JP"/>
              </w:rPr>
            </w:pPr>
            <w:r>
              <w:rPr>
                <w:sz w:val="20"/>
                <w:szCs w:val="20"/>
                <w:lang w:val="en-GB" w:eastAsia="ja-JP"/>
              </w:rPr>
              <w:t>All Cloud Apps</w:t>
            </w:r>
          </w:p>
        </w:tc>
        <w:tc>
          <w:tcPr>
            <w:tcW w:w="1530" w:type="dxa"/>
            <w:tcBorders>
              <w:top w:val="nil"/>
              <w:left w:val="nil"/>
              <w:bottom w:val="single" w:sz="8" w:space="0" w:color="008AC8"/>
              <w:right w:val="nil"/>
            </w:tcBorders>
            <w:tcMar>
              <w:top w:w="0" w:type="dxa"/>
              <w:left w:w="108" w:type="dxa"/>
              <w:bottom w:w="0" w:type="dxa"/>
              <w:right w:w="108" w:type="dxa"/>
            </w:tcMar>
            <w:hideMark/>
          </w:tcPr>
          <w:p w14:paraId="0FB4750B"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1440" w:type="dxa"/>
            <w:tcBorders>
              <w:top w:val="nil"/>
              <w:left w:val="nil"/>
              <w:bottom w:val="single" w:sz="8" w:space="0" w:color="008AC8"/>
              <w:right w:val="nil"/>
            </w:tcBorders>
            <w:tcMar>
              <w:top w:w="0" w:type="dxa"/>
              <w:left w:w="108" w:type="dxa"/>
              <w:bottom w:w="0" w:type="dxa"/>
              <w:right w:w="108" w:type="dxa"/>
            </w:tcMar>
            <w:hideMark/>
          </w:tcPr>
          <w:p w14:paraId="18FACFE9" w14:textId="77777777" w:rsidR="00E04FE2" w:rsidRDefault="00E04FE2" w:rsidP="00E04FE2">
            <w:pPr>
              <w:spacing w:before="80" w:after="40"/>
              <w:rPr>
                <w:sz w:val="20"/>
                <w:szCs w:val="20"/>
                <w:lang w:val="en-GB" w:eastAsia="ja-JP"/>
              </w:rPr>
            </w:pPr>
            <w:r>
              <w:rPr>
                <w:sz w:val="20"/>
                <w:szCs w:val="20"/>
                <w:lang w:val="en-GB" w:eastAsia="ja-JP"/>
              </w:rPr>
              <w:t xml:space="preserve">Any Locations (Exclude In-District IP Ranges) </w:t>
            </w:r>
          </w:p>
        </w:tc>
        <w:tc>
          <w:tcPr>
            <w:tcW w:w="2610" w:type="dxa"/>
            <w:tcBorders>
              <w:top w:val="nil"/>
              <w:left w:val="nil"/>
              <w:bottom w:val="single" w:sz="8" w:space="0" w:color="008AC8"/>
              <w:right w:val="nil"/>
            </w:tcBorders>
            <w:tcMar>
              <w:top w:w="0" w:type="dxa"/>
              <w:left w:w="108" w:type="dxa"/>
              <w:bottom w:w="0" w:type="dxa"/>
              <w:right w:w="108" w:type="dxa"/>
            </w:tcMar>
            <w:hideMark/>
          </w:tcPr>
          <w:p w14:paraId="6906D7DD" w14:textId="77777777" w:rsidR="00E04FE2" w:rsidRDefault="00E04FE2" w:rsidP="00E04FE2">
            <w:pPr>
              <w:spacing w:before="80" w:after="40"/>
              <w:rPr>
                <w:sz w:val="20"/>
                <w:szCs w:val="20"/>
                <w:lang w:val="en-GB" w:eastAsia="ja-JP"/>
              </w:rPr>
            </w:pPr>
            <w:r>
              <w:rPr>
                <w:sz w:val="20"/>
                <w:szCs w:val="20"/>
                <w:lang w:val="en-GB" w:eastAsia="ja-JP"/>
              </w:rPr>
              <w:t>Grant Access: Require MFA</w:t>
            </w:r>
          </w:p>
        </w:tc>
      </w:tr>
      <w:tr w:rsidR="00E04FE2" w14:paraId="17A3EA47" w14:textId="77777777" w:rsidTr="00E04FE2">
        <w:trPr>
          <w:trHeight w:val="224"/>
        </w:trPr>
        <w:tc>
          <w:tcPr>
            <w:tcW w:w="1347" w:type="dxa"/>
            <w:tcBorders>
              <w:top w:val="nil"/>
              <w:left w:val="nil"/>
              <w:bottom w:val="single" w:sz="8" w:space="0" w:color="008AC8"/>
              <w:right w:val="nil"/>
            </w:tcBorders>
            <w:tcMar>
              <w:top w:w="0" w:type="dxa"/>
              <w:left w:w="108" w:type="dxa"/>
              <w:bottom w:w="0" w:type="dxa"/>
              <w:right w:w="108" w:type="dxa"/>
            </w:tcMar>
            <w:hideMark/>
          </w:tcPr>
          <w:p w14:paraId="3010BB75" w14:textId="77777777" w:rsidR="00E04FE2" w:rsidRDefault="00E04FE2" w:rsidP="00E04FE2">
            <w:pPr>
              <w:spacing w:before="80" w:after="40"/>
              <w:rPr>
                <w:rFonts w:ascii="Segoe UI" w:hAnsi="Segoe UI" w:cs="Segoe UI"/>
                <w:sz w:val="20"/>
                <w:szCs w:val="20"/>
                <w:lang w:val="en-GB" w:eastAsia="ja-JP"/>
              </w:rPr>
            </w:pPr>
            <w:r>
              <w:rPr>
                <w:sz w:val="20"/>
                <w:szCs w:val="20"/>
                <w:lang w:val="en-GB" w:eastAsia="ja-JP"/>
              </w:rPr>
              <w:t>KDE-CA200: Block Non-US Logins</w:t>
            </w:r>
          </w:p>
        </w:tc>
        <w:tc>
          <w:tcPr>
            <w:tcW w:w="1564" w:type="dxa"/>
            <w:tcBorders>
              <w:top w:val="nil"/>
              <w:left w:val="nil"/>
              <w:bottom w:val="single" w:sz="8" w:space="0" w:color="008AC8"/>
              <w:right w:val="nil"/>
            </w:tcBorders>
            <w:tcMar>
              <w:top w:w="0" w:type="dxa"/>
              <w:left w:w="108" w:type="dxa"/>
              <w:bottom w:w="0" w:type="dxa"/>
              <w:right w:w="108" w:type="dxa"/>
            </w:tcMar>
            <w:hideMark/>
          </w:tcPr>
          <w:p w14:paraId="0CF43938" w14:textId="77777777" w:rsidR="00E04FE2" w:rsidRDefault="00E04FE2" w:rsidP="00E04FE2">
            <w:pPr>
              <w:shd w:val="clear" w:color="auto" w:fill="FFFFFF"/>
              <w:rPr>
                <w:rFonts w:ascii="Calibri" w:hAnsi="Calibri" w:cs="Calibri"/>
                <w:sz w:val="20"/>
                <w:szCs w:val="20"/>
              </w:rPr>
            </w:pPr>
            <w:r>
              <w:rPr>
                <w:color w:val="000000"/>
                <w:sz w:val="20"/>
                <w:szCs w:val="20"/>
              </w:rPr>
              <w:t>All Users</w:t>
            </w:r>
          </w:p>
          <w:p w14:paraId="1043D849" w14:textId="77777777" w:rsidR="00E04FE2" w:rsidRDefault="00E04FE2" w:rsidP="00E04FE2">
            <w:pPr>
              <w:shd w:val="clear" w:color="auto" w:fill="FFFFFF"/>
              <w:rPr>
                <w:sz w:val="20"/>
                <w:szCs w:val="20"/>
              </w:rPr>
            </w:pPr>
            <w:r>
              <w:rPr>
                <w:b/>
                <w:bCs/>
                <w:color w:val="000000"/>
                <w:sz w:val="20"/>
                <w:szCs w:val="20"/>
              </w:rPr>
              <w:t>Exclude:</w:t>
            </w:r>
            <w:r>
              <w:rPr>
                <w:color w:val="000000"/>
                <w:sz w:val="20"/>
                <w:szCs w:val="20"/>
              </w:rPr>
              <w:t xml:space="preserve"> </w:t>
            </w:r>
            <w:r>
              <w:rPr>
                <w:color w:val="323130"/>
                <w:sz w:val="20"/>
                <w:szCs w:val="20"/>
              </w:rPr>
              <w:t>Cloud-M365-GeoLocationExclusion</w:t>
            </w:r>
          </w:p>
        </w:tc>
        <w:tc>
          <w:tcPr>
            <w:tcW w:w="1049" w:type="dxa"/>
            <w:tcBorders>
              <w:top w:val="nil"/>
              <w:left w:val="nil"/>
              <w:bottom w:val="single" w:sz="8" w:space="0" w:color="008AC8"/>
              <w:right w:val="nil"/>
            </w:tcBorders>
            <w:tcMar>
              <w:top w:w="0" w:type="dxa"/>
              <w:left w:w="108" w:type="dxa"/>
              <w:bottom w:w="0" w:type="dxa"/>
              <w:right w:w="108" w:type="dxa"/>
            </w:tcMar>
            <w:hideMark/>
          </w:tcPr>
          <w:p w14:paraId="15CD322D" w14:textId="77777777" w:rsidR="00E04FE2" w:rsidRDefault="00E04FE2" w:rsidP="00E04FE2">
            <w:pPr>
              <w:spacing w:before="80" w:after="40"/>
              <w:rPr>
                <w:sz w:val="20"/>
                <w:szCs w:val="20"/>
                <w:lang w:val="en-GB" w:eastAsia="ja-JP"/>
              </w:rPr>
            </w:pPr>
            <w:r>
              <w:rPr>
                <w:sz w:val="20"/>
                <w:szCs w:val="20"/>
                <w:lang w:val="en-GB" w:eastAsia="ja-JP"/>
              </w:rPr>
              <w:t>All Cloud Apps</w:t>
            </w:r>
          </w:p>
        </w:tc>
        <w:tc>
          <w:tcPr>
            <w:tcW w:w="1530" w:type="dxa"/>
            <w:tcBorders>
              <w:top w:val="nil"/>
              <w:left w:val="nil"/>
              <w:bottom w:val="single" w:sz="8" w:space="0" w:color="008AC8"/>
              <w:right w:val="nil"/>
            </w:tcBorders>
            <w:tcMar>
              <w:top w:w="0" w:type="dxa"/>
              <w:left w:w="108" w:type="dxa"/>
              <w:bottom w:w="0" w:type="dxa"/>
              <w:right w:w="108" w:type="dxa"/>
            </w:tcMar>
            <w:hideMark/>
          </w:tcPr>
          <w:p w14:paraId="7C0AB106"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1440" w:type="dxa"/>
            <w:tcBorders>
              <w:top w:val="nil"/>
              <w:left w:val="nil"/>
              <w:bottom w:val="single" w:sz="8" w:space="0" w:color="008AC8"/>
              <w:right w:val="nil"/>
            </w:tcBorders>
            <w:tcMar>
              <w:top w:w="0" w:type="dxa"/>
              <w:left w:w="108" w:type="dxa"/>
              <w:bottom w:w="0" w:type="dxa"/>
              <w:right w:w="108" w:type="dxa"/>
            </w:tcMar>
            <w:hideMark/>
          </w:tcPr>
          <w:p w14:paraId="41363ABA" w14:textId="77777777" w:rsidR="00E04FE2" w:rsidRDefault="00E04FE2" w:rsidP="00E04FE2">
            <w:pPr>
              <w:spacing w:before="80" w:after="40"/>
              <w:rPr>
                <w:sz w:val="20"/>
                <w:szCs w:val="20"/>
                <w:lang w:val="en-GB" w:eastAsia="ja-JP"/>
              </w:rPr>
            </w:pPr>
            <w:r>
              <w:rPr>
                <w:sz w:val="20"/>
                <w:szCs w:val="20"/>
                <w:lang w:val="en-GB" w:eastAsia="ja-JP"/>
              </w:rPr>
              <w:t>Any Locations (Exclude In-District IP Ranges, MFA Trusted Ips, United States and US-Based ipv6 Ranges)</w:t>
            </w:r>
          </w:p>
        </w:tc>
        <w:tc>
          <w:tcPr>
            <w:tcW w:w="2610" w:type="dxa"/>
            <w:tcBorders>
              <w:top w:val="nil"/>
              <w:left w:val="nil"/>
              <w:bottom w:val="single" w:sz="8" w:space="0" w:color="008AC8"/>
              <w:right w:val="nil"/>
            </w:tcBorders>
            <w:tcMar>
              <w:top w:w="0" w:type="dxa"/>
              <w:left w:w="108" w:type="dxa"/>
              <w:bottom w:w="0" w:type="dxa"/>
              <w:right w:w="108" w:type="dxa"/>
            </w:tcMar>
            <w:hideMark/>
          </w:tcPr>
          <w:p w14:paraId="5877BBAC" w14:textId="77777777" w:rsidR="00E04FE2" w:rsidRDefault="00E04FE2" w:rsidP="00E04FE2">
            <w:pPr>
              <w:spacing w:before="80" w:after="40"/>
              <w:rPr>
                <w:sz w:val="20"/>
                <w:szCs w:val="20"/>
                <w:lang w:val="en-GB" w:eastAsia="ja-JP"/>
              </w:rPr>
            </w:pPr>
            <w:r>
              <w:rPr>
                <w:sz w:val="20"/>
                <w:szCs w:val="20"/>
                <w:lang w:val="en-GB" w:eastAsia="ja-JP"/>
              </w:rPr>
              <w:t xml:space="preserve">Block Access </w:t>
            </w:r>
          </w:p>
        </w:tc>
      </w:tr>
      <w:tr w:rsidR="00E04FE2" w14:paraId="476E3FE6" w14:textId="77777777" w:rsidTr="00E04FE2">
        <w:trPr>
          <w:trHeight w:val="224"/>
        </w:trPr>
        <w:tc>
          <w:tcPr>
            <w:tcW w:w="1347" w:type="dxa"/>
            <w:tcBorders>
              <w:top w:val="nil"/>
              <w:left w:val="nil"/>
              <w:bottom w:val="single" w:sz="8" w:space="0" w:color="008AC8"/>
              <w:right w:val="nil"/>
            </w:tcBorders>
            <w:tcMar>
              <w:top w:w="0" w:type="dxa"/>
              <w:left w:w="108" w:type="dxa"/>
              <w:bottom w:w="0" w:type="dxa"/>
              <w:right w:w="108" w:type="dxa"/>
            </w:tcMar>
            <w:hideMark/>
          </w:tcPr>
          <w:p w14:paraId="065F7213" w14:textId="77777777" w:rsidR="00E04FE2" w:rsidRDefault="00E04FE2" w:rsidP="00E04FE2">
            <w:pPr>
              <w:spacing w:before="80" w:after="40"/>
              <w:rPr>
                <w:rFonts w:ascii="Segoe UI" w:hAnsi="Segoe UI" w:cs="Segoe UI"/>
                <w:sz w:val="20"/>
                <w:szCs w:val="20"/>
                <w:lang w:val="en-GB" w:eastAsia="ja-JP"/>
              </w:rPr>
            </w:pPr>
            <w:r>
              <w:rPr>
                <w:sz w:val="20"/>
                <w:szCs w:val="20"/>
                <w:lang w:val="en-GB" w:eastAsia="ja-JP"/>
              </w:rPr>
              <w:t>KDE-CA201: Block All Access for Specific IP Address</w:t>
            </w:r>
          </w:p>
        </w:tc>
        <w:tc>
          <w:tcPr>
            <w:tcW w:w="1564" w:type="dxa"/>
            <w:tcBorders>
              <w:top w:val="nil"/>
              <w:left w:val="nil"/>
              <w:bottom w:val="single" w:sz="8" w:space="0" w:color="008AC8"/>
              <w:right w:val="nil"/>
            </w:tcBorders>
            <w:tcMar>
              <w:top w:w="0" w:type="dxa"/>
              <w:left w:w="108" w:type="dxa"/>
              <w:bottom w:w="0" w:type="dxa"/>
              <w:right w:w="108" w:type="dxa"/>
            </w:tcMar>
            <w:hideMark/>
          </w:tcPr>
          <w:p w14:paraId="16A7F2EF" w14:textId="77777777" w:rsidR="00E04FE2" w:rsidRDefault="00E04FE2" w:rsidP="00E04FE2">
            <w:pPr>
              <w:spacing w:before="80" w:after="40"/>
              <w:rPr>
                <w:rFonts w:ascii="Calibri" w:hAnsi="Calibri" w:cs="Calibri"/>
                <w:sz w:val="20"/>
                <w:szCs w:val="20"/>
              </w:rPr>
            </w:pPr>
            <w:r>
              <w:rPr>
                <w:sz w:val="20"/>
                <w:szCs w:val="20"/>
              </w:rPr>
              <w:t>All Users</w:t>
            </w:r>
          </w:p>
          <w:p w14:paraId="441F7EDC" w14:textId="77777777" w:rsidR="00E04FE2" w:rsidRDefault="00E04FE2" w:rsidP="00E04FE2">
            <w:pPr>
              <w:spacing w:before="80" w:after="40"/>
              <w:rPr>
                <w:sz w:val="20"/>
                <w:szCs w:val="20"/>
              </w:rPr>
            </w:pPr>
            <w:r>
              <w:rPr>
                <w:b/>
                <w:bCs/>
                <w:sz w:val="20"/>
                <w:szCs w:val="20"/>
                <w:lang w:val="en-GB"/>
              </w:rPr>
              <w:t>Exclude:</w:t>
            </w:r>
            <w:r>
              <w:rPr>
                <w:sz w:val="20"/>
                <w:szCs w:val="20"/>
                <w:lang w:val="en-GB"/>
              </w:rPr>
              <w:t xml:space="preserve"> KETS Administrator</w:t>
            </w:r>
          </w:p>
        </w:tc>
        <w:tc>
          <w:tcPr>
            <w:tcW w:w="1049" w:type="dxa"/>
            <w:tcBorders>
              <w:top w:val="nil"/>
              <w:left w:val="nil"/>
              <w:bottom w:val="single" w:sz="8" w:space="0" w:color="008AC8"/>
              <w:right w:val="nil"/>
            </w:tcBorders>
            <w:tcMar>
              <w:top w:w="0" w:type="dxa"/>
              <w:left w:w="108" w:type="dxa"/>
              <w:bottom w:w="0" w:type="dxa"/>
              <w:right w:w="108" w:type="dxa"/>
            </w:tcMar>
            <w:hideMark/>
          </w:tcPr>
          <w:p w14:paraId="07529511" w14:textId="77777777" w:rsidR="00E04FE2" w:rsidRDefault="00E04FE2" w:rsidP="00E04FE2">
            <w:pPr>
              <w:spacing w:before="80" w:after="40"/>
              <w:rPr>
                <w:sz w:val="20"/>
                <w:szCs w:val="20"/>
                <w:lang w:val="en-GB" w:eastAsia="ja-JP"/>
              </w:rPr>
            </w:pPr>
            <w:r>
              <w:rPr>
                <w:sz w:val="20"/>
                <w:szCs w:val="20"/>
                <w:lang w:val="en-GB" w:eastAsia="ja-JP"/>
              </w:rPr>
              <w:t>All Cloud Apps</w:t>
            </w:r>
          </w:p>
        </w:tc>
        <w:tc>
          <w:tcPr>
            <w:tcW w:w="1530" w:type="dxa"/>
            <w:tcBorders>
              <w:top w:val="nil"/>
              <w:left w:val="nil"/>
              <w:bottom w:val="single" w:sz="8" w:space="0" w:color="008AC8"/>
              <w:right w:val="nil"/>
            </w:tcBorders>
            <w:tcMar>
              <w:top w:w="0" w:type="dxa"/>
              <w:left w:w="108" w:type="dxa"/>
              <w:bottom w:w="0" w:type="dxa"/>
              <w:right w:w="108" w:type="dxa"/>
            </w:tcMar>
            <w:hideMark/>
          </w:tcPr>
          <w:p w14:paraId="062D6A2C"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1440" w:type="dxa"/>
            <w:tcBorders>
              <w:top w:val="nil"/>
              <w:left w:val="nil"/>
              <w:bottom w:val="single" w:sz="8" w:space="0" w:color="008AC8"/>
              <w:right w:val="nil"/>
            </w:tcBorders>
            <w:tcMar>
              <w:top w:w="0" w:type="dxa"/>
              <w:left w:w="108" w:type="dxa"/>
              <w:bottom w:w="0" w:type="dxa"/>
              <w:right w:w="108" w:type="dxa"/>
            </w:tcMar>
            <w:hideMark/>
          </w:tcPr>
          <w:p w14:paraId="174EC7EB" w14:textId="77777777" w:rsidR="00E04FE2" w:rsidRDefault="00E04FE2" w:rsidP="00E04FE2">
            <w:pPr>
              <w:spacing w:before="80" w:after="40"/>
              <w:rPr>
                <w:sz w:val="20"/>
                <w:szCs w:val="20"/>
                <w:lang w:val="en-GB" w:eastAsia="ja-JP"/>
              </w:rPr>
            </w:pPr>
            <w:r>
              <w:rPr>
                <w:sz w:val="20"/>
                <w:szCs w:val="20"/>
                <w:lang w:val="en-GB" w:eastAsia="ja-JP"/>
              </w:rPr>
              <w:t>Restricted IPs</w:t>
            </w:r>
          </w:p>
        </w:tc>
        <w:tc>
          <w:tcPr>
            <w:tcW w:w="2610" w:type="dxa"/>
            <w:tcBorders>
              <w:top w:val="nil"/>
              <w:left w:val="nil"/>
              <w:bottom w:val="single" w:sz="8" w:space="0" w:color="008AC8"/>
              <w:right w:val="nil"/>
            </w:tcBorders>
            <w:tcMar>
              <w:top w:w="0" w:type="dxa"/>
              <w:left w:w="108" w:type="dxa"/>
              <w:bottom w:w="0" w:type="dxa"/>
              <w:right w:w="108" w:type="dxa"/>
            </w:tcMar>
            <w:hideMark/>
          </w:tcPr>
          <w:p w14:paraId="4458431C" w14:textId="77777777" w:rsidR="00E04FE2" w:rsidRDefault="00E04FE2" w:rsidP="00E04FE2">
            <w:pPr>
              <w:spacing w:before="80" w:after="40"/>
              <w:rPr>
                <w:sz w:val="20"/>
                <w:szCs w:val="20"/>
                <w:lang w:val="en-GB" w:eastAsia="ja-JP"/>
              </w:rPr>
            </w:pPr>
            <w:r>
              <w:rPr>
                <w:sz w:val="20"/>
                <w:szCs w:val="20"/>
                <w:lang w:val="en-GB" w:eastAsia="ja-JP"/>
              </w:rPr>
              <w:t xml:space="preserve">Block Access </w:t>
            </w:r>
          </w:p>
        </w:tc>
      </w:tr>
      <w:tr w:rsidR="00E04FE2" w14:paraId="5C5A3598" w14:textId="77777777" w:rsidTr="00E04FE2">
        <w:trPr>
          <w:trHeight w:val="224"/>
        </w:trPr>
        <w:tc>
          <w:tcPr>
            <w:tcW w:w="1347" w:type="dxa"/>
            <w:tcBorders>
              <w:top w:val="nil"/>
              <w:left w:val="nil"/>
              <w:bottom w:val="single" w:sz="8" w:space="0" w:color="008AC8"/>
              <w:right w:val="nil"/>
            </w:tcBorders>
            <w:tcMar>
              <w:top w:w="0" w:type="dxa"/>
              <w:left w:w="108" w:type="dxa"/>
              <w:bottom w:w="0" w:type="dxa"/>
              <w:right w:w="108" w:type="dxa"/>
            </w:tcMar>
            <w:hideMark/>
          </w:tcPr>
          <w:p w14:paraId="6B9644BA" w14:textId="77777777" w:rsidR="00E04FE2" w:rsidRDefault="00E04FE2" w:rsidP="00E04FE2">
            <w:pPr>
              <w:spacing w:before="80" w:after="40"/>
              <w:rPr>
                <w:rFonts w:ascii="Segoe UI" w:hAnsi="Segoe UI" w:cs="Segoe UI"/>
                <w:sz w:val="20"/>
                <w:szCs w:val="20"/>
                <w:lang w:val="en-GB" w:eastAsia="ja-JP"/>
              </w:rPr>
            </w:pPr>
            <w:r>
              <w:rPr>
                <w:sz w:val="20"/>
                <w:szCs w:val="20"/>
                <w:lang w:val="en-GB" w:eastAsia="ja-JP"/>
              </w:rPr>
              <w:t>KDE-CA006: Require MFA for Azure management</w:t>
            </w:r>
          </w:p>
        </w:tc>
        <w:tc>
          <w:tcPr>
            <w:tcW w:w="1564" w:type="dxa"/>
            <w:tcBorders>
              <w:top w:val="nil"/>
              <w:left w:val="nil"/>
              <w:bottom w:val="single" w:sz="8" w:space="0" w:color="008AC8"/>
              <w:right w:val="nil"/>
            </w:tcBorders>
            <w:tcMar>
              <w:top w:w="0" w:type="dxa"/>
              <w:left w:w="108" w:type="dxa"/>
              <w:bottom w:w="0" w:type="dxa"/>
              <w:right w:w="108" w:type="dxa"/>
            </w:tcMar>
            <w:hideMark/>
          </w:tcPr>
          <w:p w14:paraId="7ED77C2B" w14:textId="77777777" w:rsidR="00E04FE2" w:rsidRDefault="00E04FE2" w:rsidP="00E04FE2">
            <w:pPr>
              <w:spacing w:before="80" w:after="40"/>
              <w:rPr>
                <w:rFonts w:ascii="Calibri" w:hAnsi="Calibri" w:cs="Calibri"/>
                <w:sz w:val="20"/>
                <w:szCs w:val="20"/>
              </w:rPr>
            </w:pPr>
            <w:r>
              <w:rPr>
                <w:sz w:val="20"/>
                <w:szCs w:val="20"/>
              </w:rPr>
              <w:t>All Users</w:t>
            </w:r>
          </w:p>
          <w:p w14:paraId="2BC36D57" w14:textId="77777777" w:rsidR="00E04FE2" w:rsidRDefault="00E04FE2" w:rsidP="00E04FE2">
            <w:pPr>
              <w:spacing w:before="80" w:after="40"/>
              <w:rPr>
                <w:sz w:val="20"/>
                <w:szCs w:val="20"/>
              </w:rPr>
            </w:pPr>
            <w:r>
              <w:rPr>
                <w:b/>
                <w:bCs/>
                <w:sz w:val="20"/>
                <w:szCs w:val="20"/>
                <w:lang w:val="en-GB"/>
              </w:rPr>
              <w:t>Exclude:</w:t>
            </w:r>
            <w:r>
              <w:rPr>
                <w:sz w:val="20"/>
                <w:szCs w:val="20"/>
                <w:lang w:val="en-GB"/>
              </w:rPr>
              <w:t xml:space="preserve"> KETS Administrator</w:t>
            </w:r>
          </w:p>
        </w:tc>
        <w:tc>
          <w:tcPr>
            <w:tcW w:w="1049" w:type="dxa"/>
            <w:tcBorders>
              <w:top w:val="nil"/>
              <w:left w:val="nil"/>
              <w:bottom w:val="single" w:sz="8" w:space="0" w:color="008AC8"/>
              <w:right w:val="nil"/>
            </w:tcBorders>
            <w:tcMar>
              <w:top w:w="0" w:type="dxa"/>
              <w:left w:w="108" w:type="dxa"/>
              <w:bottom w:w="0" w:type="dxa"/>
              <w:right w:w="108" w:type="dxa"/>
            </w:tcMar>
            <w:hideMark/>
          </w:tcPr>
          <w:p w14:paraId="034675DB" w14:textId="77777777" w:rsidR="00E04FE2" w:rsidRDefault="00E04FE2" w:rsidP="00E04FE2">
            <w:pPr>
              <w:spacing w:before="80" w:after="40"/>
              <w:rPr>
                <w:sz w:val="20"/>
                <w:szCs w:val="20"/>
                <w:lang w:val="en-GB" w:eastAsia="ja-JP"/>
              </w:rPr>
            </w:pPr>
            <w:r>
              <w:rPr>
                <w:sz w:val="20"/>
                <w:szCs w:val="20"/>
                <w:lang w:val="en-GB" w:eastAsia="ja-JP"/>
              </w:rPr>
              <w:t>Microsoft Azure Management</w:t>
            </w:r>
          </w:p>
        </w:tc>
        <w:tc>
          <w:tcPr>
            <w:tcW w:w="1530" w:type="dxa"/>
            <w:tcBorders>
              <w:top w:val="nil"/>
              <w:left w:val="nil"/>
              <w:bottom w:val="single" w:sz="8" w:space="0" w:color="008AC8"/>
              <w:right w:val="nil"/>
            </w:tcBorders>
            <w:tcMar>
              <w:top w:w="0" w:type="dxa"/>
              <w:left w:w="108" w:type="dxa"/>
              <w:bottom w:w="0" w:type="dxa"/>
              <w:right w:w="108" w:type="dxa"/>
            </w:tcMar>
            <w:hideMark/>
          </w:tcPr>
          <w:p w14:paraId="4123FE78"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1440" w:type="dxa"/>
            <w:tcBorders>
              <w:top w:val="nil"/>
              <w:left w:val="nil"/>
              <w:bottom w:val="single" w:sz="8" w:space="0" w:color="008AC8"/>
              <w:right w:val="nil"/>
            </w:tcBorders>
            <w:tcMar>
              <w:top w:w="0" w:type="dxa"/>
              <w:left w:w="108" w:type="dxa"/>
              <w:bottom w:w="0" w:type="dxa"/>
              <w:right w:w="108" w:type="dxa"/>
            </w:tcMar>
            <w:hideMark/>
          </w:tcPr>
          <w:p w14:paraId="1CE60602" w14:textId="77777777" w:rsidR="00E04FE2" w:rsidRDefault="00E04FE2" w:rsidP="00E04FE2">
            <w:pPr>
              <w:spacing w:before="80" w:after="40"/>
              <w:rPr>
                <w:sz w:val="20"/>
                <w:szCs w:val="20"/>
                <w:lang w:val="en-GB" w:eastAsia="ja-JP"/>
              </w:rPr>
            </w:pPr>
            <w:r>
              <w:rPr>
                <w:sz w:val="20"/>
                <w:szCs w:val="20"/>
                <w:lang w:val="en-GB" w:eastAsia="ja-JP"/>
              </w:rPr>
              <w:t>Not Configured</w:t>
            </w:r>
          </w:p>
        </w:tc>
        <w:tc>
          <w:tcPr>
            <w:tcW w:w="2610" w:type="dxa"/>
            <w:tcBorders>
              <w:top w:val="nil"/>
              <w:left w:val="nil"/>
              <w:bottom w:val="single" w:sz="8" w:space="0" w:color="008AC8"/>
              <w:right w:val="nil"/>
            </w:tcBorders>
            <w:tcMar>
              <w:top w:w="0" w:type="dxa"/>
              <w:left w:w="108" w:type="dxa"/>
              <w:bottom w:w="0" w:type="dxa"/>
              <w:right w:w="108" w:type="dxa"/>
            </w:tcMar>
            <w:hideMark/>
          </w:tcPr>
          <w:p w14:paraId="3F813EFD" w14:textId="77777777" w:rsidR="00E04FE2" w:rsidRDefault="00E04FE2" w:rsidP="00E04FE2">
            <w:pPr>
              <w:spacing w:before="80" w:after="40"/>
              <w:rPr>
                <w:sz w:val="20"/>
                <w:szCs w:val="20"/>
                <w:lang w:val="en-GB" w:eastAsia="ja-JP"/>
              </w:rPr>
            </w:pPr>
            <w:r>
              <w:rPr>
                <w:sz w:val="20"/>
                <w:szCs w:val="20"/>
                <w:lang w:val="en-GB" w:eastAsia="ja-JP"/>
              </w:rPr>
              <w:t>Grant Access: Require MFA</w:t>
            </w:r>
          </w:p>
        </w:tc>
      </w:tr>
    </w:tbl>
    <w:p w14:paraId="792579F6" w14:textId="77777777" w:rsidR="00E04FE2" w:rsidRDefault="00E04FE2" w:rsidP="0046201E">
      <w:pPr>
        <w:rPr>
          <w:b/>
          <w:bCs/>
        </w:rPr>
      </w:pPr>
    </w:p>
    <w:p w14:paraId="730E39F0" w14:textId="77777777" w:rsidR="00E04FE2" w:rsidRDefault="00E04FE2" w:rsidP="0046201E">
      <w:pPr>
        <w:rPr>
          <w:b/>
          <w:bCs/>
        </w:rPr>
      </w:pPr>
    </w:p>
    <w:p w14:paraId="470CC54F" w14:textId="7AEDE055" w:rsidR="0046201E" w:rsidRDefault="0046201E" w:rsidP="0046201E">
      <w:pPr>
        <w:rPr>
          <w:b/>
          <w:bCs/>
        </w:rPr>
      </w:pPr>
    </w:p>
    <w:p w14:paraId="4FFA3792" w14:textId="77777777" w:rsidR="0046201E" w:rsidRDefault="0046201E" w:rsidP="0046201E">
      <w:pPr>
        <w:rPr>
          <w:b/>
          <w:bCs/>
        </w:rPr>
      </w:pPr>
    </w:p>
    <w:p w14:paraId="559C340B" w14:textId="77777777" w:rsidR="00E04FE2" w:rsidRDefault="00E04FE2" w:rsidP="0046201E">
      <w:pPr>
        <w:rPr>
          <w:b/>
          <w:bCs/>
        </w:rPr>
      </w:pPr>
    </w:p>
    <w:p w14:paraId="6B0C2928" w14:textId="77777777" w:rsidR="00E04FE2" w:rsidRDefault="00E04FE2" w:rsidP="0046201E">
      <w:pPr>
        <w:rPr>
          <w:b/>
          <w:bCs/>
        </w:rPr>
      </w:pPr>
    </w:p>
    <w:p w14:paraId="5C2DA7BD" w14:textId="77777777" w:rsidR="00E04FE2" w:rsidRDefault="00E04FE2" w:rsidP="0046201E">
      <w:pPr>
        <w:rPr>
          <w:b/>
          <w:bCs/>
        </w:rPr>
      </w:pPr>
    </w:p>
    <w:p w14:paraId="445B28AE" w14:textId="77777777" w:rsidR="00E04FE2" w:rsidRDefault="00E04FE2" w:rsidP="0046201E">
      <w:pPr>
        <w:rPr>
          <w:b/>
          <w:bCs/>
        </w:rPr>
      </w:pPr>
    </w:p>
    <w:p w14:paraId="0D563E19" w14:textId="77777777" w:rsidR="00E04FE2" w:rsidRDefault="00E04FE2" w:rsidP="0046201E">
      <w:pPr>
        <w:rPr>
          <w:b/>
          <w:bCs/>
        </w:rPr>
      </w:pPr>
    </w:p>
    <w:p w14:paraId="4A6FB5FF" w14:textId="77777777" w:rsidR="00E04FE2" w:rsidRDefault="00E04FE2" w:rsidP="0046201E">
      <w:pPr>
        <w:rPr>
          <w:b/>
          <w:bCs/>
        </w:rPr>
      </w:pPr>
    </w:p>
    <w:p w14:paraId="06B8431E" w14:textId="77777777" w:rsidR="00E04FE2" w:rsidRDefault="00E04FE2" w:rsidP="0046201E">
      <w:pPr>
        <w:rPr>
          <w:b/>
          <w:bCs/>
        </w:rPr>
      </w:pPr>
    </w:p>
    <w:p w14:paraId="49910911" w14:textId="77777777" w:rsidR="00E04FE2" w:rsidRDefault="00E04FE2" w:rsidP="0046201E">
      <w:pPr>
        <w:rPr>
          <w:b/>
          <w:bCs/>
        </w:rPr>
      </w:pPr>
    </w:p>
    <w:p w14:paraId="6805461B" w14:textId="77777777" w:rsidR="00E04FE2" w:rsidRDefault="00E04FE2" w:rsidP="0046201E">
      <w:pPr>
        <w:rPr>
          <w:b/>
          <w:bCs/>
        </w:rPr>
      </w:pPr>
    </w:p>
    <w:p w14:paraId="5EB26A73" w14:textId="77777777" w:rsidR="001C4AB8" w:rsidRDefault="001C4AB8">
      <w:pPr>
        <w:rPr>
          <w:b/>
          <w:bCs/>
        </w:rPr>
      </w:pPr>
      <w:r>
        <w:rPr>
          <w:b/>
          <w:bCs/>
        </w:rPr>
        <w:br w:type="page"/>
      </w:r>
    </w:p>
    <w:p w14:paraId="4D32CE01" w14:textId="0B221F1A" w:rsidR="0046201E" w:rsidRDefault="0046201E" w:rsidP="0046201E">
      <w:pPr>
        <w:rPr>
          <w:b/>
          <w:bCs/>
        </w:rPr>
      </w:pPr>
      <w:r>
        <w:rPr>
          <w:b/>
          <w:bCs/>
        </w:rPr>
        <w:lastRenderedPageBreak/>
        <w:t>Service Principal</w:t>
      </w:r>
    </w:p>
    <w:p w14:paraId="370FDC5F" w14:textId="77777777" w:rsidR="001C4AB8" w:rsidRDefault="001C4AB8" w:rsidP="0046201E">
      <w:pPr>
        <w:rPr>
          <w:b/>
          <w:bCs/>
        </w:rPr>
      </w:pPr>
    </w:p>
    <w:p w14:paraId="3115E0C5" w14:textId="2D5F6016" w:rsidR="0046201E" w:rsidRDefault="0046201E" w:rsidP="0046201E">
      <w:r>
        <w:t>Used by the M365DSC service to connect to the district tenant. No action is required by the district and the service principal should NOT be modified in any way.</w:t>
      </w:r>
    </w:p>
    <w:p w14:paraId="3EF60382" w14:textId="77777777" w:rsidR="00E04FE2" w:rsidRDefault="00E04FE2" w:rsidP="0046201E"/>
    <w:p w14:paraId="10B2724A" w14:textId="2A621C6D" w:rsidR="0046201E" w:rsidRDefault="0046201E" w:rsidP="0046201E">
      <w:pPr>
        <w:rPr>
          <w:b/>
          <w:bCs/>
        </w:rPr>
      </w:pPr>
      <w:r>
        <w:rPr>
          <w:b/>
          <w:bCs/>
          <w:noProof/>
        </w:rPr>
        <w:drawing>
          <wp:inline distT="0" distB="0" distL="0" distR="0" wp14:anchorId="7C235C13" wp14:editId="4D78B26F">
            <wp:extent cx="5486400" cy="2140585"/>
            <wp:effectExtent l="0" t="0" r="0"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2140585"/>
                    </a:xfrm>
                    <a:prstGeom prst="rect">
                      <a:avLst/>
                    </a:prstGeom>
                    <a:noFill/>
                    <a:ln>
                      <a:noFill/>
                    </a:ln>
                  </pic:spPr>
                </pic:pic>
              </a:graphicData>
            </a:graphic>
          </wp:inline>
        </w:drawing>
      </w:r>
    </w:p>
    <w:p w14:paraId="28D73735" w14:textId="77777777" w:rsidR="0046201E" w:rsidRDefault="0046201E" w:rsidP="0046201E">
      <w:pPr>
        <w:rPr>
          <w:b/>
          <w:bCs/>
        </w:rPr>
      </w:pPr>
    </w:p>
    <w:p w14:paraId="67EF4EA1" w14:textId="77777777" w:rsidR="00E04FE2" w:rsidRDefault="00E04FE2" w:rsidP="0046201E">
      <w:pPr>
        <w:rPr>
          <w:b/>
          <w:bCs/>
        </w:rPr>
      </w:pPr>
    </w:p>
    <w:p w14:paraId="636DBA2D" w14:textId="55BA522C" w:rsidR="0046201E" w:rsidRDefault="0046201E" w:rsidP="0046201E">
      <w:pPr>
        <w:rPr>
          <w:b/>
          <w:bCs/>
        </w:rPr>
      </w:pPr>
      <w:r>
        <w:rPr>
          <w:b/>
          <w:bCs/>
        </w:rPr>
        <w:t>Azure MFA Service Settings</w:t>
      </w:r>
    </w:p>
    <w:p w14:paraId="038C4CF5" w14:textId="77777777" w:rsidR="0046201E" w:rsidRDefault="0046201E" w:rsidP="0046201E">
      <w:pPr>
        <w:rPr>
          <w:b/>
          <w:bCs/>
        </w:rPr>
      </w:pPr>
    </w:p>
    <w:p w14:paraId="3871091A" w14:textId="7F9DFEDF" w:rsidR="0046201E" w:rsidRDefault="0046201E" w:rsidP="0046201E">
      <w:pPr>
        <w:rPr>
          <w:b/>
          <w:bCs/>
        </w:rPr>
      </w:pPr>
      <w:r>
        <w:rPr>
          <w:b/>
          <w:bCs/>
          <w:noProof/>
        </w:rPr>
        <w:drawing>
          <wp:inline distT="0" distB="0" distL="0" distR="0" wp14:anchorId="7390488C" wp14:editId="1FA10733">
            <wp:extent cx="2857500" cy="4160520"/>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857500" cy="4160520"/>
                    </a:xfrm>
                    <a:prstGeom prst="rect">
                      <a:avLst/>
                    </a:prstGeom>
                    <a:noFill/>
                    <a:ln>
                      <a:noFill/>
                    </a:ln>
                  </pic:spPr>
                </pic:pic>
              </a:graphicData>
            </a:graphic>
          </wp:inline>
        </w:drawing>
      </w:r>
    </w:p>
    <w:p w14:paraId="637709D4" w14:textId="77777777" w:rsidR="0046201E" w:rsidRDefault="0046201E" w:rsidP="0046201E">
      <w:pPr>
        <w:rPr>
          <w:b/>
          <w:bCs/>
        </w:rPr>
      </w:pPr>
    </w:p>
    <w:p w14:paraId="68C0EC9E" w14:textId="77777777" w:rsidR="0046201E" w:rsidRDefault="0046201E" w:rsidP="0046201E">
      <w:pPr>
        <w:spacing w:after="240"/>
      </w:pPr>
      <w:r>
        <w:rPr>
          <w:b/>
          <w:bCs/>
        </w:rPr>
        <w:t>Self Service Password Reset Settings</w:t>
      </w:r>
    </w:p>
    <w:p w14:paraId="4C426B19" w14:textId="02A8792A" w:rsidR="0046201E" w:rsidRDefault="0046201E" w:rsidP="0046201E">
      <w:pPr>
        <w:rPr>
          <w:b/>
          <w:bCs/>
        </w:rPr>
      </w:pPr>
      <w:r>
        <w:rPr>
          <w:b/>
          <w:bCs/>
          <w:noProof/>
        </w:rPr>
        <w:drawing>
          <wp:inline distT="0" distB="0" distL="0" distR="0" wp14:anchorId="013C289C" wp14:editId="59D605C7">
            <wp:extent cx="5486400" cy="2482215"/>
            <wp:effectExtent l="0" t="0" r="0" b="13335"/>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2482215"/>
                    </a:xfrm>
                    <a:prstGeom prst="rect">
                      <a:avLst/>
                    </a:prstGeom>
                    <a:noFill/>
                    <a:ln>
                      <a:noFill/>
                    </a:ln>
                  </pic:spPr>
                </pic:pic>
              </a:graphicData>
            </a:graphic>
          </wp:inline>
        </w:drawing>
      </w:r>
    </w:p>
    <w:p w14:paraId="2B138808" w14:textId="77777777" w:rsidR="0046201E" w:rsidRDefault="0046201E" w:rsidP="0046201E"/>
    <w:p w14:paraId="5B966D54" w14:textId="0D653E18" w:rsidR="0046201E" w:rsidRDefault="00AE456E" w:rsidP="00404160">
      <w:pPr>
        <w:rPr>
          <w:rFonts w:ascii="Calibri" w:eastAsia="Calibri" w:hAnsi="Calibri" w:cs="Calibri"/>
          <w:bCs/>
          <w:color w:val="FF0000"/>
        </w:rPr>
      </w:pPr>
      <w:r>
        <w:rPr>
          <w:rFonts w:ascii="Calibri" w:eastAsia="Calibri" w:hAnsi="Calibri" w:cs="Calibri"/>
          <w:bCs/>
          <w:color w:val="FF0000"/>
        </w:rPr>
        <w:br/>
      </w:r>
    </w:p>
    <w:p w14:paraId="58F1D30A" w14:textId="77777777" w:rsidR="00F06286" w:rsidRDefault="00D00079" w:rsidP="00013564">
      <w:pPr>
        <w:rPr>
          <w:rFonts w:ascii="Calibri" w:eastAsia="Calibri" w:hAnsi="Calibri" w:cs="Calibri"/>
          <w:b/>
          <w:color w:val="FF0000"/>
          <w:sz w:val="32"/>
          <w:szCs w:val="32"/>
        </w:rPr>
      </w:pPr>
      <w:r>
        <w:rPr>
          <w:rFonts w:ascii="Calibri" w:eastAsia="Calibri" w:hAnsi="Calibri" w:cs="Calibri"/>
          <w:b/>
          <w:sz w:val="32"/>
          <w:szCs w:val="32"/>
        </w:rPr>
        <w:t xml:space="preserve">Link </w:t>
      </w:r>
      <w:r w:rsidRPr="00F06286">
        <w:rPr>
          <w:rFonts w:ascii="Calibri" w:eastAsia="Calibri" w:hAnsi="Calibri" w:cs="Calibri"/>
          <w:b/>
          <w:color w:val="000000" w:themeColor="text1"/>
          <w:sz w:val="32"/>
          <w:szCs w:val="32"/>
        </w:rPr>
        <w:t>to other important artifacts such as ACM Plan, Operations Guide, etc</w:t>
      </w:r>
      <w:r w:rsidR="00F06286" w:rsidRPr="00F06286">
        <w:rPr>
          <w:rFonts w:ascii="Calibri" w:eastAsia="Calibri" w:hAnsi="Calibri" w:cs="Calibri"/>
          <w:b/>
          <w:color w:val="000000" w:themeColor="text1"/>
          <w:sz w:val="32"/>
          <w:szCs w:val="32"/>
        </w:rPr>
        <w:t xml:space="preserve">. </w:t>
      </w:r>
    </w:p>
    <w:p w14:paraId="0BF76804" w14:textId="5064F947" w:rsidR="00F84C23" w:rsidRPr="00E04FE2" w:rsidRDefault="00AA6099" w:rsidP="00013564">
      <w:pPr>
        <w:rPr>
          <w:rFonts w:ascii="Calibri" w:eastAsia="Calibri" w:hAnsi="Calibri" w:cs="Calibri"/>
          <w:b/>
          <w:color w:val="FF0000"/>
          <w:sz w:val="32"/>
          <w:szCs w:val="32"/>
        </w:rPr>
      </w:pPr>
      <w:hyperlink r:id="rId21" w:history="1">
        <w:r w:rsidR="00F06286" w:rsidRPr="00991E69">
          <w:rPr>
            <w:rStyle w:val="Hyperlink"/>
          </w:rPr>
          <w:t>https://staffkyschools.sharepoint.com/sites/KETSDocumentation/SecurityBaseline</w:t>
        </w:r>
      </w:hyperlink>
    </w:p>
    <w:p w14:paraId="0D0543C2" w14:textId="77777777" w:rsidR="00F84C23" w:rsidRDefault="00F84C23" w:rsidP="00013564">
      <w:pPr>
        <w:rPr>
          <w:rFonts w:ascii="Calibri" w:eastAsia="Calibri" w:hAnsi="Calibri" w:cs="Calibri"/>
          <w:color w:val="FF0000"/>
        </w:rPr>
      </w:pPr>
    </w:p>
    <w:p w14:paraId="439EADD9" w14:textId="570628FA" w:rsidR="00142635" w:rsidRPr="000719A9" w:rsidRDefault="00EC1BF5" w:rsidP="00F73FE4">
      <w:pPr>
        <w:rPr>
          <w:rFonts w:ascii="Calibri" w:eastAsia="Calibri" w:hAnsi="Calibri" w:cs="Calibri"/>
          <w:color w:val="000000"/>
          <w:sz w:val="28"/>
          <w:szCs w:val="28"/>
        </w:rPr>
      </w:pPr>
      <w:r w:rsidRPr="00CD5687">
        <w:rPr>
          <w:rFonts w:ascii="Calibri" w:eastAsia="Calibri" w:hAnsi="Calibri" w:cs="Calibri"/>
          <w:color w:val="FF0000"/>
        </w:rPr>
        <w:t xml:space="preserve">If there are any </w:t>
      </w:r>
      <w:r>
        <w:rPr>
          <w:rFonts w:ascii="Calibri" w:eastAsia="Calibri" w:hAnsi="Calibri" w:cs="Calibri"/>
          <w:color w:val="FF0000"/>
        </w:rPr>
        <w:t xml:space="preserve">questions </w:t>
      </w:r>
      <w:r w:rsidRPr="00CD5687">
        <w:rPr>
          <w:rFonts w:ascii="Calibri" w:eastAsia="Calibri" w:hAnsi="Calibri" w:cs="Calibri"/>
          <w:color w:val="FF0000"/>
        </w:rPr>
        <w:t>please send an email to your</w:t>
      </w:r>
      <w:r w:rsidRPr="00396764">
        <w:rPr>
          <w:rFonts w:ascii="Calibri" w:eastAsia="Calibri" w:hAnsi="Calibri" w:cs="Calibri"/>
          <w:b/>
          <w:bCs/>
          <w:color w:val="FF0000"/>
        </w:rPr>
        <w:t xml:space="preserve"> </w:t>
      </w:r>
      <w:r w:rsidRPr="00396764">
        <w:rPr>
          <w:rFonts w:ascii="Calibri" w:eastAsia="Calibri" w:hAnsi="Calibri" w:cs="Calibri"/>
          <w:b/>
          <w:bCs/>
          <w:color w:val="FF0000"/>
          <w:u w:val="single"/>
        </w:rPr>
        <w:t>KETS Engineer</w:t>
      </w:r>
      <w:r w:rsidRPr="00396764">
        <w:rPr>
          <w:rFonts w:ascii="Calibri" w:eastAsia="Calibri" w:hAnsi="Calibri" w:cs="Calibri"/>
          <w:b/>
          <w:bCs/>
          <w:color w:val="FF0000"/>
        </w:rPr>
        <w:t xml:space="preserve"> and the project PM, </w:t>
      </w:r>
      <w:hyperlink r:id="rId22" w:history="1">
        <w:r w:rsidRPr="00396764">
          <w:rPr>
            <w:b/>
            <w:bCs/>
            <w:color w:val="FF0000"/>
            <w:u w:val="single"/>
          </w:rPr>
          <w:t>patrick.wofford@education.ky.gov</w:t>
        </w:r>
      </w:hyperlink>
    </w:p>
    <w:sectPr w:rsidR="00142635" w:rsidRPr="000719A9">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C3FD" w14:textId="77777777" w:rsidR="00AA6099" w:rsidRDefault="00AA6099">
      <w:r>
        <w:separator/>
      </w:r>
    </w:p>
  </w:endnote>
  <w:endnote w:type="continuationSeparator" w:id="0">
    <w:p w14:paraId="1A4A0F1D" w14:textId="77777777" w:rsidR="00AA6099" w:rsidRDefault="00AA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F26D" w14:textId="77777777" w:rsidR="00584572" w:rsidRDefault="00584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6246" w14:textId="77777777" w:rsidR="00142635" w:rsidRDefault="00142635">
    <w:pPr>
      <w:widowControl w:val="0"/>
      <w:pBdr>
        <w:top w:val="nil"/>
        <w:left w:val="nil"/>
        <w:bottom w:val="nil"/>
        <w:right w:val="nil"/>
        <w:between w:val="nil"/>
      </w:pBdr>
      <w:spacing w:line="276" w:lineRule="auto"/>
      <w:rPr>
        <w:rFonts w:ascii="Calibri" w:eastAsia="Calibri" w:hAnsi="Calibri" w:cs="Calibri"/>
        <w:b/>
        <w:sz w:val="32"/>
        <w:szCs w:val="32"/>
      </w:rPr>
    </w:pPr>
  </w:p>
  <w:tbl>
    <w:tblPr>
      <w:tblStyle w:val="a"/>
      <w:tblW w:w="8640" w:type="dxa"/>
      <w:tblLayout w:type="fixed"/>
      <w:tblLook w:val="0400" w:firstRow="0" w:lastRow="0" w:firstColumn="0" w:lastColumn="0" w:noHBand="0" w:noVBand="1"/>
    </w:tblPr>
    <w:tblGrid>
      <w:gridCol w:w="6375"/>
      <w:gridCol w:w="2265"/>
    </w:tblGrid>
    <w:tr w:rsidR="00142635" w14:paraId="200C6249" w14:textId="77777777">
      <w:tc>
        <w:tcPr>
          <w:tcW w:w="6375" w:type="dxa"/>
          <w:tcBorders>
            <w:right w:val="single" w:sz="18" w:space="0" w:color="4F81BD"/>
          </w:tcBorders>
        </w:tcPr>
        <w:p w14:paraId="200C6247" w14:textId="29A2388B" w:rsidR="00142635" w:rsidRDefault="00C37D04">
          <w:pPr>
            <w:pBdr>
              <w:top w:val="nil"/>
              <w:left w:val="nil"/>
              <w:bottom w:val="nil"/>
              <w:right w:val="nil"/>
              <w:between w:val="nil"/>
            </w:pBdr>
            <w:tabs>
              <w:tab w:val="center" w:pos="4320"/>
              <w:tab w:val="right" w:pos="8640"/>
            </w:tabs>
            <w:jc w:val="right"/>
            <w:rPr>
              <w:rFonts w:ascii="Calibri" w:eastAsia="Calibri" w:hAnsi="Calibri" w:cs="Calibri"/>
              <w:b/>
              <w:color w:val="4F81BD"/>
            </w:rPr>
          </w:pPr>
          <w:r>
            <w:rPr>
              <w:rFonts w:ascii="Calibri" w:eastAsia="Calibri" w:hAnsi="Calibri" w:cs="Calibri"/>
              <w:b/>
              <w:color w:val="4F81BD"/>
            </w:rPr>
            <w:t xml:space="preserve">KDE, Office of Education Technology (OET)   </w:t>
          </w:r>
        </w:p>
      </w:tc>
      <w:tc>
        <w:tcPr>
          <w:tcW w:w="2265" w:type="dxa"/>
          <w:tcBorders>
            <w:left w:val="single" w:sz="18" w:space="0" w:color="4F81BD"/>
          </w:tcBorders>
        </w:tcPr>
        <w:p w14:paraId="200C6248" w14:textId="2470A0F7" w:rsidR="00142635" w:rsidRDefault="00E80B37">
          <w:pPr>
            <w:pBdr>
              <w:top w:val="nil"/>
              <w:left w:val="nil"/>
              <w:bottom w:val="nil"/>
              <w:right w:val="nil"/>
              <w:between w:val="nil"/>
            </w:pBdr>
            <w:tabs>
              <w:tab w:val="center" w:pos="4320"/>
              <w:tab w:val="right" w:pos="8640"/>
              <w:tab w:val="left" w:pos="0"/>
            </w:tabs>
            <w:ind w:right="-1844"/>
            <w:rPr>
              <w:rFonts w:ascii="Calibri" w:eastAsia="Calibri" w:hAnsi="Calibri" w:cs="Calibri"/>
              <w:b/>
              <w:color w:val="4F81BD"/>
            </w:rPr>
          </w:pPr>
          <w:r>
            <w:rPr>
              <w:rFonts w:ascii="Calibri" w:eastAsia="Calibri" w:hAnsi="Calibri" w:cs="Calibri"/>
              <w:b/>
              <w:color w:val="4F81BD"/>
            </w:rPr>
            <w:t xml:space="preserve">Page </w:t>
          </w:r>
          <w:r>
            <w:rPr>
              <w:rFonts w:ascii="Calibri" w:eastAsia="Calibri" w:hAnsi="Calibri" w:cs="Calibri"/>
              <w:b/>
              <w:color w:val="4F81BD"/>
            </w:rPr>
            <w:fldChar w:fldCharType="begin"/>
          </w:r>
          <w:r>
            <w:rPr>
              <w:rFonts w:ascii="Calibri" w:eastAsia="Calibri" w:hAnsi="Calibri" w:cs="Calibri"/>
              <w:b/>
              <w:color w:val="4F81BD"/>
            </w:rPr>
            <w:instrText>PAGE</w:instrText>
          </w:r>
          <w:r>
            <w:rPr>
              <w:rFonts w:ascii="Calibri" w:eastAsia="Calibri" w:hAnsi="Calibri" w:cs="Calibri"/>
              <w:b/>
              <w:color w:val="4F81BD"/>
            </w:rPr>
            <w:fldChar w:fldCharType="separate"/>
          </w:r>
          <w:r w:rsidR="00FC5FDF">
            <w:rPr>
              <w:rFonts w:ascii="Calibri" w:eastAsia="Calibri" w:hAnsi="Calibri" w:cs="Calibri"/>
              <w:b/>
              <w:noProof/>
              <w:color w:val="4F81BD"/>
            </w:rPr>
            <w:t>2</w:t>
          </w:r>
          <w:r>
            <w:rPr>
              <w:rFonts w:ascii="Calibri" w:eastAsia="Calibri" w:hAnsi="Calibri" w:cs="Calibri"/>
              <w:b/>
              <w:color w:val="4F81BD"/>
            </w:rPr>
            <w:fldChar w:fldCharType="end"/>
          </w:r>
        </w:p>
      </w:tc>
    </w:tr>
  </w:tbl>
  <w:p w14:paraId="200C624A" w14:textId="77777777" w:rsidR="00142635" w:rsidRDefault="0014263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EDE7" w14:textId="77777777" w:rsidR="00584572" w:rsidRDefault="0058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4706" w14:textId="77777777" w:rsidR="00AA6099" w:rsidRDefault="00AA6099">
      <w:r>
        <w:separator/>
      </w:r>
    </w:p>
  </w:footnote>
  <w:footnote w:type="continuationSeparator" w:id="0">
    <w:p w14:paraId="4CBD1EF9" w14:textId="77777777" w:rsidR="00AA6099" w:rsidRDefault="00AA6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886D" w14:textId="4C00EB65" w:rsidR="00584572" w:rsidRDefault="00584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8A1C" w14:textId="5A536785" w:rsidR="00584572" w:rsidRDefault="00584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248D" w14:textId="4C509F6D" w:rsidR="00584572" w:rsidRDefault="00584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944"/>
    <w:multiLevelType w:val="hybridMultilevel"/>
    <w:tmpl w:val="08BC8FDC"/>
    <w:lvl w:ilvl="0" w:tplc="3524EFC0">
      <w:start w:val="1"/>
      <w:numFmt w:val="bullet"/>
      <w:lvlText w:val=""/>
      <w:lvlJc w:val="left"/>
      <w:pPr>
        <w:ind w:left="773" w:hanging="360"/>
      </w:pPr>
      <w:rPr>
        <w:rFonts w:ascii="Symbol" w:hAnsi="Symbol" w:hint="default"/>
        <w:sz w:val="24"/>
        <w:szCs w:val="24"/>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1F7563C"/>
    <w:multiLevelType w:val="hybridMultilevel"/>
    <w:tmpl w:val="FA94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00788"/>
    <w:multiLevelType w:val="multilevel"/>
    <w:tmpl w:val="2640D6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nsid w:val="1A79422B"/>
    <w:multiLevelType w:val="multilevel"/>
    <w:tmpl w:val="58682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0436494"/>
    <w:multiLevelType w:val="hybridMultilevel"/>
    <w:tmpl w:val="E62CD8A2"/>
    <w:lvl w:ilvl="0" w:tplc="DAEAC40A">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176107"/>
    <w:multiLevelType w:val="hybridMultilevel"/>
    <w:tmpl w:val="3CAE2A30"/>
    <w:lvl w:ilvl="0" w:tplc="9D705B6A">
      <w:start w:val="1"/>
      <w:numFmt w:val="decimal"/>
      <w:lvlText w:val="%1."/>
      <w:lvlJc w:val="left"/>
      <w:pPr>
        <w:ind w:left="720" w:hanging="360"/>
      </w:pPr>
      <w:rPr>
        <w:rFonts w:ascii="Segoe UI" w:hAnsi="Segoe UI" w:cs="Times New Roman" w:hint="default"/>
        <w:color w:val="008AC8"/>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DE12E7"/>
    <w:multiLevelType w:val="hybridMultilevel"/>
    <w:tmpl w:val="C0622350"/>
    <w:lvl w:ilvl="0" w:tplc="064285B0">
      <w:start w:val="1"/>
      <w:numFmt w:val="bullet"/>
      <w:lvlText w:val=""/>
      <w:lvlJc w:val="left"/>
      <w:pPr>
        <w:ind w:left="720" w:hanging="360"/>
      </w:pPr>
      <w:rPr>
        <w:rFonts w:ascii="Symbol" w:hAnsi="Symbol" w:hint="default"/>
      </w:rPr>
    </w:lvl>
    <w:lvl w:ilvl="1" w:tplc="376A4BAA">
      <w:start w:val="1"/>
      <w:numFmt w:val="bullet"/>
      <w:lvlText w:val="o"/>
      <w:lvlJc w:val="left"/>
      <w:pPr>
        <w:ind w:left="1440" w:hanging="360"/>
      </w:pPr>
      <w:rPr>
        <w:rFonts w:ascii="Courier New" w:hAnsi="Courier New" w:hint="default"/>
      </w:rPr>
    </w:lvl>
    <w:lvl w:ilvl="2" w:tplc="20DE6546">
      <w:start w:val="1"/>
      <w:numFmt w:val="bullet"/>
      <w:lvlText w:val=""/>
      <w:lvlJc w:val="left"/>
      <w:pPr>
        <w:ind w:left="2160" w:hanging="360"/>
      </w:pPr>
      <w:rPr>
        <w:rFonts w:ascii="Wingdings" w:hAnsi="Wingdings" w:hint="default"/>
      </w:rPr>
    </w:lvl>
    <w:lvl w:ilvl="3" w:tplc="AE962DC0">
      <w:start w:val="1"/>
      <w:numFmt w:val="bullet"/>
      <w:lvlText w:val=""/>
      <w:lvlJc w:val="left"/>
      <w:pPr>
        <w:ind w:left="2880" w:hanging="360"/>
      </w:pPr>
      <w:rPr>
        <w:rFonts w:ascii="Symbol" w:hAnsi="Symbol" w:hint="default"/>
      </w:rPr>
    </w:lvl>
    <w:lvl w:ilvl="4" w:tplc="AF2E0B10">
      <w:start w:val="1"/>
      <w:numFmt w:val="bullet"/>
      <w:lvlText w:val="o"/>
      <w:lvlJc w:val="left"/>
      <w:pPr>
        <w:ind w:left="3600" w:hanging="360"/>
      </w:pPr>
      <w:rPr>
        <w:rFonts w:ascii="Courier New" w:hAnsi="Courier New" w:hint="default"/>
      </w:rPr>
    </w:lvl>
    <w:lvl w:ilvl="5" w:tplc="A8E4E13C">
      <w:start w:val="1"/>
      <w:numFmt w:val="bullet"/>
      <w:lvlText w:val=""/>
      <w:lvlJc w:val="left"/>
      <w:pPr>
        <w:ind w:left="4320" w:hanging="360"/>
      </w:pPr>
      <w:rPr>
        <w:rFonts w:ascii="Wingdings" w:hAnsi="Wingdings" w:hint="default"/>
      </w:rPr>
    </w:lvl>
    <w:lvl w:ilvl="6" w:tplc="621E98F4">
      <w:start w:val="1"/>
      <w:numFmt w:val="bullet"/>
      <w:lvlText w:val=""/>
      <w:lvlJc w:val="left"/>
      <w:pPr>
        <w:ind w:left="5040" w:hanging="360"/>
      </w:pPr>
      <w:rPr>
        <w:rFonts w:ascii="Symbol" w:hAnsi="Symbol" w:hint="default"/>
      </w:rPr>
    </w:lvl>
    <w:lvl w:ilvl="7" w:tplc="47ACFD52">
      <w:start w:val="1"/>
      <w:numFmt w:val="bullet"/>
      <w:lvlText w:val="o"/>
      <w:lvlJc w:val="left"/>
      <w:pPr>
        <w:ind w:left="5760" w:hanging="360"/>
      </w:pPr>
      <w:rPr>
        <w:rFonts w:ascii="Courier New" w:hAnsi="Courier New" w:hint="default"/>
      </w:rPr>
    </w:lvl>
    <w:lvl w:ilvl="8" w:tplc="F7C87036">
      <w:start w:val="1"/>
      <w:numFmt w:val="bullet"/>
      <w:lvlText w:val=""/>
      <w:lvlJc w:val="left"/>
      <w:pPr>
        <w:ind w:left="6480" w:hanging="360"/>
      </w:pPr>
      <w:rPr>
        <w:rFonts w:ascii="Wingdings" w:hAnsi="Wingdings" w:hint="default"/>
      </w:rPr>
    </w:lvl>
  </w:abstractNum>
  <w:abstractNum w:abstractNumId="7">
    <w:nsid w:val="2EA812D4"/>
    <w:multiLevelType w:val="hybridMultilevel"/>
    <w:tmpl w:val="F41A4FF6"/>
    <w:lvl w:ilvl="0" w:tplc="3524EFC0">
      <w:start w:val="1"/>
      <w:numFmt w:val="bullet"/>
      <w:lvlText w:val=""/>
      <w:lvlJc w:val="left"/>
      <w:pPr>
        <w:ind w:left="773"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50ECC"/>
    <w:multiLevelType w:val="multilevel"/>
    <w:tmpl w:val="CE9A77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nsid w:val="74164D6A"/>
    <w:multiLevelType w:val="multilevel"/>
    <w:tmpl w:val="2828E4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yNDWxNDMxNTczNDNR0lEKTi0uzszPAykwqgUAVSnCyywAAAA="/>
  </w:docVars>
  <w:rsids>
    <w:rsidRoot w:val="00142635"/>
    <w:rsid w:val="000045CE"/>
    <w:rsid w:val="00004EC9"/>
    <w:rsid w:val="0000646C"/>
    <w:rsid w:val="00010AFF"/>
    <w:rsid w:val="00013564"/>
    <w:rsid w:val="00016590"/>
    <w:rsid w:val="000177FE"/>
    <w:rsid w:val="00021886"/>
    <w:rsid w:val="000421DB"/>
    <w:rsid w:val="000478BD"/>
    <w:rsid w:val="00052AF0"/>
    <w:rsid w:val="00053FC8"/>
    <w:rsid w:val="00054205"/>
    <w:rsid w:val="00060AE9"/>
    <w:rsid w:val="0006213B"/>
    <w:rsid w:val="00065797"/>
    <w:rsid w:val="000719A9"/>
    <w:rsid w:val="000744B6"/>
    <w:rsid w:val="00085A85"/>
    <w:rsid w:val="00091117"/>
    <w:rsid w:val="00097593"/>
    <w:rsid w:val="000B075E"/>
    <w:rsid w:val="000B13A0"/>
    <w:rsid w:val="000B2836"/>
    <w:rsid w:val="000B543C"/>
    <w:rsid w:val="000B785B"/>
    <w:rsid w:val="000C3684"/>
    <w:rsid w:val="000C7320"/>
    <w:rsid w:val="000D1C3E"/>
    <w:rsid w:val="000D2C9D"/>
    <w:rsid w:val="000E06C4"/>
    <w:rsid w:val="000E0C83"/>
    <w:rsid w:val="000E156C"/>
    <w:rsid w:val="000E42D2"/>
    <w:rsid w:val="000F107A"/>
    <w:rsid w:val="000F45DF"/>
    <w:rsid w:val="000F50CC"/>
    <w:rsid w:val="001027E6"/>
    <w:rsid w:val="001040E7"/>
    <w:rsid w:val="00104E44"/>
    <w:rsid w:val="00113D8C"/>
    <w:rsid w:val="001144D3"/>
    <w:rsid w:val="0011503A"/>
    <w:rsid w:val="00116E91"/>
    <w:rsid w:val="00117953"/>
    <w:rsid w:val="00117A64"/>
    <w:rsid w:val="00121D38"/>
    <w:rsid w:val="00126002"/>
    <w:rsid w:val="00132E79"/>
    <w:rsid w:val="0014050C"/>
    <w:rsid w:val="00141A0D"/>
    <w:rsid w:val="0014252D"/>
    <w:rsid w:val="00142635"/>
    <w:rsid w:val="00151184"/>
    <w:rsid w:val="00152DBE"/>
    <w:rsid w:val="0015437B"/>
    <w:rsid w:val="00165C5C"/>
    <w:rsid w:val="00166289"/>
    <w:rsid w:val="00167D63"/>
    <w:rsid w:val="0017050D"/>
    <w:rsid w:val="00171662"/>
    <w:rsid w:val="00171E34"/>
    <w:rsid w:val="00175631"/>
    <w:rsid w:val="00177FA5"/>
    <w:rsid w:val="001823C9"/>
    <w:rsid w:val="00182816"/>
    <w:rsid w:val="0019447E"/>
    <w:rsid w:val="00194658"/>
    <w:rsid w:val="001A01BC"/>
    <w:rsid w:val="001A086B"/>
    <w:rsid w:val="001A5247"/>
    <w:rsid w:val="001B088E"/>
    <w:rsid w:val="001B0B91"/>
    <w:rsid w:val="001B3499"/>
    <w:rsid w:val="001B7E22"/>
    <w:rsid w:val="001C4AB8"/>
    <w:rsid w:val="001C5D80"/>
    <w:rsid w:val="001C6264"/>
    <w:rsid w:val="001D027D"/>
    <w:rsid w:val="001D1B6E"/>
    <w:rsid w:val="001D3CE6"/>
    <w:rsid w:val="001D3FC0"/>
    <w:rsid w:val="001D5882"/>
    <w:rsid w:val="001D75E3"/>
    <w:rsid w:val="001E0DDC"/>
    <w:rsid w:val="001E0EC6"/>
    <w:rsid w:val="001E23A1"/>
    <w:rsid w:val="001E7954"/>
    <w:rsid w:val="001E7E1B"/>
    <w:rsid w:val="00200D9F"/>
    <w:rsid w:val="002077A7"/>
    <w:rsid w:val="00212B30"/>
    <w:rsid w:val="00215E75"/>
    <w:rsid w:val="00216EE3"/>
    <w:rsid w:val="002214ED"/>
    <w:rsid w:val="00221665"/>
    <w:rsid w:val="002224C7"/>
    <w:rsid w:val="002240BE"/>
    <w:rsid w:val="002243DB"/>
    <w:rsid w:val="00225DF1"/>
    <w:rsid w:val="002307C0"/>
    <w:rsid w:val="0023437E"/>
    <w:rsid w:val="00234DF5"/>
    <w:rsid w:val="00237C3B"/>
    <w:rsid w:val="00241360"/>
    <w:rsid w:val="00243325"/>
    <w:rsid w:val="00250A54"/>
    <w:rsid w:val="0026159F"/>
    <w:rsid w:val="00262CCF"/>
    <w:rsid w:val="00264723"/>
    <w:rsid w:val="0026574F"/>
    <w:rsid w:val="0027229B"/>
    <w:rsid w:val="00274229"/>
    <w:rsid w:val="00277F68"/>
    <w:rsid w:val="00281526"/>
    <w:rsid w:val="0028362E"/>
    <w:rsid w:val="00294E2F"/>
    <w:rsid w:val="002A2D07"/>
    <w:rsid w:val="002A6C76"/>
    <w:rsid w:val="002B1AD8"/>
    <w:rsid w:val="002B4545"/>
    <w:rsid w:val="002C030D"/>
    <w:rsid w:val="002D145F"/>
    <w:rsid w:val="002D25F7"/>
    <w:rsid w:val="002E7BB2"/>
    <w:rsid w:val="0030532C"/>
    <w:rsid w:val="003101A8"/>
    <w:rsid w:val="003118CC"/>
    <w:rsid w:val="00311931"/>
    <w:rsid w:val="0031259C"/>
    <w:rsid w:val="00313999"/>
    <w:rsid w:val="00313A8C"/>
    <w:rsid w:val="0031474D"/>
    <w:rsid w:val="00315C2C"/>
    <w:rsid w:val="00315F28"/>
    <w:rsid w:val="00327421"/>
    <w:rsid w:val="003324C4"/>
    <w:rsid w:val="003351D7"/>
    <w:rsid w:val="003416C7"/>
    <w:rsid w:val="00343671"/>
    <w:rsid w:val="0034405E"/>
    <w:rsid w:val="00351899"/>
    <w:rsid w:val="0035309F"/>
    <w:rsid w:val="003544BE"/>
    <w:rsid w:val="00354F93"/>
    <w:rsid w:val="0035512F"/>
    <w:rsid w:val="00356B05"/>
    <w:rsid w:val="003579FD"/>
    <w:rsid w:val="00363297"/>
    <w:rsid w:val="003651B7"/>
    <w:rsid w:val="00367A14"/>
    <w:rsid w:val="00367A91"/>
    <w:rsid w:val="00367E36"/>
    <w:rsid w:val="00375945"/>
    <w:rsid w:val="00376CE0"/>
    <w:rsid w:val="00385802"/>
    <w:rsid w:val="00396764"/>
    <w:rsid w:val="003A0274"/>
    <w:rsid w:val="003A432E"/>
    <w:rsid w:val="003B2108"/>
    <w:rsid w:val="003B21B8"/>
    <w:rsid w:val="003B29FC"/>
    <w:rsid w:val="003B4A0A"/>
    <w:rsid w:val="003B4A1F"/>
    <w:rsid w:val="003B5A90"/>
    <w:rsid w:val="003B65E7"/>
    <w:rsid w:val="003C6FB4"/>
    <w:rsid w:val="003D1573"/>
    <w:rsid w:val="003D3D1E"/>
    <w:rsid w:val="003D5A0A"/>
    <w:rsid w:val="003E03D0"/>
    <w:rsid w:val="003E075F"/>
    <w:rsid w:val="003E0D34"/>
    <w:rsid w:val="003E722D"/>
    <w:rsid w:val="003F03D2"/>
    <w:rsid w:val="00403B35"/>
    <w:rsid w:val="00404160"/>
    <w:rsid w:val="00413793"/>
    <w:rsid w:val="004179B3"/>
    <w:rsid w:val="0043008A"/>
    <w:rsid w:val="00432C15"/>
    <w:rsid w:val="00432C65"/>
    <w:rsid w:val="00444CDC"/>
    <w:rsid w:val="00446F8E"/>
    <w:rsid w:val="004503FF"/>
    <w:rsid w:val="00453280"/>
    <w:rsid w:val="00454622"/>
    <w:rsid w:val="00454C7A"/>
    <w:rsid w:val="004609CA"/>
    <w:rsid w:val="0046201E"/>
    <w:rsid w:val="00465645"/>
    <w:rsid w:val="00466285"/>
    <w:rsid w:val="00467728"/>
    <w:rsid w:val="00471BBE"/>
    <w:rsid w:val="004829E2"/>
    <w:rsid w:val="00482C03"/>
    <w:rsid w:val="00483EFF"/>
    <w:rsid w:val="00491321"/>
    <w:rsid w:val="00493E17"/>
    <w:rsid w:val="0049777C"/>
    <w:rsid w:val="004977AA"/>
    <w:rsid w:val="004A0094"/>
    <w:rsid w:val="004C1888"/>
    <w:rsid w:val="004C3EE8"/>
    <w:rsid w:val="004C4B9F"/>
    <w:rsid w:val="004C5B29"/>
    <w:rsid w:val="004D5A88"/>
    <w:rsid w:val="004E0DBD"/>
    <w:rsid w:val="004F47FF"/>
    <w:rsid w:val="004F6034"/>
    <w:rsid w:val="004F7460"/>
    <w:rsid w:val="0050297F"/>
    <w:rsid w:val="00507675"/>
    <w:rsid w:val="0051225F"/>
    <w:rsid w:val="0051432A"/>
    <w:rsid w:val="005151B1"/>
    <w:rsid w:val="005176F8"/>
    <w:rsid w:val="00520B6C"/>
    <w:rsid w:val="0052195A"/>
    <w:rsid w:val="005240C8"/>
    <w:rsid w:val="00524D06"/>
    <w:rsid w:val="00533574"/>
    <w:rsid w:val="00545F41"/>
    <w:rsid w:val="005511BC"/>
    <w:rsid w:val="0055159A"/>
    <w:rsid w:val="00555769"/>
    <w:rsid w:val="0055606B"/>
    <w:rsid w:val="00560457"/>
    <w:rsid w:val="00561E17"/>
    <w:rsid w:val="0056411A"/>
    <w:rsid w:val="00580906"/>
    <w:rsid w:val="00581DF0"/>
    <w:rsid w:val="00582A47"/>
    <w:rsid w:val="00583802"/>
    <w:rsid w:val="00584572"/>
    <w:rsid w:val="00584F12"/>
    <w:rsid w:val="0058667B"/>
    <w:rsid w:val="005932A2"/>
    <w:rsid w:val="005951A2"/>
    <w:rsid w:val="005A0615"/>
    <w:rsid w:val="005A3EBC"/>
    <w:rsid w:val="005A3F1D"/>
    <w:rsid w:val="005B1122"/>
    <w:rsid w:val="005B1337"/>
    <w:rsid w:val="005B361E"/>
    <w:rsid w:val="005C14F2"/>
    <w:rsid w:val="005C5B72"/>
    <w:rsid w:val="005C6556"/>
    <w:rsid w:val="005C6E19"/>
    <w:rsid w:val="005C6F14"/>
    <w:rsid w:val="005D06E8"/>
    <w:rsid w:val="005D09CE"/>
    <w:rsid w:val="005D4028"/>
    <w:rsid w:val="005E0DB4"/>
    <w:rsid w:val="005E1051"/>
    <w:rsid w:val="005E2DDD"/>
    <w:rsid w:val="005E398D"/>
    <w:rsid w:val="005E75DE"/>
    <w:rsid w:val="005F5A2D"/>
    <w:rsid w:val="005F69F2"/>
    <w:rsid w:val="00604005"/>
    <w:rsid w:val="00604013"/>
    <w:rsid w:val="006045B7"/>
    <w:rsid w:val="0061126D"/>
    <w:rsid w:val="006129D9"/>
    <w:rsid w:val="006306AF"/>
    <w:rsid w:val="0063128D"/>
    <w:rsid w:val="006315EE"/>
    <w:rsid w:val="00632A18"/>
    <w:rsid w:val="0063566E"/>
    <w:rsid w:val="00636789"/>
    <w:rsid w:val="00644111"/>
    <w:rsid w:val="006535E4"/>
    <w:rsid w:val="00654622"/>
    <w:rsid w:val="0065663D"/>
    <w:rsid w:val="0065787B"/>
    <w:rsid w:val="00660C4F"/>
    <w:rsid w:val="00662840"/>
    <w:rsid w:val="00691CAA"/>
    <w:rsid w:val="00694FAD"/>
    <w:rsid w:val="0069734A"/>
    <w:rsid w:val="00697B91"/>
    <w:rsid w:val="006B0B7A"/>
    <w:rsid w:val="006B3C80"/>
    <w:rsid w:val="006B5B1C"/>
    <w:rsid w:val="006B704C"/>
    <w:rsid w:val="006C4AB2"/>
    <w:rsid w:val="006C5CA3"/>
    <w:rsid w:val="006C7420"/>
    <w:rsid w:val="006C7815"/>
    <w:rsid w:val="006D2757"/>
    <w:rsid w:val="006E0ED0"/>
    <w:rsid w:val="006F63C1"/>
    <w:rsid w:val="00700590"/>
    <w:rsid w:val="0070613A"/>
    <w:rsid w:val="00707840"/>
    <w:rsid w:val="007202B7"/>
    <w:rsid w:val="00722383"/>
    <w:rsid w:val="00726F28"/>
    <w:rsid w:val="00730388"/>
    <w:rsid w:val="007353BE"/>
    <w:rsid w:val="00743AF4"/>
    <w:rsid w:val="007447C0"/>
    <w:rsid w:val="00746AAE"/>
    <w:rsid w:val="00750D13"/>
    <w:rsid w:val="00750D2B"/>
    <w:rsid w:val="007525D8"/>
    <w:rsid w:val="00762FCF"/>
    <w:rsid w:val="00770A61"/>
    <w:rsid w:val="007753F1"/>
    <w:rsid w:val="00785BD1"/>
    <w:rsid w:val="007926E8"/>
    <w:rsid w:val="00795BCB"/>
    <w:rsid w:val="00796335"/>
    <w:rsid w:val="007973B9"/>
    <w:rsid w:val="007A604E"/>
    <w:rsid w:val="007B34BC"/>
    <w:rsid w:val="007B5F65"/>
    <w:rsid w:val="007B6B7A"/>
    <w:rsid w:val="007C3126"/>
    <w:rsid w:val="007C4CBB"/>
    <w:rsid w:val="007C604D"/>
    <w:rsid w:val="007D39AD"/>
    <w:rsid w:val="007D4427"/>
    <w:rsid w:val="007D604B"/>
    <w:rsid w:val="007E045A"/>
    <w:rsid w:val="007E6C6D"/>
    <w:rsid w:val="007F1435"/>
    <w:rsid w:val="007F1A80"/>
    <w:rsid w:val="007F26FF"/>
    <w:rsid w:val="007F3204"/>
    <w:rsid w:val="00802BFA"/>
    <w:rsid w:val="00805CF6"/>
    <w:rsid w:val="00810F15"/>
    <w:rsid w:val="008114AF"/>
    <w:rsid w:val="00813508"/>
    <w:rsid w:val="00816AFF"/>
    <w:rsid w:val="008220CE"/>
    <w:rsid w:val="00823D81"/>
    <w:rsid w:val="00825331"/>
    <w:rsid w:val="00833831"/>
    <w:rsid w:val="008355CE"/>
    <w:rsid w:val="0083627D"/>
    <w:rsid w:val="00842959"/>
    <w:rsid w:val="00850B8C"/>
    <w:rsid w:val="00852AFE"/>
    <w:rsid w:val="00853547"/>
    <w:rsid w:val="008556D9"/>
    <w:rsid w:val="00863162"/>
    <w:rsid w:val="00864B33"/>
    <w:rsid w:val="008670C3"/>
    <w:rsid w:val="00884E38"/>
    <w:rsid w:val="00887100"/>
    <w:rsid w:val="00890D0C"/>
    <w:rsid w:val="00891A48"/>
    <w:rsid w:val="008921AA"/>
    <w:rsid w:val="008931F0"/>
    <w:rsid w:val="0089391B"/>
    <w:rsid w:val="00894C9B"/>
    <w:rsid w:val="00897081"/>
    <w:rsid w:val="008972A3"/>
    <w:rsid w:val="008A4966"/>
    <w:rsid w:val="008A6FFE"/>
    <w:rsid w:val="008B0409"/>
    <w:rsid w:val="008B0A2F"/>
    <w:rsid w:val="008B1D21"/>
    <w:rsid w:val="008B409E"/>
    <w:rsid w:val="008B45E0"/>
    <w:rsid w:val="008B4F5D"/>
    <w:rsid w:val="008B6226"/>
    <w:rsid w:val="008C2701"/>
    <w:rsid w:val="008C3617"/>
    <w:rsid w:val="008D0716"/>
    <w:rsid w:val="008D2648"/>
    <w:rsid w:val="008D530C"/>
    <w:rsid w:val="008D5CC0"/>
    <w:rsid w:val="008E34AF"/>
    <w:rsid w:val="008E469F"/>
    <w:rsid w:val="008F4218"/>
    <w:rsid w:val="008F7554"/>
    <w:rsid w:val="00905EA3"/>
    <w:rsid w:val="009074A9"/>
    <w:rsid w:val="0090792E"/>
    <w:rsid w:val="00910F3C"/>
    <w:rsid w:val="00911BC3"/>
    <w:rsid w:val="0092056D"/>
    <w:rsid w:val="009209A1"/>
    <w:rsid w:val="009272BE"/>
    <w:rsid w:val="009306AD"/>
    <w:rsid w:val="00931514"/>
    <w:rsid w:val="00931C71"/>
    <w:rsid w:val="00933CD3"/>
    <w:rsid w:val="00933D25"/>
    <w:rsid w:val="00942E52"/>
    <w:rsid w:val="009446EB"/>
    <w:rsid w:val="00950996"/>
    <w:rsid w:val="00951C43"/>
    <w:rsid w:val="0095221F"/>
    <w:rsid w:val="0095354E"/>
    <w:rsid w:val="009539E4"/>
    <w:rsid w:val="00954E51"/>
    <w:rsid w:val="00957CDE"/>
    <w:rsid w:val="009603DB"/>
    <w:rsid w:val="009674FB"/>
    <w:rsid w:val="009678BC"/>
    <w:rsid w:val="00973528"/>
    <w:rsid w:val="009765B7"/>
    <w:rsid w:val="0097714E"/>
    <w:rsid w:val="00980B53"/>
    <w:rsid w:val="00981003"/>
    <w:rsid w:val="009854D2"/>
    <w:rsid w:val="00985FC2"/>
    <w:rsid w:val="009902BE"/>
    <w:rsid w:val="0099175B"/>
    <w:rsid w:val="009A310A"/>
    <w:rsid w:val="009A6823"/>
    <w:rsid w:val="009A68DC"/>
    <w:rsid w:val="009B148D"/>
    <w:rsid w:val="009B2495"/>
    <w:rsid w:val="009B68AA"/>
    <w:rsid w:val="009B68D3"/>
    <w:rsid w:val="009B6C20"/>
    <w:rsid w:val="009B78AD"/>
    <w:rsid w:val="009C07D0"/>
    <w:rsid w:val="009C0C14"/>
    <w:rsid w:val="009C5424"/>
    <w:rsid w:val="009D0A6E"/>
    <w:rsid w:val="009D6C31"/>
    <w:rsid w:val="009E1C48"/>
    <w:rsid w:val="009E2032"/>
    <w:rsid w:val="009E33F3"/>
    <w:rsid w:val="009E66D5"/>
    <w:rsid w:val="009F3375"/>
    <w:rsid w:val="009F5A9A"/>
    <w:rsid w:val="009F5EAC"/>
    <w:rsid w:val="009F707C"/>
    <w:rsid w:val="00A00686"/>
    <w:rsid w:val="00A03248"/>
    <w:rsid w:val="00A12D6B"/>
    <w:rsid w:val="00A20D8A"/>
    <w:rsid w:val="00A2385D"/>
    <w:rsid w:val="00A24E62"/>
    <w:rsid w:val="00A3170D"/>
    <w:rsid w:val="00A33725"/>
    <w:rsid w:val="00A36B67"/>
    <w:rsid w:val="00A43BF3"/>
    <w:rsid w:val="00A442CD"/>
    <w:rsid w:val="00A479AE"/>
    <w:rsid w:val="00A47B42"/>
    <w:rsid w:val="00A512BE"/>
    <w:rsid w:val="00A54BEE"/>
    <w:rsid w:val="00A6146F"/>
    <w:rsid w:val="00A6184F"/>
    <w:rsid w:val="00A63423"/>
    <w:rsid w:val="00A6394C"/>
    <w:rsid w:val="00A67A5C"/>
    <w:rsid w:val="00A67CE9"/>
    <w:rsid w:val="00A70C42"/>
    <w:rsid w:val="00A72C36"/>
    <w:rsid w:val="00A72C40"/>
    <w:rsid w:val="00A74A1B"/>
    <w:rsid w:val="00A75372"/>
    <w:rsid w:val="00A76A5D"/>
    <w:rsid w:val="00A8155A"/>
    <w:rsid w:val="00A84D0A"/>
    <w:rsid w:val="00A858E5"/>
    <w:rsid w:val="00A9441F"/>
    <w:rsid w:val="00AA2532"/>
    <w:rsid w:val="00AA5528"/>
    <w:rsid w:val="00AA6099"/>
    <w:rsid w:val="00AB4BAD"/>
    <w:rsid w:val="00AC2040"/>
    <w:rsid w:val="00AC6752"/>
    <w:rsid w:val="00AD296E"/>
    <w:rsid w:val="00AD48CB"/>
    <w:rsid w:val="00AE0E77"/>
    <w:rsid w:val="00AE456E"/>
    <w:rsid w:val="00AE77ED"/>
    <w:rsid w:val="00AF324D"/>
    <w:rsid w:val="00AF494D"/>
    <w:rsid w:val="00AF4B75"/>
    <w:rsid w:val="00AF51FB"/>
    <w:rsid w:val="00B00A75"/>
    <w:rsid w:val="00B10729"/>
    <w:rsid w:val="00B1122F"/>
    <w:rsid w:val="00B205D0"/>
    <w:rsid w:val="00B241EB"/>
    <w:rsid w:val="00B26298"/>
    <w:rsid w:val="00B26E9C"/>
    <w:rsid w:val="00B310A9"/>
    <w:rsid w:val="00B33002"/>
    <w:rsid w:val="00B3593A"/>
    <w:rsid w:val="00B37648"/>
    <w:rsid w:val="00B37B7D"/>
    <w:rsid w:val="00B42BB9"/>
    <w:rsid w:val="00B470BD"/>
    <w:rsid w:val="00B65DF2"/>
    <w:rsid w:val="00B662CC"/>
    <w:rsid w:val="00B7112D"/>
    <w:rsid w:val="00B73083"/>
    <w:rsid w:val="00B74E52"/>
    <w:rsid w:val="00B7523A"/>
    <w:rsid w:val="00B75E00"/>
    <w:rsid w:val="00B81446"/>
    <w:rsid w:val="00B8389D"/>
    <w:rsid w:val="00B878F7"/>
    <w:rsid w:val="00B90CBA"/>
    <w:rsid w:val="00B9247C"/>
    <w:rsid w:val="00B93B5C"/>
    <w:rsid w:val="00B97608"/>
    <w:rsid w:val="00B977D7"/>
    <w:rsid w:val="00BA1ADA"/>
    <w:rsid w:val="00BA7259"/>
    <w:rsid w:val="00BB1856"/>
    <w:rsid w:val="00BB40B5"/>
    <w:rsid w:val="00BB7D45"/>
    <w:rsid w:val="00BC0AE0"/>
    <w:rsid w:val="00BC441B"/>
    <w:rsid w:val="00BC7DB8"/>
    <w:rsid w:val="00BE0558"/>
    <w:rsid w:val="00BE1B8A"/>
    <w:rsid w:val="00BE32AE"/>
    <w:rsid w:val="00BE4E10"/>
    <w:rsid w:val="00BE6127"/>
    <w:rsid w:val="00BE7774"/>
    <w:rsid w:val="00BE7D4E"/>
    <w:rsid w:val="00BF22F0"/>
    <w:rsid w:val="00C111B4"/>
    <w:rsid w:val="00C1257B"/>
    <w:rsid w:val="00C14742"/>
    <w:rsid w:val="00C1538D"/>
    <w:rsid w:val="00C21FA0"/>
    <w:rsid w:val="00C3405B"/>
    <w:rsid w:val="00C37D04"/>
    <w:rsid w:val="00C417CC"/>
    <w:rsid w:val="00C42477"/>
    <w:rsid w:val="00C4512B"/>
    <w:rsid w:val="00C4617E"/>
    <w:rsid w:val="00C50FDA"/>
    <w:rsid w:val="00C518B0"/>
    <w:rsid w:val="00C541CC"/>
    <w:rsid w:val="00C566E0"/>
    <w:rsid w:val="00C62DAA"/>
    <w:rsid w:val="00C65977"/>
    <w:rsid w:val="00C66404"/>
    <w:rsid w:val="00C66B26"/>
    <w:rsid w:val="00C77ABC"/>
    <w:rsid w:val="00C8593C"/>
    <w:rsid w:val="00C860F8"/>
    <w:rsid w:val="00C87D08"/>
    <w:rsid w:val="00C91507"/>
    <w:rsid w:val="00C921A0"/>
    <w:rsid w:val="00C92BE3"/>
    <w:rsid w:val="00C9565C"/>
    <w:rsid w:val="00CA7163"/>
    <w:rsid w:val="00CA7BDB"/>
    <w:rsid w:val="00CA7E43"/>
    <w:rsid w:val="00CB29F3"/>
    <w:rsid w:val="00CB6545"/>
    <w:rsid w:val="00CC6371"/>
    <w:rsid w:val="00CC797D"/>
    <w:rsid w:val="00CD4B71"/>
    <w:rsid w:val="00CD5687"/>
    <w:rsid w:val="00CD7EEB"/>
    <w:rsid w:val="00CE2A91"/>
    <w:rsid w:val="00CE37A6"/>
    <w:rsid w:val="00CE6186"/>
    <w:rsid w:val="00CF117E"/>
    <w:rsid w:val="00CF1491"/>
    <w:rsid w:val="00CF2CB8"/>
    <w:rsid w:val="00D00079"/>
    <w:rsid w:val="00D02E5D"/>
    <w:rsid w:val="00D06AD1"/>
    <w:rsid w:val="00D111A8"/>
    <w:rsid w:val="00D14836"/>
    <w:rsid w:val="00D174E7"/>
    <w:rsid w:val="00D23DB2"/>
    <w:rsid w:val="00D24F2E"/>
    <w:rsid w:val="00D269D1"/>
    <w:rsid w:val="00D32976"/>
    <w:rsid w:val="00D329EF"/>
    <w:rsid w:val="00D34196"/>
    <w:rsid w:val="00D41847"/>
    <w:rsid w:val="00D422CE"/>
    <w:rsid w:val="00D52937"/>
    <w:rsid w:val="00D629A9"/>
    <w:rsid w:val="00D62F80"/>
    <w:rsid w:val="00D633E9"/>
    <w:rsid w:val="00D70A64"/>
    <w:rsid w:val="00D70B24"/>
    <w:rsid w:val="00D70E39"/>
    <w:rsid w:val="00D73330"/>
    <w:rsid w:val="00D7376D"/>
    <w:rsid w:val="00D761B0"/>
    <w:rsid w:val="00D77A6B"/>
    <w:rsid w:val="00D80368"/>
    <w:rsid w:val="00D8481F"/>
    <w:rsid w:val="00D8496A"/>
    <w:rsid w:val="00DA233C"/>
    <w:rsid w:val="00DA5777"/>
    <w:rsid w:val="00DA5C5F"/>
    <w:rsid w:val="00DA6090"/>
    <w:rsid w:val="00DA7329"/>
    <w:rsid w:val="00DB11B1"/>
    <w:rsid w:val="00DB1DE0"/>
    <w:rsid w:val="00DB251D"/>
    <w:rsid w:val="00DC065E"/>
    <w:rsid w:val="00DC290E"/>
    <w:rsid w:val="00DC3ECF"/>
    <w:rsid w:val="00DC3F9C"/>
    <w:rsid w:val="00DD1212"/>
    <w:rsid w:val="00DD6BA8"/>
    <w:rsid w:val="00DE3312"/>
    <w:rsid w:val="00DE4AD0"/>
    <w:rsid w:val="00DE78D8"/>
    <w:rsid w:val="00DF7BCA"/>
    <w:rsid w:val="00E04C5D"/>
    <w:rsid w:val="00E04FE2"/>
    <w:rsid w:val="00E0790D"/>
    <w:rsid w:val="00E07A43"/>
    <w:rsid w:val="00E11F1F"/>
    <w:rsid w:val="00E1322B"/>
    <w:rsid w:val="00E141F0"/>
    <w:rsid w:val="00E14DF9"/>
    <w:rsid w:val="00E24C61"/>
    <w:rsid w:val="00E27FD3"/>
    <w:rsid w:val="00E35474"/>
    <w:rsid w:val="00E3547C"/>
    <w:rsid w:val="00E3716D"/>
    <w:rsid w:val="00E46C82"/>
    <w:rsid w:val="00E51731"/>
    <w:rsid w:val="00E539C6"/>
    <w:rsid w:val="00E563B5"/>
    <w:rsid w:val="00E63756"/>
    <w:rsid w:val="00E7358F"/>
    <w:rsid w:val="00E7479A"/>
    <w:rsid w:val="00E74895"/>
    <w:rsid w:val="00E75024"/>
    <w:rsid w:val="00E8042C"/>
    <w:rsid w:val="00E80B37"/>
    <w:rsid w:val="00E819EF"/>
    <w:rsid w:val="00E82A2D"/>
    <w:rsid w:val="00E90ACB"/>
    <w:rsid w:val="00E94020"/>
    <w:rsid w:val="00E9784C"/>
    <w:rsid w:val="00EA63F2"/>
    <w:rsid w:val="00EB3C40"/>
    <w:rsid w:val="00EB4816"/>
    <w:rsid w:val="00EB4A34"/>
    <w:rsid w:val="00EC0AF7"/>
    <w:rsid w:val="00EC1102"/>
    <w:rsid w:val="00EC1BF5"/>
    <w:rsid w:val="00EC45C2"/>
    <w:rsid w:val="00EC56F6"/>
    <w:rsid w:val="00ED28B0"/>
    <w:rsid w:val="00ED3CE6"/>
    <w:rsid w:val="00ED4722"/>
    <w:rsid w:val="00ED7761"/>
    <w:rsid w:val="00EE4368"/>
    <w:rsid w:val="00EE568A"/>
    <w:rsid w:val="00EF0074"/>
    <w:rsid w:val="00EF66F4"/>
    <w:rsid w:val="00F0189A"/>
    <w:rsid w:val="00F023CC"/>
    <w:rsid w:val="00F06286"/>
    <w:rsid w:val="00F1200D"/>
    <w:rsid w:val="00F125C7"/>
    <w:rsid w:val="00F160E1"/>
    <w:rsid w:val="00F1757D"/>
    <w:rsid w:val="00F30959"/>
    <w:rsid w:val="00F351B1"/>
    <w:rsid w:val="00F358A4"/>
    <w:rsid w:val="00F35FC2"/>
    <w:rsid w:val="00F46856"/>
    <w:rsid w:val="00F50929"/>
    <w:rsid w:val="00F54230"/>
    <w:rsid w:val="00F55DA8"/>
    <w:rsid w:val="00F65418"/>
    <w:rsid w:val="00F66923"/>
    <w:rsid w:val="00F71910"/>
    <w:rsid w:val="00F73FE4"/>
    <w:rsid w:val="00F74EAF"/>
    <w:rsid w:val="00F805C4"/>
    <w:rsid w:val="00F84C23"/>
    <w:rsid w:val="00F85C75"/>
    <w:rsid w:val="00F86BAB"/>
    <w:rsid w:val="00F9203E"/>
    <w:rsid w:val="00F92A81"/>
    <w:rsid w:val="00F9413D"/>
    <w:rsid w:val="00F957F9"/>
    <w:rsid w:val="00FB2882"/>
    <w:rsid w:val="00FB482D"/>
    <w:rsid w:val="00FB714A"/>
    <w:rsid w:val="00FC4ECE"/>
    <w:rsid w:val="00FC5FDF"/>
    <w:rsid w:val="00FC7CEC"/>
    <w:rsid w:val="00FD4D15"/>
    <w:rsid w:val="00FE17E5"/>
    <w:rsid w:val="00FE323B"/>
    <w:rsid w:val="00FE3478"/>
    <w:rsid w:val="00FE6034"/>
    <w:rsid w:val="00FE7BAA"/>
    <w:rsid w:val="00FF046F"/>
    <w:rsid w:val="00FF04C1"/>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Verdana" w:eastAsia="Verdana" w:hAnsi="Verdana" w:cs="Verdana"/>
      <w:b/>
      <w:i/>
      <w:sz w:val="28"/>
      <w:szCs w:val="28"/>
    </w:rPr>
  </w:style>
  <w:style w:type="table" w:customStyle="1" w:styleId="a">
    <w:basedOn w:val="TableNormal"/>
    <w:tblPr>
      <w:tblStyleRowBandSize w:val="1"/>
      <w:tblStyleColBandSize w:val="1"/>
      <w:tblCellMar>
        <w:top w:w="58" w:type="dxa"/>
        <w:left w:w="115" w:type="dxa"/>
        <w:bottom w:w="58" w:type="dxa"/>
        <w:right w:w="115" w:type="dxa"/>
      </w:tblCellMar>
    </w:tblPr>
  </w:style>
  <w:style w:type="character" w:customStyle="1" w:styleId="Heading2Char">
    <w:name w:val="Heading 2 Char"/>
    <w:basedOn w:val="DefaultParagraphFont"/>
    <w:link w:val="Heading2"/>
    <w:uiPriority w:val="9"/>
    <w:rsid w:val="00465645"/>
    <w:rPr>
      <w:b/>
      <w:sz w:val="36"/>
      <w:szCs w:val="36"/>
    </w:rPr>
  </w:style>
  <w:style w:type="paragraph" w:styleId="ListParagraph">
    <w:name w:val="List Paragraph"/>
    <w:aliases w:val="Bullet Number,List Paragraph1,lp1,lp11,List Paragraph11,Bullet 1,Use Case List Paragraph"/>
    <w:basedOn w:val="Normal"/>
    <w:link w:val="ListParagraphChar"/>
    <w:uiPriority w:val="34"/>
    <w:qFormat/>
    <w:rsid w:val="004656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65645"/>
    <w:rPr>
      <w:color w:val="0000FF" w:themeColor="hyperlink"/>
      <w:u w:val="single"/>
    </w:rPr>
  </w:style>
  <w:style w:type="character" w:styleId="FollowedHyperlink">
    <w:name w:val="FollowedHyperlink"/>
    <w:basedOn w:val="DefaultParagraphFont"/>
    <w:uiPriority w:val="99"/>
    <w:semiHidden/>
    <w:unhideWhenUsed/>
    <w:rsid w:val="00DD1212"/>
    <w:rPr>
      <w:color w:val="800080" w:themeColor="followedHyperlink"/>
      <w:u w:val="single"/>
    </w:rPr>
  </w:style>
  <w:style w:type="paragraph" w:styleId="Header">
    <w:name w:val="header"/>
    <w:basedOn w:val="Normal"/>
    <w:link w:val="HeaderChar"/>
    <w:uiPriority w:val="99"/>
    <w:unhideWhenUsed/>
    <w:rsid w:val="00493E17"/>
    <w:pPr>
      <w:tabs>
        <w:tab w:val="center" w:pos="4680"/>
        <w:tab w:val="right" w:pos="9360"/>
      </w:tabs>
    </w:pPr>
  </w:style>
  <w:style w:type="character" w:customStyle="1" w:styleId="HeaderChar">
    <w:name w:val="Header Char"/>
    <w:basedOn w:val="DefaultParagraphFont"/>
    <w:link w:val="Header"/>
    <w:uiPriority w:val="99"/>
    <w:rsid w:val="00493E17"/>
  </w:style>
  <w:style w:type="paragraph" w:styleId="Footer">
    <w:name w:val="footer"/>
    <w:basedOn w:val="Normal"/>
    <w:link w:val="FooterChar"/>
    <w:uiPriority w:val="99"/>
    <w:unhideWhenUsed/>
    <w:rsid w:val="00493E17"/>
    <w:pPr>
      <w:tabs>
        <w:tab w:val="center" w:pos="4680"/>
        <w:tab w:val="right" w:pos="9360"/>
      </w:tabs>
    </w:pPr>
  </w:style>
  <w:style w:type="character" w:customStyle="1" w:styleId="FooterChar">
    <w:name w:val="Footer Char"/>
    <w:basedOn w:val="DefaultParagraphFont"/>
    <w:link w:val="Footer"/>
    <w:uiPriority w:val="99"/>
    <w:rsid w:val="00493E17"/>
  </w:style>
  <w:style w:type="character" w:customStyle="1" w:styleId="ListParagraphChar">
    <w:name w:val="List Paragraph Char"/>
    <w:aliases w:val="Bullet Number Char,List Paragraph1 Char,lp1 Char,lp11 Char,List Paragraph11 Char,Bullet 1 Char,Use Case List Paragraph Char"/>
    <w:basedOn w:val="DefaultParagraphFont"/>
    <w:link w:val="ListParagraph"/>
    <w:uiPriority w:val="34"/>
    <w:locked/>
    <w:rsid w:val="002214ED"/>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C5424"/>
    <w:rPr>
      <w:color w:val="605E5C"/>
      <w:shd w:val="clear" w:color="auto" w:fill="E1DFDD"/>
    </w:rPr>
  </w:style>
  <w:style w:type="character" w:customStyle="1" w:styleId="heading1char">
    <w:name w:val="heading1char"/>
    <w:basedOn w:val="DefaultParagraphFont"/>
    <w:rsid w:val="00225DF1"/>
  </w:style>
  <w:style w:type="paragraph" w:styleId="NormalWeb">
    <w:name w:val="Normal (Web)"/>
    <w:basedOn w:val="Normal"/>
    <w:uiPriority w:val="99"/>
    <w:unhideWhenUsed/>
    <w:rsid w:val="00DE3312"/>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604005"/>
    <w:rPr>
      <w:sz w:val="20"/>
      <w:szCs w:val="20"/>
    </w:rPr>
  </w:style>
  <w:style w:type="character" w:customStyle="1" w:styleId="CommentTextChar">
    <w:name w:val="Comment Text Char"/>
    <w:basedOn w:val="DefaultParagraphFont"/>
    <w:link w:val="CommentText"/>
    <w:uiPriority w:val="99"/>
    <w:semiHidden/>
    <w:rsid w:val="00604005"/>
    <w:rPr>
      <w:sz w:val="20"/>
      <w:szCs w:val="20"/>
    </w:rPr>
  </w:style>
  <w:style w:type="character" w:styleId="CommentReference">
    <w:name w:val="annotation reference"/>
    <w:basedOn w:val="DefaultParagraphFont"/>
    <w:uiPriority w:val="99"/>
    <w:semiHidden/>
    <w:unhideWhenUsed/>
    <w:rsid w:val="00604005"/>
    <w:rPr>
      <w:sz w:val="16"/>
      <w:szCs w:val="16"/>
    </w:rPr>
  </w:style>
  <w:style w:type="paragraph" w:customStyle="1" w:styleId="xmsonormal">
    <w:name w:val="x_msonormal"/>
    <w:basedOn w:val="Normal"/>
    <w:rsid w:val="00E94020"/>
    <w:rPr>
      <w:rFonts w:ascii="Calibri" w:eastAsiaTheme="minorHAnsi" w:hAnsi="Calibri" w:cs="Calibri"/>
      <w:sz w:val="22"/>
      <w:szCs w:val="22"/>
    </w:rPr>
  </w:style>
  <w:style w:type="character" w:customStyle="1" w:styleId="Mention">
    <w:name w:val="Mention"/>
    <w:basedOn w:val="DefaultParagraphFont"/>
    <w:uiPriority w:val="99"/>
    <w:unhideWhenUsed/>
    <w:rsid w:val="0046201E"/>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Verdana" w:eastAsia="Verdana" w:hAnsi="Verdana" w:cs="Verdana"/>
      <w:b/>
      <w:i/>
      <w:sz w:val="28"/>
      <w:szCs w:val="28"/>
    </w:rPr>
  </w:style>
  <w:style w:type="table" w:customStyle="1" w:styleId="a">
    <w:basedOn w:val="TableNormal"/>
    <w:tblPr>
      <w:tblStyleRowBandSize w:val="1"/>
      <w:tblStyleColBandSize w:val="1"/>
      <w:tblCellMar>
        <w:top w:w="58" w:type="dxa"/>
        <w:left w:w="115" w:type="dxa"/>
        <w:bottom w:w="58" w:type="dxa"/>
        <w:right w:w="115" w:type="dxa"/>
      </w:tblCellMar>
    </w:tblPr>
  </w:style>
  <w:style w:type="character" w:customStyle="1" w:styleId="Heading2Char">
    <w:name w:val="Heading 2 Char"/>
    <w:basedOn w:val="DefaultParagraphFont"/>
    <w:link w:val="Heading2"/>
    <w:uiPriority w:val="9"/>
    <w:rsid w:val="00465645"/>
    <w:rPr>
      <w:b/>
      <w:sz w:val="36"/>
      <w:szCs w:val="36"/>
    </w:rPr>
  </w:style>
  <w:style w:type="paragraph" w:styleId="ListParagraph">
    <w:name w:val="List Paragraph"/>
    <w:aliases w:val="Bullet Number,List Paragraph1,lp1,lp11,List Paragraph11,Bullet 1,Use Case List Paragraph"/>
    <w:basedOn w:val="Normal"/>
    <w:link w:val="ListParagraphChar"/>
    <w:uiPriority w:val="34"/>
    <w:qFormat/>
    <w:rsid w:val="004656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65645"/>
    <w:rPr>
      <w:color w:val="0000FF" w:themeColor="hyperlink"/>
      <w:u w:val="single"/>
    </w:rPr>
  </w:style>
  <w:style w:type="character" w:styleId="FollowedHyperlink">
    <w:name w:val="FollowedHyperlink"/>
    <w:basedOn w:val="DefaultParagraphFont"/>
    <w:uiPriority w:val="99"/>
    <w:semiHidden/>
    <w:unhideWhenUsed/>
    <w:rsid w:val="00DD1212"/>
    <w:rPr>
      <w:color w:val="800080" w:themeColor="followedHyperlink"/>
      <w:u w:val="single"/>
    </w:rPr>
  </w:style>
  <w:style w:type="paragraph" w:styleId="Header">
    <w:name w:val="header"/>
    <w:basedOn w:val="Normal"/>
    <w:link w:val="HeaderChar"/>
    <w:uiPriority w:val="99"/>
    <w:unhideWhenUsed/>
    <w:rsid w:val="00493E17"/>
    <w:pPr>
      <w:tabs>
        <w:tab w:val="center" w:pos="4680"/>
        <w:tab w:val="right" w:pos="9360"/>
      </w:tabs>
    </w:pPr>
  </w:style>
  <w:style w:type="character" w:customStyle="1" w:styleId="HeaderChar">
    <w:name w:val="Header Char"/>
    <w:basedOn w:val="DefaultParagraphFont"/>
    <w:link w:val="Header"/>
    <w:uiPriority w:val="99"/>
    <w:rsid w:val="00493E17"/>
  </w:style>
  <w:style w:type="paragraph" w:styleId="Footer">
    <w:name w:val="footer"/>
    <w:basedOn w:val="Normal"/>
    <w:link w:val="FooterChar"/>
    <w:uiPriority w:val="99"/>
    <w:unhideWhenUsed/>
    <w:rsid w:val="00493E17"/>
    <w:pPr>
      <w:tabs>
        <w:tab w:val="center" w:pos="4680"/>
        <w:tab w:val="right" w:pos="9360"/>
      </w:tabs>
    </w:pPr>
  </w:style>
  <w:style w:type="character" w:customStyle="1" w:styleId="FooterChar">
    <w:name w:val="Footer Char"/>
    <w:basedOn w:val="DefaultParagraphFont"/>
    <w:link w:val="Footer"/>
    <w:uiPriority w:val="99"/>
    <w:rsid w:val="00493E17"/>
  </w:style>
  <w:style w:type="character" w:customStyle="1" w:styleId="ListParagraphChar">
    <w:name w:val="List Paragraph Char"/>
    <w:aliases w:val="Bullet Number Char,List Paragraph1 Char,lp1 Char,lp11 Char,List Paragraph11 Char,Bullet 1 Char,Use Case List Paragraph Char"/>
    <w:basedOn w:val="DefaultParagraphFont"/>
    <w:link w:val="ListParagraph"/>
    <w:uiPriority w:val="34"/>
    <w:locked/>
    <w:rsid w:val="002214ED"/>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C5424"/>
    <w:rPr>
      <w:color w:val="605E5C"/>
      <w:shd w:val="clear" w:color="auto" w:fill="E1DFDD"/>
    </w:rPr>
  </w:style>
  <w:style w:type="character" w:customStyle="1" w:styleId="heading1char">
    <w:name w:val="heading1char"/>
    <w:basedOn w:val="DefaultParagraphFont"/>
    <w:rsid w:val="00225DF1"/>
  </w:style>
  <w:style w:type="paragraph" w:styleId="NormalWeb">
    <w:name w:val="Normal (Web)"/>
    <w:basedOn w:val="Normal"/>
    <w:uiPriority w:val="99"/>
    <w:unhideWhenUsed/>
    <w:rsid w:val="00DE3312"/>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604005"/>
    <w:rPr>
      <w:sz w:val="20"/>
      <w:szCs w:val="20"/>
    </w:rPr>
  </w:style>
  <w:style w:type="character" w:customStyle="1" w:styleId="CommentTextChar">
    <w:name w:val="Comment Text Char"/>
    <w:basedOn w:val="DefaultParagraphFont"/>
    <w:link w:val="CommentText"/>
    <w:uiPriority w:val="99"/>
    <w:semiHidden/>
    <w:rsid w:val="00604005"/>
    <w:rPr>
      <w:sz w:val="20"/>
      <w:szCs w:val="20"/>
    </w:rPr>
  </w:style>
  <w:style w:type="character" w:styleId="CommentReference">
    <w:name w:val="annotation reference"/>
    <w:basedOn w:val="DefaultParagraphFont"/>
    <w:uiPriority w:val="99"/>
    <w:semiHidden/>
    <w:unhideWhenUsed/>
    <w:rsid w:val="00604005"/>
    <w:rPr>
      <w:sz w:val="16"/>
      <w:szCs w:val="16"/>
    </w:rPr>
  </w:style>
  <w:style w:type="paragraph" w:customStyle="1" w:styleId="xmsonormal">
    <w:name w:val="x_msonormal"/>
    <w:basedOn w:val="Normal"/>
    <w:rsid w:val="00E94020"/>
    <w:rPr>
      <w:rFonts w:ascii="Calibri" w:eastAsiaTheme="minorHAnsi" w:hAnsi="Calibri" w:cs="Calibri"/>
      <w:sz w:val="22"/>
      <w:szCs w:val="22"/>
    </w:rPr>
  </w:style>
  <w:style w:type="character" w:customStyle="1" w:styleId="Mention">
    <w:name w:val="Mention"/>
    <w:basedOn w:val="DefaultParagraphFont"/>
    <w:uiPriority w:val="99"/>
    <w:unhideWhenUsed/>
    <w:rsid w:val="004620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075">
      <w:bodyDiv w:val="1"/>
      <w:marLeft w:val="0"/>
      <w:marRight w:val="0"/>
      <w:marTop w:val="0"/>
      <w:marBottom w:val="0"/>
      <w:divBdr>
        <w:top w:val="none" w:sz="0" w:space="0" w:color="auto"/>
        <w:left w:val="none" w:sz="0" w:space="0" w:color="auto"/>
        <w:bottom w:val="none" w:sz="0" w:space="0" w:color="auto"/>
        <w:right w:val="none" w:sz="0" w:space="0" w:color="auto"/>
      </w:divBdr>
    </w:div>
    <w:div w:id="270208315">
      <w:bodyDiv w:val="1"/>
      <w:marLeft w:val="0"/>
      <w:marRight w:val="0"/>
      <w:marTop w:val="0"/>
      <w:marBottom w:val="0"/>
      <w:divBdr>
        <w:top w:val="none" w:sz="0" w:space="0" w:color="auto"/>
        <w:left w:val="none" w:sz="0" w:space="0" w:color="auto"/>
        <w:bottom w:val="none" w:sz="0" w:space="0" w:color="auto"/>
        <w:right w:val="none" w:sz="0" w:space="0" w:color="auto"/>
      </w:divBdr>
    </w:div>
    <w:div w:id="365175649">
      <w:bodyDiv w:val="1"/>
      <w:marLeft w:val="0"/>
      <w:marRight w:val="0"/>
      <w:marTop w:val="0"/>
      <w:marBottom w:val="0"/>
      <w:divBdr>
        <w:top w:val="none" w:sz="0" w:space="0" w:color="auto"/>
        <w:left w:val="none" w:sz="0" w:space="0" w:color="auto"/>
        <w:bottom w:val="none" w:sz="0" w:space="0" w:color="auto"/>
        <w:right w:val="none" w:sz="0" w:space="0" w:color="auto"/>
      </w:divBdr>
    </w:div>
    <w:div w:id="379942595">
      <w:bodyDiv w:val="1"/>
      <w:marLeft w:val="0"/>
      <w:marRight w:val="0"/>
      <w:marTop w:val="0"/>
      <w:marBottom w:val="0"/>
      <w:divBdr>
        <w:top w:val="none" w:sz="0" w:space="0" w:color="auto"/>
        <w:left w:val="none" w:sz="0" w:space="0" w:color="auto"/>
        <w:bottom w:val="none" w:sz="0" w:space="0" w:color="auto"/>
        <w:right w:val="none" w:sz="0" w:space="0" w:color="auto"/>
      </w:divBdr>
    </w:div>
    <w:div w:id="585844966">
      <w:bodyDiv w:val="1"/>
      <w:marLeft w:val="0"/>
      <w:marRight w:val="0"/>
      <w:marTop w:val="0"/>
      <w:marBottom w:val="0"/>
      <w:divBdr>
        <w:top w:val="none" w:sz="0" w:space="0" w:color="auto"/>
        <w:left w:val="none" w:sz="0" w:space="0" w:color="auto"/>
        <w:bottom w:val="none" w:sz="0" w:space="0" w:color="auto"/>
        <w:right w:val="none" w:sz="0" w:space="0" w:color="auto"/>
      </w:divBdr>
    </w:div>
    <w:div w:id="682512404">
      <w:bodyDiv w:val="1"/>
      <w:marLeft w:val="0"/>
      <w:marRight w:val="0"/>
      <w:marTop w:val="0"/>
      <w:marBottom w:val="0"/>
      <w:divBdr>
        <w:top w:val="none" w:sz="0" w:space="0" w:color="auto"/>
        <w:left w:val="none" w:sz="0" w:space="0" w:color="auto"/>
        <w:bottom w:val="none" w:sz="0" w:space="0" w:color="auto"/>
        <w:right w:val="none" w:sz="0" w:space="0" w:color="auto"/>
      </w:divBdr>
    </w:div>
    <w:div w:id="832919087">
      <w:bodyDiv w:val="1"/>
      <w:marLeft w:val="0"/>
      <w:marRight w:val="0"/>
      <w:marTop w:val="0"/>
      <w:marBottom w:val="0"/>
      <w:divBdr>
        <w:top w:val="none" w:sz="0" w:space="0" w:color="auto"/>
        <w:left w:val="none" w:sz="0" w:space="0" w:color="auto"/>
        <w:bottom w:val="none" w:sz="0" w:space="0" w:color="auto"/>
        <w:right w:val="none" w:sz="0" w:space="0" w:color="auto"/>
      </w:divBdr>
    </w:div>
    <w:div w:id="1076903212">
      <w:bodyDiv w:val="1"/>
      <w:marLeft w:val="0"/>
      <w:marRight w:val="0"/>
      <w:marTop w:val="0"/>
      <w:marBottom w:val="0"/>
      <w:divBdr>
        <w:top w:val="none" w:sz="0" w:space="0" w:color="auto"/>
        <w:left w:val="none" w:sz="0" w:space="0" w:color="auto"/>
        <w:bottom w:val="none" w:sz="0" w:space="0" w:color="auto"/>
        <w:right w:val="none" w:sz="0" w:space="0" w:color="auto"/>
      </w:divBdr>
    </w:div>
    <w:div w:id="1102650056">
      <w:bodyDiv w:val="1"/>
      <w:marLeft w:val="0"/>
      <w:marRight w:val="0"/>
      <w:marTop w:val="0"/>
      <w:marBottom w:val="0"/>
      <w:divBdr>
        <w:top w:val="none" w:sz="0" w:space="0" w:color="auto"/>
        <w:left w:val="none" w:sz="0" w:space="0" w:color="auto"/>
        <w:bottom w:val="none" w:sz="0" w:space="0" w:color="auto"/>
        <w:right w:val="none" w:sz="0" w:space="0" w:color="auto"/>
      </w:divBdr>
    </w:div>
    <w:div w:id="1146313341">
      <w:bodyDiv w:val="1"/>
      <w:marLeft w:val="0"/>
      <w:marRight w:val="0"/>
      <w:marTop w:val="0"/>
      <w:marBottom w:val="0"/>
      <w:divBdr>
        <w:top w:val="none" w:sz="0" w:space="0" w:color="auto"/>
        <w:left w:val="none" w:sz="0" w:space="0" w:color="auto"/>
        <w:bottom w:val="none" w:sz="0" w:space="0" w:color="auto"/>
        <w:right w:val="none" w:sz="0" w:space="0" w:color="auto"/>
      </w:divBdr>
    </w:div>
    <w:div w:id="1151291523">
      <w:bodyDiv w:val="1"/>
      <w:marLeft w:val="0"/>
      <w:marRight w:val="0"/>
      <w:marTop w:val="0"/>
      <w:marBottom w:val="0"/>
      <w:divBdr>
        <w:top w:val="none" w:sz="0" w:space="0" w:color="auto"/>
        <w:left w:val="none" w:sz="0" w:space="0" w:color="auto"/>
        <w:bottom w:val="none" w:sz="0" w:space="0" w:color="auto"/>
        <w:right w:val="none" w:sz="0" w:space="0" w:color="auto"/>
      </w:divBdr>
    </w:div>
    <w:div w:id="1263076612">
      <w:bodyDiv w:val="1"/>
      <w:marLeft w:val="0"/>
      <w:marRight w:val="0"/>
      <w:marTop w:val="0"/>
      <w:marBottom w:val="0"/>
      <w:divBdr>
        <w:top w:val="none" w:sz="0" w:space="0" w:color="auto"/>
        <w:left w:val="none" w:sz="0" w:space="0" w:color="auto"/>
        <w:bottom w:val="none" w:sz="0" w:space="0" w:color="auto"/>
        <w:right w:val="none" w:sz="0" w:space="0" w:color="auto"/>
      </w:divBdr>
      <w:divsChild>
        <w:div w:id="1476679294">
          <w:marLeft w:val="0"/>
          <w:marRight w:val="0"/>
          <w:marTop w:val="0"/>
          <w:marBottom w:val="0"/>
          <w:divBdr>
            <w:top w:val="none" w:sz="0" w:space="0" w:color="auto"/>
            <w:left w:val="none" w:sz="0" w:space="0" w:color="auto"/>
            <w:bottom w:val="none" w:sz="0" w:space="0" w:color="auto"/>
            <w:right w:val="none" w:sz="0" w:space="0" w:color="auto"/>
          </w:divBdr>
          <w:divsChild>
            <w:div w:id="1363020679">
              <w:marLeft w:val="0"/>
              <w:marRight w:val="0"/>
              <w:marTop w:val="0"/>
              <w:marBottom w:val="0"/>
              <w:divBdr>
                <w:top w:val="none" w:sz="0" w:space="0" w:color="auto"/>
                <w:left w:val="none" w:sz="0" w:space="0" w:color="auto"/>
                <w:bottom w:val="none" w:sz="0" w:space="0" w:color="auto"/>
                <w:right w:val="none" w:sz="0" w:space="0" w:color="auto"/>
              </w:divBdr>
              <w:divsChild>
                <w:div w:id="1844198079">
                  <w:marLeft w:val="0"/>
                  <w:marRight w:val="0"/>
                  <w:marTop w:val="0"/>
                  <w:marBottom w:val="0"/>
                  <w:divBdr>
                    <w:top w:val="none" w:sz="0" w:space="0" w:color="auto"/>
                    <w:left w:val="none" w:sz="0" w:space="0" w:color="auto"/>
                    <w:bottom w:val="none" w:sz="0" w:space="0" w:color="auto"/>
                    <w:right w:val="none" w:sz="0" w:space="0" w:color="auto"/>
                  </w:divBdr>
                  <w:divsChild>
                    <w:div w:id="2100057624">
                      <w:marLeft w:val="0"/>
                      <w:marRight w:val="0"/>
                      <w:marTop w:val="0"/>
                      <w:marBottom w:val="0"/>
                      <w:divBdr>
                        <w:top w:val="none" w:sz="0" w:space="0" w:color="auto"/>
                        <w:left w:val="none" w:sz="0" w:space="0" w:color="auto"/>
                        <w:bottom w:val="none" w:sz="0" w:space="0" w:color="auto"/>
                        <w:right w:val="none" w:sz="0" w:space="0" w:color="auto"/>
                      </w:divBdr>
                      <w:divsChild>
                        <w:div w:id="462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67067">
      <w:bodyDiv w:val="1"/>
      <w:marLeft w:val="0"/>
      <w:marRight w:val="0"/>
      <w:marTop w:val="0"/>
      <w:marBottom w:val="0"/>
      <w:divBdr>
        <w:top w:val="none" w:sz="0" w:space="0" w:color="auto"/>
        <w:left w:val="none" w:sz="0" w:space="0" w:color="auto"/>
        <w:bottom w:val="none" w:sz="0" w:space="0" w:color="auto"/>
        <w:right w:val="none" w:sz="0" w:space="0" w:color="auto"/>
      </w:divBdr>
    </w:div>
    <w:div w:id="1669861720">
      <w:bodyDiv w:val="1"/>
      <w:marLeft w:val="0"/>
      <w:marRight w:val="0"/>
      <w:marTop w:val="0"/>
      <w:marBottom w:val="0"/>
      <w:divBdr>
        <w:top w:val="none" w:sz="0" w:space="0" w:color="auto"/>
        <w:left w:val="none" w:sz="0" w:space="0" w:color="auto"/>
        <w:bottom w:val="none" w:sz="0" w:space="0" w:color="auto"/>
        <w:right w:val="none" w:sz="0" w:space="0" w:color="auto"/>
      </w:divBdr>
    </w:div>
    <w:div w:id="1674602896">
      <w:bodyDiv w:val="1"/>
      <w:marLeft w:val="0"/>
      <w:marRight w:val="0"/>
      <w:marTop w:val="0"/>
      <w:marBottom w:val="0"/>
      <w:divBdr>
        <w:top w:val="none" w:sz="0" w:space="0" w:color="auto"/>
        <w:left w:val="none" w:sz="0" w:space="0" w:color="auto"/>
        <w:bottom w:val="none" w:sz="0" w:space="0" w:color="auto"/>
        <w:right w:val="none" w:sz="0" w:space="0" w:color="auto"/>
      </w:divBdr>
    </w:div>
    <w:div w:id="1706522708">
      <w:bodyDiv w:val="1"/>
      <w:marLeft w:val="0"/>
      <w:marRight w:val="0"/>
      <w:marTop w:val="0"/>
      <w:marBottom w:val="0"/>
      <w:divBdr>
        <w:top w:val="none" w:sz="0" w:space="0" w:color="auto"/>
        <w:left w:val="none" w:sz="0" w:space="0" w:color="auto"/>
        <w:bottom w:val="none" w:sz="0" w:space="0" w:color="auto"/>
        <w:right w:val="none" w:sz="0" w:space="0" w:color="auto"/>
      </w:divBdr>
    </w:div>
    <w:div w:id="2107572509">
      <w:bodyDiv w:val="1"/>
      <w:marLeft w:val="0"/>
      <w:marRight w:val="0"/>
      <w:marTop w:val="0"/>
      <w:marBottom w:val="0"/>
      <w:divBdr>
        <w:top w:val="none" w:sz="0" w:space="0" w:color="auto"/>
        <w:left w:val="none" w:sz="0" w:space="0" w:color="auto"/>
        <w:bottom w:val="none" w:sz="0" w:space="0" w:color="auto"/>
        <w:right w:val="none" w:sz="0" w:space="0" w:color="auto"/>
      </w:divBdr>
    </w:div>
    <w:div w:id="214206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wofford@education.ky.gov" TargetMode="External"/><Relationship Id="rId18" Type="http://schemas.openxmlformats.org/officeDocument/2006/relationships/image" Target="cid:image003.png@01D87FC6.05920F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taffkyschools.sharepoint.com/sites/KETSDocumentation/SecurityBaseline" TargetMode="External"/><Relationship Id="rId7" Type="http://schemas.openxmlformats.org/officeDocument/2006/relationships/footnotes" Target="footnotes.xml"/><Relationship Id="rId12" Type="http://schemas.openxmlformats.org/officeDocument/2006/relationships/hyperlink" Target="mailto:Patrick.wofford@education.ky.gov"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png@01D87FC6.05920F20" TargetMode="External"/><Relationship Id="rId20" Type="http://schemas.openxmlformats.org/officeDocument/2006/relationships/image" Target="cid:image004.png@01D87FC6.05920F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chcommunity.microsoft.com/t5/azure-active-directory-identity/flash-whitepaper-why-mfa-is-a-top-priority-in-2020/ba-p/119446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ducation.ky.gov/districts/tech/Pages/Administration-and-Install-Guides.aspx"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am11.safelinks.protection.outlook.com/?url=https%3A%2F%2Fdocs.microsoft.com%2Fen-us%2Fazure%2Factive-directory%2Fconditional-access%2Fbaseline-protection&amp;data=05%7C01%7CJohn.Logan%40education.ky.gov%7Cf6c0d8517cc442fede7508da4dfeb51e%7C9360c11f90e64706ad0025fcdc9e2ed1%7C0%7C0%7C637908053636464852%7CUnknown%7CTWFpbGZsb3d8eyJWIjoiMC4wLjAwMDAiLCJQIjoiV2luMzIiLCJBTiI6Ik1haWwiLCJXVCI6Mn0%3D%7C3000%7C%7C%7C&amp;sdata=O%2FuHKjGKlnQa97JjlTEdspn2X95Paf4JG4fltqt4BtQ%3D&amp;reserved=0" TargetMode="External"/><Relationship Id="rId22" Type="http://schemas.openxmlformats.org/officeDocument/2006/relationships/hyperlink" Target="mailto:patrick.wofford@education.ky.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2268-FD23-4B11-985F-5FB3B2F2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John - Division of School Technology Planning and Project Management</dc:creator>
  <cp:lastModifiedBy>Read, Rhonda</cp:lastModifiedBy>
  <cp:revision>2</cp:revision>
  <dcterms:created xsi:type="dcterms:W3CDTF">2022-08-11T17:27:00Z</dcterms:created>
  <dcterms:modified xsi:type="dcterms:W3CDTF">2022-08-11T17:27:00Z</dcterms:modified>
</cp:coreProperties>
</file>