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42" w:type="dxa"/>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242"/>
      </w:tblGrid>
      <w:tr w:rsidR="009322F8">
        <w:trPr>
          <w:trHeight w:val="40"/>
        </w:trPr>
        <w:tc>
          <w:tcPr>
            <w:tcW w:w="9242" w:type="dxa"/>
            <w:tcBorders>
              <w:left w:val="single" w:sz="12" w:space="0" w:color="000000"/>
              <w:bottom w:val="nil"/>
              <w:right w:val="single" w:sz="12" w:space="0" w:color="000000"/>
            </w:tcBorders>
            <w:shd w:val="clear" w:color="auto" w:fill="BEBEBE"/>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bookmarkStart w:id="0" w:name="_GoBack"/>
            <w:bookmarkEnd w:id="0"/>
          </w:p>
        </w:tc>
      </w:tr>
      <w:tr w:rsidR="009322F8">
        <w:trPr>
          <w:trHeight w:val="500"/>
        </w:trPr>
        <w:tc>
          <w:tcPr>
            <w:tcW w:w="9242" w:type="dxa"/>
            <w:tcBorders>
              <w:top w:val="nil"/>
              <w:left w:val="single" w:sz="12" w:space="0" w:color="000000"/>
              <w:bottom w:val="single" w:sz="12" w:space="0" w:color="000000"/>
              <w:right w:val="single" w:sz="12" w:space="0" w:color="000000"/>
            </w:tcBorders>
            <w:shd w:val="clear" w:color="auto" w:fill="BEBEBE"/>
          </w:tcPr>
          <w:p w:rsidR="009322F8" w:rsidRDefault="00531334">
            <w:pPr>
              <w:pBdr>
                <w:top w:val="nil"/>
                <w:left w:val="nil"/>
                <w:bottom w:val="nil"/>
                <w:right w:val="nil"/>
                <w:between w:val="nil"/>
              </w:pBdr>
              <w:spacing w:line="245" w:lineRule="auto"/>
              <w:ind w:left="2680" w:right="2620" w:hanging="814"/>
              <w:jc w:val="center"/>
              <w:rPr>
                <w:b/>
                <w:color w:val="000000"/>
              </w:rPr>
            </w:pPr>
            <w:r>
              <w:rPr>
                <w:b/>
                <w:color w:val="000000"/>
              </w:rPr>
              <w:t xml:space="preserve">Mercer County Schools </w:t>
            </w:r>
          </w:p>
          <w:p w:rsidR="009322F8" w:rsidRDefault="00531334">
            <w:pPr>
              <w:pBdr>
                <w:top w:val="nil"/>
                <w:left w:val="nil"/>
                <w:bottom w:val="nil"/>
                <w:right w:val="nil"/>
                <w:between w:val="nil"/>
              </w:pBdr>
              <w:spacing w:line="251" w:lineRule="auto"/>
              <w:ind w:left="2680" w:right="2618" w:hanging="814"/>
              <w:jc w:val="center"/>
              <w:rPr>
                <w:b/>
                <w:color w:val="000000"/>
              </w:rPr>
            </w:pPr>
            <w:r>
              <w:rPr>
                <w:b/>
                <w:color w:val="000000"/>
              </w:rPr>
              <w:t>JOB DESCRIPTION</w:t>
            </w:r>
          </w:p>
        </w:tc>
      </w:tr>
      <w:tr w:rsidR="009322F8">
        <w:trPr>
          <w:trHeight w:val="20"/>
        </w:trPr>
        <w:tc>
          <w:tcPr>
            <w:tcW w:w="9242" w:type="dxa"/>
            <w:tcBorders>
              <w:top w:val="single" w:sz="12" w:space="0" w:color="000000"/>
              <w:left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r w:rsidR="009322F8">
        <w:trPr>
          <w:trHeight w:val="800"/>
        </w:trPr>
        <w:tc>
          <w:tcPr>
            <w:tcW w:w="9242" w:type="dxa"/>
            <w:tcBorders>
              <w:left w:val="single" w:sz="12" w:space="0" w:color="000000"/>
              <w:bottom w:val="single" w:sz="12" w:space="0" w:color="000000"/>
              <w:right w:val="single" w:sz="12" w:space="0" w:color="000000"/>
            </w:tcBorders>
          </w:tcPr>
          <w:p w:rsidR="009322F8" w:rsidRDefault="00531334" w:rsidP="0063425A">
            <w:pPr>
              <w:pBdr>
                <w:top w:val="nil"/>
                <w:left w:val="nil"/>
                <w:bottom w:val="nil"/>
                <w:right w:val="nil"/>
                <w:between w:val="nil"/>
              </w:pBdr>
              <w:tabs>
                <w:tab w:val="left" w:pos="4712"/>
              </w:tabs>
              <w:spacing w:line="268" w:lineRule="auto"/>
              <w:ind w:left="202" w:hanging="112"/>
              <w:rPr>
                <w:color w:val="000000"/>
              </w:rPr>
            </w:pPr>
            <w:r>
              <w:rPr>
                <w:color w:val="000000"/>
              </w:rPr>
              <w:t xml:space="preserve">Job Title: </w:t>
            </w:r>
            <w:r w:rsidR="00474ED6">
              <w:rPr>
                <w:color w:val="000000"/>
              </w:rPr>
              <w:t>EL Migrant</w:t>
            </w:r>
            <w:r w:rsidR="00621F4B">
              <w:rPr>
                <w:color w:val="000000"/>
              </w:rPr>
              <w:t xml:space="preserve"> Support</w:t>
            </w:r>
            <w:r>
              <w:rPr>
                <w:color w:val="000000"/>
              </w:rPr>
              <w:tab/>
              <w:t xml:space="preserve">Reports to: </w:t>
            </w:r>
            <w:r w:rsidR="00846AB8">
              <w:rPr>
                <w:color w:val="000000"/>
              </w:rPr>
              <w:t>English Learner District Coordinator/</w:t>
            </w:r>
          </w:p>
          <w:p w:rsidR="00846AB8" w:rsidRDefault="00846AB8" w:rsidP="0063425A">
            <w:pPr>
              <w:pBdr>
                <w:top w:val="nil"/>
                <w:left w:val="nil"/>
                <w:bottom w:val="nil"/>
                <w:right w:val="nil"/>
                <w:between w:val="nil"/>
              </w:pBdr>
              <w:tabs>
                <w:tab w:val="left" w:pos="4712"/>
              </w:tabs>
              <w:spacing w:line="268" w:lineRule="auto"/>
              <w:ind w:left="202" w:hanging="112"/>
              <w:rPr>
                <w:color w:val="000000"/>
              </w:rPr>
            </w:pPr>
            <w:r>
              <w:rPr>
                <w:color w:val="000000"/>
              </w:rPr>
              <w:t xml:space="preserve">                                                                                                                  Building Principal</w:t>
            </w:r>
          </w:p>
          <w:p w:rsidR="009322F8" w:rsidRDefault="00531334" w:rsidP="0063425A">
            <w:pPr>
              <w:pBdr>
                <w:top w:val="nil"/>
                <w:left w:val="nil"/>
                <w:bottom w:val="nil"/>
                <w:right w:val="nil"/>
                <w:between w:val="nil"/>
              </w:pBdr>
              <w:tabs>
                <w:tab w:val="left" w:pos="4712"/>
              </w:tabs>
              <w:ind w:left="202" w:hanging="112"/>
              <w:rPr>
                <w:color w:val="000000"/>
              </w:rPr>
            </w:pPr>
            <w:r>
              <w:rPr>
                <w:color w:val="000000"/>
              </w:rPr>
              <w:t xml:space="preserve">Job Class Code: </w:t>
            </w:r>
            <w:r w:rsidR="00621F4B">
              <w:rPr>
                <w:color w:val="000000"/>
              </w:rPr>
              <w:t>Classified</w:t>
            </w:r>
            <w:r w:rsidR="00272980">
              <w:rPr>
                <w:color w:val="000000"/>
              </w:rPr>
              <w:t xml:space="preserve"> Teacher</w:t>
            </w:r>
            <w:r>
              <w:rPr>
                <w:color w:val="000000"/>
              </w:rPr>
              <w:tab/>
              <w:t xml:space="preserve">Work Schedule: </w:t>
            </w:r>
            <w:r w:rsidR="00846AB8">
              <w:rPr>
                <w:color w:val="000000"/>
              </w:rPr>
              <w:t xml:space="preserve"> </w:t>
            </w:r>
            <w:r w:rsidR="00621F4B">
              <w:rPr>
                <w:color w:val="000000"/>
              </w:rPr>
              <w:t>195</w:t>
            </w:r>
            <w:r w:rsidR="00474ED6">
              <w:rPr>
                <w:color w:val="000000"/>
              </w:rPr>
              <w:t xml:space="preserve"> days </w:t>
            </w:r>
            <w:r w:rsidR="00272980">
              <w:rPr>
                <w:color w:val="000000"/>
              </w:rPr>
              <w:t xml:space="preserve"> </w:t>
            </w:r>
          </w:p>
          <w:p w:rsidR="009322F8" w:rsidRDefault="00531334" w:rsidP="00621F4B">
            <w:pPr>
              <w:pBdr>
                <w:top w:val="nil"/>
                <w:left w:val="nil"/>
                <w:bottom w:val="nil"/>
                <w:right w:val="nil"/>
                <w:between w:val="nil"/>
              </w:pBdr>
              <w:tabs>
                <w:tab w:val="left" w:pos="4712"/>
              </w:tabs>
              <w:spacing w:line="249" w:lineRule="auto"/>
              <w:ind w:left="202" w:hanging="112"/>
              <w:rPr>
                <w:color w:val="000000"/>
              </w:rPr>
            </w:pPr>
            <w:r>
              <w:rPr>
                <w:color w:val="000000"/>
              </w:rPr>
              <w:t>Pay Scale:  per salary schedule</w:t>
            </w:r>
            <w:r>
              <w:rPr>
                <w:color w:val="000000"/>
              </w:rPr>
              <w:tab/>
              <w:t xml:space="preserve">Approval Date: </w:t>
            </w:r>
            <w:r w:rsidR="00621F4B">
              <w:rPr>
                <w:color w:val="000000"/>
              </w:rPr>
              <w:t xml:space="preserve"> </w:t>
            </w:r>
          </w:p>
        </w:tc>
      </w:tr>
      <w:tr w:rsidR="009322F8">
        <w:trPr>
          <w:trHeight w:val="20"/>
        </w:trPr>
        <w:tc>
          <w:tcPr>
            <w:tcW w:w="9242" w:type="dxa"/>
            <w:tcBorders>
              <w:top w:val="single" w:sz="12" w:space="0" w:color="000000"/>
              <w:left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r w:rsidR="009322F8">
        <w:trPr>
          <w:trHeight w:val="260"/>
        </w:trPr>
        <w:tc>
          <w:tcPr>
            <w:tcW w:w="9242" w:type="dxa"/>
            <w:tcBorders>
              <w:left w:val="single" w:sz="12" w:space="0" w:color="000000"/>
              <w:right w:val="single" w:sz="12" w:space="0" w:color="000000"/>
            </w:tcBorders>
            <w:shd w:val="clear" w:color="auto" w:fill="BEBEBE"/>
          </w:tcPr>
          <w:p w:rsidR="009322F8" w:rsidRDefault="00531334">
            <w:pPr>
              <w:pBdr>
                <w:top w:val="nil"/>
                <w:left w:val="nil"/>
                <w:bottom w:val="nil"/>
                <w:right w:val="nil"/>
                <w:between w:val="nil"/>
              </w:pBdr>
              <w:spacing w:line="251" w:lineRule="auto"/>
              <w:ind w:left="2680" w:right="2618" w:hanging="814"/>
              <w:jc w:val="center"/>
              <w:rPr>
                <w:b/>
                <w:color w:val="000000"/>
              </w:rPr>
            </w:pPr>
            <w:r>
              <w:rPr>
                <w:b/>
                <w:color w:val="000000"/>
              </w:rPr>
              <w:t>PERFORMANCE RESPONSIBILITIES</w:t>
            </w:r>
          </w:p>
        </w:tc>
      </w:tr>
      <w:tr w:rsidR="009322F8">
        <w:trPr>
          <w:trHeight w:val="20"/>
        </w:trPr>
        <w:tc>
          <w:tcPr>
            <w:tcW w:w="9242" w:type="dxa"/>
            <w:tcBorders>
              <w:left w:val="single" w:sz="12" w:space="0" w:color="000000"/>
              <w:bottom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r w:rsidR="009322F8">
        <w:trPr>
          <w:trHeight w:val="6340"/>
        </w:trPr>
        <w:tc>
          <w:tcPr>
            <w:tcW w:w="9242" w:type="dxa"/>
            <w:tcBorders>
              <w:top w:val="single" w:sz="12" w:space="0" w:color="000000"/>
              <w:left w:val="single" w:sz="12" w:space="0" w:color="000000"/>
              <w:right w:val="single" w:sz="12" w:space="0" w:color="000000"/>
            </w:tcBorders>
          </w:tcPr>
          <w:p w:rsidR="009322F8" w:rsidRPr="009F51A4" w:rsidRDefault="00846AB8" w:rsidP="00846AB8">
            <w:pPr>
              <w:pBdr>
                <w:top w:val="nil"/>
                <w:left w:val="nil"/>
                <w:bottom w:val="nil"/>
                <w:right w:val="nil"/>
                <w:between w:val="nil"/>
              </w:pBdr>
              <w:tabs>
                <w:tab w:val="left" w:pos="814"/>
                <w:tab w:val="left" w:pos="815"/>
              </w:tabs>
              <w:spacing w:before="2" w:line="255" w:lineRule="auto"/>
              <w:ind w:left="814"/>
              <w:rPr>
                <w:color w:val="000000"/>
                <w:sz w:val="18"/>
                <w:szCs w:val="18"/>
              </w:rPr>
            </w:pPr>
            <w:r w:rsidRPr="009F51A4">
              <w:rPr>
                <w:color w:val="000000"/>
                <w:sz w:val="18"/>
                <w:szCs w:val="18"/>
              </w:rPr>
              <w:t>The English Learner Program is responsible for providing learning experience and support for students in the program.  The EL</w:t>
            </w:r>
            <w:r w:rsidR="00621F4B">
              <w:rPr>
                <w:color w:val="000000"/>
                <w:sz w:val="18"/>
                <w:szCs w:val="18"/>
              </w:rPr>
              <w:t xml:space="preserve"> Support</w:t>
            </w:r>
            <w:r w:rsidRPr="009F51A4">
              <w:rPr>
                <w:color w:val="000000"/>
                <w:sz w:val="18"/>
                <w:szCs w:val="18"/>
              </w:rPr>
              <w:t xml:space="preserve"> </w:t>
            </w:r>
            <w:r w:rsidR="00621F4B">
              <w:rPr>
                <w:color w:val="000000"/>
                <w:sz w:val="18"/>
                <w:szCs w:val="18"/>
              </w:rPr>
              <w:t>helps to identify, recruit, and enroll eligible EL migrant students residing in the assigned district and maintains communication between the EL families and school.</w:t>
            </w:r>
          </w:p>
          <w:p w:rsidR="00846AB8" w:rsidRDefault="00846AB8" w:rsidP="00846AB8">
            <w:pPr>
              <w:pBdr>
                <w:top w:val="nil"/>
                <w:left w:val="nil"/>
                <w:bottom w:val="nil"/>
                <w:right w:val="nil"/>
                <w:between w:val="nil"/>
              </w:pBdr>
              <w:tabs>
                <w:tab w:val="left" w:pos="814"/>
                <w:tab w:val="left" w:pos="815"/>
              </w:tabs>
              <w:spacing w:before="2" w:line="255" w:lineRule="auto"/>
              <w:ind w:left="814"/>
              <w:rPr>
                <w:color w:val="000000"/>
              </w:rPr>
            </w:pPr>
          </w:p>
          <w:p w:rsidR="009F51A4" w:rsidRPr="009F51A4" w:rsidRDefault="009F51A4" w:rsidP="00846AB8">
            <w:pPr>
              <w:pBdr>
                <w:top w:val="nil"/>
                <w:left w:val="nil"/>
                <w:bottom w:val="nil"/>
                <w:right w:val="nil"/>
                <w:between w:val="nil"/>
              </w:pBdr>
              <w:tabs>
                <w:tab w:val="left" w:pos="814"/>
                <w:tab w:val="left" w:pos="815"/>
              </w:tabs>
              <w:spacing w:before="2" w:line="255" w:lineRule="auto"/>
              <w:ind w:left="814"/>
              <w:rPr>
                <w:b/>
                <w:color w:val="000000"/>
              </w:rPr>
            </w:pPr>
            <w:r w:rsidRPr="009F51A4">
              <w:rPr>
                <w:b/>
                <w:color w:val="000000"/>
              </w:rPr>
              <w:t>RESPONSIBILTIES</w:t>
            </w:r>
          </w:p>
          <w:p w:rsidR="00474ED6" w:rsidRPr="00621F4B" w:rsidRDefault="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Applies and explains federal regulations pertaining to the EL migrant program.</w:t>
            </w:r>
          </w:p>
          <w:p w:rsidR="00621F4B" w:rsidRPr="00621F4B" w:rsidRDefault="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 xml:space="preserve">Attends </w:t>
            </w:r>
            <w:r w:rsidR="00786A34">
              <w:rPr>
                <w:color w:val="000000"/>
                <w:sz w:val="20"/>
                <w:szCs w:val="20"/>
              </w:rPr>
              <w:t>recruiter</w:t>
            </w:r>
            <w:r>
              <w:rPr>
                <w:color w:val="000000"/>
                <w:sz w:val="20"/>
                <w:szCs w:val="20"/>
              </w:rPr>
              <w:t xml:space="preserve"> meetings and other training sessions sponsored by the state.</w:t>
            </w:r>
          </w:p>
          <w:p w:rsidR="00621F4B" w:rsidRPr="00621F4B" w:rsidRDefault="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Abides by standard procedures and practices contained in the State Identification and Recruitment Handbook and other directives issued by KDE.</w:t>
            </w:r>
          </w:p>
          <w:p w:rsidR="00621F4B" w:rsidRPr="00621F4B"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 xml:space="preserve">Identifies eligible EL migrant </w:t>
            </w:r>
            <w:r w:rsidR="00786A34">
              <w:rPr>
                <w:color w:val="000000"/>
                <w:sz w:val="20"/>
                <w:szCs w:val="20"/>
              </w:rPr>
              <w:t>students</w:t>
            </w:r>
            <w:r>
              <w:rPr>
                <w:color w:val="000000"/>
                <w:sz w:val="20"/>
                <w:szCs w:val="20"/>
              </w:rPr>
              <w:t xml:space="preserve"> </w:t>
            </w:r>
            <w:r w:rsidR="00786A34">
              <w:rPr>
                <w:color w:val="000000"/>
                <w:sz w:val="20"/>
                <w:szCs w:val="20"/>
              </w:rPr>
              <w:t>residing within the boundaries</w:t>
            </w:r>
            <w:r>
              <w:rPr>
                <w:color w:val="000000"/>
                <w:sz w:val="20"/>
                <w:szCs w:val="20"/>
              </w:rPr>
              <w:t xml:space="preserve"> of the assigned school district.</w:t>
            </w:r>
          </w:p>
          <w:p w:rsidR="00621F4B" w:rsidRPr="00621F4B"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 xml:space="preserve">Completes Certificate of Eligibility and Health Data Entry Forms; obtain a parent signature for documentation of </w:t>
            </w:r>
            <w:r w:rsidR="00786A34">
              <w:rPr>
                <w:color w:val="000000"/>
                <w:sz w:val="20"/>
                <w:szCs w:val="20"/>
              </w:rPr>
              <w:t>eligibility</w:t>
            </w:r>
            <w:r>
              <w:rPr>
                <w:color w:val="000000"/>
                <w:sz w:val="20"/>
                <w:szCs w:val="20"/>
              </w:rPr>
              <w:t xml:space="preserve"> for eligible </w:t>
            </w:r>
            <w:r w:rsidR="00786A34">
              <w:rPr>
                <w:color w:val="000000"/>
                <w:sz w:val="20"/>
                <w:szCs w:val="20"/>
              </w:rPr>
              <w:t>students</w:t>
            </w:r>
            <w:r>
              <w:rPr>
                <w:color w:val="000000"/>
                <w:sz w:val="20"/>
                <w:szCs w:val="20"/>
              </w:rPr>
              <w:t xml:space="preserve">; submit completed and signed </w:t>
            </w:r>
            <w:r w:rsidR="00786A34">
              <w:rPr>
                <w:color w:val="000000"/>
                <w:sz w:val="20"/>
                <w:szCs w:val="20"/>
              </w:rPr>
              <w:t>Certificates</w:t>
            </w:r>
            <w:r>
              <w:rPr>
                <w:color w:val="000000"/>
                <w:sz w:val="20"/>
                <w:szCs w:val="20"/>
              </w:rPr>
              <w:t xml:space="preserve"> of Eligibility and Health Data Entry forms to the assigned clerk.</w:t>
            </w:r>
          </w:p>
          <w:p w:rsidR="00621F4B" w:rsidRPr="00621F4B"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Works under the supervision of the EL district Coordinator and the school administration.</w:t>
            </w:r>
          </w:p>
          <w:p w:rsidR="00621F4B" w:rsidRPr="00621F4B"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Communicates between home and s</w:t>
            </w:r>
            <w:r w:rsidR="00786A34">
              <w:rPr>
                <w:color w:val="000000"/>
                <w:sz w:val="20"/>
                <w:szCs w:val="20"/>
              </w:rPr>
              <w:t>chool, continually striving to m</w:t>
            </w:r>
            <w:r>
              <w:rPr>
                <w:color w:val="000000"/>
                <w:sz w:val="20"/>
                <w:szCs w:val="20"/>
              </w:rPr>
              <w:t>aintain positive communication.</w:t>
            </w:r>
          </w:p>
          <w:p w:rsidR="00621F4B" w:rsidRPr="00621F4B"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Provides or facilities supportive services to</w:t>
            </w:r>
            <w:r w:rsidR="00786A34">
              <w:rPr>
                <w:color w:val="000000"/>
                <w:sz w:val="20"/>
                <w:szCs w:val="20"/>
              </w:rPr>
              <w:t xml:space="preserve"> EL </w:t>
            </w:r>
            <w:r>
              <w:rPr>
                <w:color w:val="000000"/>
                <w:sz w:val="20"/>
                <w:szCs w:val="20"/>
              </w:rPr>
              <w:t xml:space="preserve">migrant </w:t>
            </w:r>
            <w:r w:rsidR="00786A34">
              <w:rPr>
                <w:color w:val="000000"/>
                <w:sz w:val="20"/>
                <w:szCs w:val="20"/>
              </w:rPr>
              <w:t>students</w:t>
            </w:r>
            <w:r>
              <w:rPr>
                <w:color w:val="000000"/>
                <w:sz w:val="20"/>
                <w:szCs w:val="20"/>
              </w:rPr>
              <w:t xml:space="preserve"> or to their families as necessary.</w:t>
            </w:r>
          </w:p>
          <w:p w:rsidR="00621F4B" w:rsidRPr="00786A34" w:rsidRDefault="00621F4B"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Complies with all regulations and directives that support NCLB and state mandated assessments.</w:t>
            </w:r>
          </w:p>
          <w:p w:rsidR="00786A34" w:rsidRPr="00621F4B" w:rsidRDefault="00786A34" w:rsidP="00621F4B">
            <w:pPr>
              <w:numPr>
                <w:ilvl w:val="0"/>
                <w:numId w:val="1"/>
              </w:numPr>
              <w:pBdr>
                <w:top w:val="nil"/>
                <w:left w:val="nil"/>
                <w:bottom w:val="nil"/>
                <w:right w:val="nil"/>
                <w:between w:val="nil"/>
              </w:pBdr>
              <w:tabs>
                <w:tab w:val="left" w:pos="814"/>
                <w:tab w:val="left" w:pos="815"/>
              </w:tabs>
              <w:ind w:right="827" w:hanging="360"/>
              <w:rPr>
                <w:color w:val="000000"/>
              </w:rPr>
            </w:pPr>
            <w:r>
              <w:rPr>
                <w:color w:val="000000"/>
                <w:sz w:val="20"/>
                <w:szCs w:val="20"/>
              </w:rPr>
              <w:t xml:space="preserve">Perform related </w:t>
            </w:r>
            <w:proofErr w:type="gramStart"/>
            <w:r>
              <w:rPr>
                <w:color w:val="000000"/>
                <w:sz w:val="20"/>
                <w:szCs w:val="20"/>
              </w:rPr>
              <w:t>duties  as</w:t>
            </w:r>
            <w:proofErr w:type="gramEnd"/>
            <w:r>
              <w:rPr>
                <w:color w:val="000000"/>
                <w:sz w:val="20"/>
                <w:szCs w:val="20"/>
              </w:rPr>
              <w:t xml:space="preserve"> assigned.</w:t>
            </w:r>
          </w:p>
        </w:tc>
      </w:tr>
      <w:tr w:rsidR="009322F8">
        <w:trPr>
          <w:trHeight w:val="240"/>
        </w:trPr>
        <w:tc>
          <w:tcPr>
            <w:tcW w:w="9242" w:type="dxa"/>
            <w:tcBorders>
              <w:left w:val="single" w:sz="12" w:space="0" w:color="000000"/>
              <w:right w:val="single" w:sz="12" w:space="0" w:color="000000"/>
            </w:tcBorders>
            <w:shd w:val="clear" w:color="auto" w:fill="BEBEBE"/>
          </w:tcPr>
          <w:p w:rsidR="009322F8" w:rsidRDefault="00531334">
            <w:pPr>
              <w:pBdr>
                <w:top w:val="nil"/>
                <w:left w:val="nil"/>
                <w:bottom w:val="nil"/>
                <w:right w:val="nil"/>
                <w:between w:val="nil"/>
              </w:pBdr>
              <w:spacing w:before="1"/>
              <w:ind w:left="2677" w:right="2620" w:hanging="814"/>
              <w:jc w:val="center"/>
              <w:rPr>
                <w:b/>
                <w:color w:val="000000"/>
                <w:sz w:val="20"/>
                <w:szCs w:val="20"/>
              </w:rPr>
            </w:pPr>
            <w:r>
              <w:rPr>
                <w:b/>
                <w:color w:val="000000"/>
                <w:sz w:val="20"/>
                <w:szCs w:val="20"/>
              </w:rPr>
              <w:t>MINIMUM QUALIFICATIONS</w:t>
            </w:r>
          </w:p>
        </w:tc>
      </w:tr>
      <w:tr w:rsidR="009322F8">
        <w:trPr>
          <w:trHeight w:val="20"/>
        </w:trPr>
        <w:tc>
          <w:tcPr>
            <w:tcW w:w="9242" w:type="dxa"/>
            <w:tcBorders>
              <w:left w:val="single" w:sz="12" w:space="0" w:color="000000"/>
              <w:bottom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r w:rsidR="009322F8">
        <w:trPr>
          <w:trHeight w:val="580"/>
        </w:trPr>
        <w:tc>
          <w:tcPr>
            <w:tcW w:w="9242" w:type="dxa"/>
            <w:tcBorders>
              <w:top w:val="single" w:sz="12" w:space="0" w:color="000000"/>
              <w:left w:val="single" w:sz="12" w:space="0" w:color="000000"/>
              <w:right w:val="single" w:sz="12" w:space="0" w:color="000000"/>
            </w:tcBorders>
          </w:tcPr>
          <w:p w:rsidR="009322F8" w:rsidRDefault="001B061D" w:rsidP="001B061D">
            <w:pPr>
              <w:pBdr>
                <w:top w:val="nil"/>
                <w:left w:val="nil"/>
                <w:bottom w:val="nil"/>
                <w:right w:val="nil"/>
                <w:between w:val="nil"/>
              </w:pBdr>
              <w:spacing w:line="267" w:lineRule="auto"/>
              <w:ind w:left="94" w:hanging="4"/>
              <w:rPr>
                <w:color w:val="000000"/>
              </w:rPr>
            </w:pPr>
            <w:r>
              <w:rPr>
                <w:color w:val="000000"/>
              </w:rPr>
              <w:t xml:space="preserve">  </w:t>
            </w:r>
            <w:r w:rsidR="00531334">
              <w:rPr>
                <w:color w:val="000000"/>
              </w:rPr>
              <w:t xml:space="preserve">Education: </w:t>
            </w:r>
            <w:r w:rsidR="00786A34">
              <w:rPr>
                <w:color w:val="000000"/>
              </w:rPr>
              <w:t>4 year degree</w:t>
            </w:r>
          </w:p>
          <w:p w:rsidR="009322F8" w:rsidRDefault="00786A34" w:rsidP="00786A34">
            <w:pPr>
              <w:pBdr>
                <w:top w:val="nil"/>
                <w:left w:val="nil"/>
                <w:bottom w:val="nil"/>
                <w:right w:val="nil"/>
                <w:between w:val="nil"/>
              </w:pBdr>
              <w:ind w:left="94" w:hanging="4"/>
              <w:rPr>
                <w:color w:val="000000"/>
              </w:rPr>
            </w:pPr>
            <w:r>
              <w:rPr>
                <w:color w:val="000000"/>
              </w:rPr>
              <w:t xml:space="preserve"> </w:t>
            </w:r>
          </w:p>
        </w:tc>
      </w:tr>
      <w:tr w:rsidR="009322F8">
        <w:trPr>
          <w:trHeight w:val="260"/>
        </w:trPr>
        <w:tc>
          <w:tcPr>
            <w:tcW w:w="9242" w:type="dxa"/>
            <w:tcBorders>
              <w:left w:val="single" w:sz="12" w:space="0" w:color="000000"/>
              <w:right w:val="single" w:sz="12" w:space="0" w:color="000000"/>
            </w:tcBorders>
            <w:shd w:val="clear" w:color="auto" w:fill="BEBEBE"/>
          </w:tcPr>
          <w:p w:rsidR="009322F8" w:rsidRDefault="00531334">
            <w:pPr>
              <w:pBdr>
                <w:top w:val="nil"/>
                <w:left w:val="nil"/>
                <w:bottom w:val="nil"/>
                <w:right w:val="nil"/>
                <w:between w:val="nil"/>
              </w:pBdr>
              <w:spacing w:line="251" w:lineRule="auto"/>
              <w:ind w:left="2680" w:right="2617" w:hanging="814"/>
              <w:jc w:val="center"/>
              <w:rPr>
                <w:b/>
                <w:color w:val="000000"/>
              </w:rPr>
            </w:pPr>
            <w:r>
              <w:rPr>
                <w:b/>
                <w:color w:val="000000"/>
              </w:rPr>
              <w:t>IMPORTANT NOTES</w:t>
            </w:r>
          </w:p>
        </w:tc>
      </w:tr>
      <w:tr w:rsidR="009322F8">
        <w:trPr>
          <w:trHeight w:val="20"/>
        </w:trPr>
        <w:tc>
          <w:tcPr>
            <w:tcW w:w="9242" w:type="dxa"/>
            <w:tcBorders>
              <w:left w:val="single" w:sz="12" w:space="0" w:color="000000"/>
              <w:bottom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r w:rsidR="009322F8">
        <w:trPr>
          <w:trHeight w:val="1380"/>
        </w:trPr>
        <w:tc>
          <w:tcPr>
            <w:tcW w:w="9242" w:type="dxa"/>
            <w:tcBorders>
              <w:top w:val="single" w:sz="12" w:space="0" w:color="000000"/>
              <w:left w:val="single" w:sz="12" w:space="0" w:color="000000"/>
              <w:right w:val="single" w:sz="12" w:space="0" w:color="000000"/>
            </w:tcBorders>
          </w:tcPr>
          <w:p w:rsidR="009322F8" w:rsidRDefault="00531334" w:rsidP="001B061D">
            <w:pPr>
              <w:pBdr>
                <w:top w:val="nil"/>
                <w:left w:val="nil"/>
                <w:bottom w:val="nil"/>
                <w:right w:val="nil"/>
                <w:between w:val="nil"/>
              </w:pBdr>
              <w:ind w:left="94" w:hanging="4"/>
              <w:rPr>
                <w:i/>
                <w:color w:val="000000"/>
                <w:sz w:val="16"/>
                <w:szCs w:val="16"/>
              </w:rPr>
            </w:pPr>
            <w:r>
              <w:rPr>
                <w:i/>
                <w:color w:val="000000"/>
                <w:sz w:val="16"/>
                <w:szCs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p>
        </w:tc>
      </w:tr>
      <w:tr w:rsidR="009322F8">
        <w:trPr>
          <w:trHeight w:val="20"/>
        </w:trPr>
        <w:tc>
          <w:tcPr>
            <w:tcW w:w="9242" w:type="dxa"/>
            <w:tcBorders>
              <w:left w:val="single" w:sz="12" w:space="0" w:color="000000"/>
              <w:bottom w:val="single" w:sz="12" w:space="0" w:color="000000"/>
              <w:right w:val="single" w:sz="12" w:space="0" w:color="000000"/>
            </w:tcBorders>
          </w:tcPr>
          <w:p w:rsidR="009322F8" w:rsidRDefault="009322F8">
            <w:pPr>
              <w:pBdr>
                <w:top w:val="nil"/>
                <w:left w:val="nil"/>
                <w:bottom w:val="nil"/>
                <w:right w:val="nil"/>
                <w:between w:val="nil"/>
              </w:pBdr>
              <w:ind w:hanging="814"/>
              <w:rPr>
                <w:rFonts w:ascii="Times New Roman" w:eastAsia="Times New Roman" w:hAnsi="Times New Roman" w:cs="Times New Roman"/>
                <w:color w:val="000000"/>
                <w:sz w:val="2"/>
                <w:szCs w:val="2"/>
              </w:rPr>
            </w:pPr>
          </w:p>
        </w:tc>
      </w:tr>
    </w:tbl>
    <w:p w:rsidR="009322F8" w:rsidRDefault="00531334">
      <w:pPr>
        <w:rPr>
          <w:sz w:val="2"/>
          <w:szCs w:val="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2540000</wp:posOffset>
                </wp:positionV>
                <wp:extent cx="5793740" cy="5172075"/>
                <wp:effectExtent l="0" t="0" r="0" b="0"/>
                <wp:wrapNone/>
                <wp:docPr id="8" name="Group 8"/>
                <wp:cNvGraphicFramePr/>
                <a:graphic xmlns:a="http://schemas.openxmlformats.org/drawingml/2006/main">
                  <a:graphicData uri="http://schemas.microsoft.com/office/word/2010/wordprocessingGroup">
                    <wpg:wgp>
                      <wpg:cNvGrpSpPr/>
                      <wpg:grpSpPr>
                        <a:xfrm>
                          <a:off x="0" y="0"/>
                          <a:ext cx="5793740" cy="5172075"/>
                          <a:chOff x="3312731" y="1193963"/>
                          <a:chExt cx="5793740" cy="5172075"/>
                        </a:xfrm>
                      </wpg:grpSpPr>
                      <wpg:grpSp>
                        <wpg:cNvPr id="9" name="Group 9"/>
                        <wpg:cNvGrpSpPr/>
                        <wpg:grpSpPr>
                          <a:xfrm>
                            <a:off x="3312731" y="1193963"/>
                            <a:ext cx="5793740" cy="5172075"/>
                            <a:chOff x="0" y="0"/>
                            <a:chExt cx="5793740" cy="5172075"/>
                          </a:xfrm>
                        </wpg:grpSpPr>
                        <wps:wsp>
                          <wps:cNvPr id="10" name="Rectangle 10"/>
                          <wps:cNvSpPr/>
                          <wps:spPr>
                            <a:xfrm>
                              <a:off x="0" y="0"/>
                              <a:ext cx="5793725" cy="5172075"/>
                            </a:xfrm>
                            <a:prstGeom prst="rect">
                              <a:avLst/>
                            </a:prstGeom>
                            <a:noFill/>
                            <a:ln>
                              <a:noFill/>
                            </a:ln>
                          </wps:spPr>
                          <wps:txbx>
                            <w:txbxContent>
                              <w:p w:rsidR="009322F8" w:rsidRDefault="009322F8">
                                <w:pPr>
                                  <w:textDirection w:val="btLr"/>
                                </w:pPr>
                              </w:p>
                            </w:txbxContent>
                          </wps:txbx>
                          <wps:bodyPr spcFirstLastPara="1" wrap="square" lIns="91425" tIns="91425" rIns="91425" bIns="91425" anchor="ctr" anchorCtr="0"/>
                        </wps:wsp>
                        <wps:wsp>
                          <wps:cNvPr id="11" name="Straight Arrow Connector 11"/>
                          <wps:cNvCnPr/>
                          <wps:spPr>
                            <a:xfrm>
                              <a:off x="0" y="3693160"/>
                              <a:ext cx="579374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s:wsp>
                          <wps:cNvPr id="12" name="Straight Arrow Connector 12"/>
                          <wps:cNvCnPr/>
                          <wps:spPr>
                            <a:xfrm>
                              <a:off x="0" y="4340860"/>
                              <a:ext cx="579374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wpg:grpSp>
                    </wpg:wgp>
                  </a:graphicData>
                </a:graphic>
              </wp:anchor>
            </w:drawing>
          </mc:Choice>
          <mc:Fallback>
            <w:pict>
              <v:group id="Group 8" o:spid="_x0000_s1026" style="position:absolute;margin-left:18pt;margin-top:200pt;width:456.2pt;height:407.25pt;z-index:251660288" coordorigin="33127,11939" coordsize="57937,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">
                <v:group id="Group 9" o:spid="_x0000_s1027" style="position:absolute;left:33127;top:11939;width:57937;height:51721" coordsize="57937,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width:57937;height:5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9322F8" w:rsidRDefault="009322F8">
                          <w:pPr>
                            <w:textDirection w:val="btLr"/>
                          </w:pPr>
                        </w:p>
                      </w:txbxContent>
                    </v:textbox>
                  </v:rect>
                  <v:shapetype id="_x0000_t32" coordsize="21600,21600" o:spt="32" o:oned="t" path="m,l21600,21600e" filled="f">
                    <v:path arrowok="t" fillok="f" o:connecttype="none"/>
                    <o:lock v:ext="edit" shapetype="t"/>
                  </v:shapetype>
                  <v:shape id="Straight Arrow Connector 11" o:spid="_x0000_s1029" type="#_x0000_t32" style="position:absolute;top:36931;width:57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" filled="t" strokeweight=".50764mm">
                    <v:stroke startarrowwidth="narrow" startarrowlength="short" endarrowwidth="narrow" endarrowlength="short"/>
                  </v:shape>
                  <v:shape id="Straight Arrow Connector 12" o:spid="_x0000_s1030" type="#_x0000_t32" style="position:absolute;top:43408;width:57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" filled="t" strokeweight=".50764mm">
                    <v:stroke startarrowwidth="narrow" startarrowlength="short" endarrowwidth="narrow" endarrowlength="short"/>
                  </v:shape>
                </v:group>
              </v:group>
            </w:pict>
          </mc:Fallback>
        </mc:AlternateContent>
      </w:r>
    </w:p>
    <w:sectPr w:rsidR="009322F8" w:rsidSect="00C9059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7FCB"/>
    <w:multiLevelType w:val="multilevel"/>
    <w:tmpl w:val="BC745FDC"/>
    <w:lvl w:ilvl="0">
      <w:start w:val="1"/>
      <w:numFmt w:val="bullet"/>
      <w:lvlText w:val="●"/>
      <w:lvlJc w:val="left"/>
      <w:pPr>
        <w:ind w:left="814" w:hanging="359"/>
      </w:pPr>
      <w:rPr>
        <w:rFonts w:ascii="Noto Sans Symbols" w:eastAsia="Noto Sans Symbols" w:hAnsi="Noto Sans Symbols" w:cs="Noto Sans Symbols"/>
        <w:sz w:val="20"/>
        <w:szCs w:val="20"/>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F8"/>
    <w:rsid w:val="001B061D"/>
    <w:rsid w:val="00272980"/>
    <w:rsid w:val="00306DF2"/>
    <w:rsid w:val="00474ED6"/>
    <w:rsid w:val="00531334"/>
    <w:rsid w:val="00581E54"/>
    <w:rsid w:val="005F38FF"/>
    <w:rsid w:val="00621F4B"/>
    <w:rsid w:val="0063425A"/>
    <w:rsid w:val="00786A34"/>
    <w:rsid w:val="00846AB8"/>
    <w:rsid w:val="009322F8"/>
    <w:rsid w:val="009F51A4"/>
    <w:rsid w:val="00C9059A"/>
    <w:rsid w:val="00D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14579-7F0E-4EF5-9AE2-57A3D55D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90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Jennifer - Mercer</dc:creator>
  <cp:lastModifiedBy>Cook, Holly - Mercer</cp:lastModifiedBy>
  <cp:revision>2</cp:revision>
  <cp:lastPrinted>2022-02-14T19:16:00Z</cp:lastPrinted>
  <dcterms:created xsi:type="dcterms:W3CDTF">2022-06-17T14:17:00Z</dcterms:created>
  <dcterms:modified xsi:type="dcterms:W3CDTF">2022-06-17T14:17:00Z</dcterms:modified>
</cp:coreProperties>
</file>