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3E" w:rsidRDefault="00997C3E" w:rsidP="000C00B2">
      <w:pPr>
        <w:pStyle w:val="NoSpacing"/>
        <w:jc w:val="center"/>
        <w:rPr>
          <w:rFonts w:ascii="Arial" w:hAnsi="Arial" w:cs="Arial"/>
          <w:b/>
          <w:color w:val="000000" w:themeColor="text1"/>
          <w:sz w:val="28"/>
          <w:szCs w:val="28"/>
        </w:rPr>
      </w:pPr>
    </w:p>
    <w:p w:rsidR="00997C3E" w:rsidRPr="00997C3E" w:rsidRDefault="00997C3E" w:rsidP="00997C3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426108" w:rsidP="005E018E">
      <w:pPr>
        <w:pStyle w:val="NoSpacing"/>
        <w:jc w:val="center"/>
        <w:rPr>
          <w:rFonts w:ascii="Arial" w:hAnsi="Arial" w:cs="Arial"/>
          <w:b/>
          <w:sz w:val="28"/>
          <w:szCs w:val="28"/>
        </w:rPr>
      </w:pPr>
      <w:r>
        <w:rPr>
          <w:rFonts w:ascii="Arial" w:hAnsi="Arial" w:cs="Arial"/>
          <w:b/>
          <w:sz w:val="28"/>
          <w:szCs w:val="28"/>
        </w:rPr>
        <w:t>6:0</w:t>
      </w:r>
      <w:r w:rsidR="005E018E" w:rsidRPr="005E018E">
        <w:rPr>
          <w:rFonts w:ascii="Arial" w:hAnsi="Arial" w:cs="Arial"/>
          <w:b/>
          <w:sz w:val="28"/>
          <w:szCs w:val="28"/>
        </w:rPr>
        <w:t xml:space="preserve">0 p.m.  </w:t>
      </w:r>
      <w:r w:rsidR="00B7066D">
        <w:rPr>
          <w:rFonts w:ascii="Arial" w:hAnsi="Arial" w:cs="Arial"/>
          <w:b/>
          <w:sz w:val="28"/>
          <w:szCs w:val="28"/>
        </w:rPr>
        <w:t xml:space="preserve">Monday, </w:t>
      </w:r>
      <w:r>
        <w:rPr>
          <w:rFonts w:ascii="Arial" w:hAnsi="Arial" w:cs="Arial"/>
          <w:b/>
          <w:sz w:val="28"/>
          <w:szCs w:val="28"/>
        </w:rPr>
        <w:t>April 25, 2022</w:t>
      </w:r>
    </w:p>
    <w:p w:rsidR="005E018E" w:rsidRDefault="004378BD" w:rsidP="005E018E">
      <w:pPr>
        <w:pStyle w:val="NoSpacing"/>
        <w:jc w:val="center"/>
        <w:rPr>
          <w:rFonts w:ascii="Arial" w:hAnsi="Arial" w:cs="Arial"/>
          <w:b/>
          <w:color w:val="FF0000"/>
          <w:sz w:val="28"/>
          <w:szCs w:val="28"/>
        </w:rPr>
      </w:pPr>
      <w:r>
        <w:rPr>
          <w:rFonts w:ascii="Arial" w:hAnsi="Arial" w:cs="Arial"/>
          <w:b/>
          <w:color w:val="FF0000"/>
          <w:sz w:val="28"/>
          <w:szCs w:val="28"/>
        </w:rPr>
        <w:t xml:space="preserve">TAYLORSVILLE ELMENTARY </w:t>
      </w:r>
      <w:r w:rsidR="008F079D">
        <w:rPr>
          <w:rFonts w:ascii="Arial" w:hAnsi="Arial" w:cs="Arial"/>
          <w:b/>
          <w:color w:val="FF0000"/>
          <w:sz w:val="28"/>
          <w:szCs w:val="28"/>
        </w:rPr>
        <w:t>MEDIA CENTER</w:t>
      </w:r>
    </w:p>
    <w:p w:rsidR="004419E1" w:rsidRDefault="004419E1" w:rsidP="005E018E">
      <w:pPr>
        <w:pStyle w:val="NoSpacing"/>
        <w:jc w:val="center"/>
        <w:rPr>
          <w:rFonts w:ascii="Arial" w:hAnsi="Arial" w:cs="Arial"/>
          <w:b/>
          <w:color w:val="FF0000"/>
          <w:sz w:val="28"/>
          <w:szCs w:val="28"/>
        </w:rPr>
      </w:pPr>
    </w:p>
    <w:p w:rsidR="006D5B96" w:rsidRPr="0096002A" w:rsidRDefault="006D5B96" w:rsidP="005E018E">
      <w:pPr>
        <w:pStyle w:val="NoSpacing"/>
        <w:rPr>
          <w:rFonts w:ascii="Arial" w:hAnsi="Arial" w:cs="Arial"/>
          <w:b/>
          <w:color w:val="000000" w:themeColor="text1"/>
          <w:sz w:val="24"/>
          <w:szCs w:val="24"/>
        </w:rPr>
      </w:pPr>
      <w:r w:rsidRPr="0096002A">
        <w:rPr>
          <w:rFonts w:ascii="Arial" w:hAnsi="Arial" w:cs="Arial"/>
          <w:b/>
          <w:color w:val="000000" w:themeColor="text1"/>
          <w:sz w:val="24"/>
          <w:szCs w:val="24"/>
        </w:rPr>
        <w:t>BOARD MEMBERS PRESENT:</w:t>
      </w:r>
    </w:p>
    <w:p w:rsidR="006D5B96" w:rsidRDefault="006D5B96"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 Board Chair</w:t>
      </w:r>
    </w:p>
    <w:p w:rsidR="006D5B96" w:rsidRDefault="006D5B96"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Vice Chair</w:t>
      </w:r>
    </w:p>
    <w:p w:rsidR="006D5B96" w:rsidRDefault="006D5B96" w:rsidP="005E018E">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p>
    <w:p w:rsidR="006D5B96" w:rsidRDefault="006D5B96" w:rsidP="005E018E">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p>
    <w:p w:rsidR="006D5B96" w:rsidRDefault="006D5B96" w:rsidP="005E018E">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p>
    <w:p w:rsidR="006D5B96" w:rsidRDefault="006D5B96" w:rsidP="005E018E">
      <w:pPr>
        <w:pStyle w:val="NoSpacing"/>
        <w:rPr>
          <w:rFonts w:ascii="Arial" w:hAnsi="Arial" w:cs="Arial"/>
          <w:color w:val="000000" w:themeColor="text1"/>
          <w:sz w:val="24"/>
          <w:szCs w:val="24"/>
        </w:rPr>
      </w:pPr>
    </w:p>
    <w:p w:rsidR="006D5B96" w:rsidRDefault="006D5B96" w:rsidP="005E018E">
      <w:pPr>
        <w:pStyle w:val="NoSpacing"/>
        <w:rPr>
          <w:rFonts w:ascii="Arial" w:hAnsi="Arial" w:cs="Arial"/>
          <w:color w:val="000000" w:themeColor="text1"/>
          <w:sz w:val="24"/>
          <w:szCs w:val="24"/>
        </w:rPr>
      </w:pPr>
      <w:r w:rsidRPr="0096002A">
        <w:rPr>
          <w:rFonts w:ascii="Arial" w:hAnsi="Arial" w:cs="Arial"/>
          <w:b/>
          <w:color w:val="000000" w:themeColor="text1"/>
          <w:sz w:val="24"/>
          <w:szCs w:val="24"/>
        </w:rPr>
        <w:t>OTHERS PRESENT:</w:t>
      </w:r>
      <w:r>
        <w:rPr>
          <w:rFonts w:ascii="Arial" w:hAnsi="Arial" w:cs="Arial"/>
          <w:color w:val="000000" w:themeColor="text1"/>
          <w:sz w:val="24"/>
          <w:szCs w:val="24"/>
        </w:rPr>
        <w:t xml:space="preserve">  Acting Superintendent Chuck Abell, Sarah Jump, Steve Rucker, Diana Thomas, Todd Russell, Heidi Heiss, Jim Oliver, Jeff Rogers, Michele Barlow and others.</w:t>
      </w:r>
    </w:p>
    <w:p w:rsidR="006D5B96" w:rsidRPr="00FF6283" w:rsidRDefault="006D5B96" w:rsidP="005E018E">
      <w:pPr>
        <w:pStyle w:val="NoSpacing"/>
        <w:rPr>
          <w:rFonts w:ascii="Arial" w:hAnsi="Arial" w:cs="Arial"/>
          <w:color w:val="000000" w:themeColor="text1"/>
          <w:sz w:val="24"/>
          <w:szCs w:val="24"/>
        </w:rPr>
      </w:pPr>
    </w:p>
    <w:p w:rsidR="00740833" w:rsidRPr="006D5B96" w:rsidRDefault="006D5B96" w:rsidP="005E018E">
      <w:pPr>
        <w:pStyle w:val="NoSpacing"/>
        <w:rPr>
          <w:rFonts w:ascii="Arial" w:hAnsi="Arial" w:cs="Arial"/>
          <w:b/>
          <w:color w:val="FF0000"/>
          <w:sz w:val="24"/>
          <w:szCs w:val="24"/>
        </w:rPr>
      </w:pPr>
      <w:r w:rsidRPr="00FF6283">
        <w:rPr>
          <w:rFonts w:ascii="Arial" w:hAnsi="Arial" w:cs="Arial"/>
          <w:b/>
          <w:color w:val="000000" w:themeColor="text1"/>
          <w:sz w:val="24"/>
          <w:szCs w:val="24"/>
        </w:rPr>
        <w:t xml:space="preserve">ORDER # </w:t>
      </w:r>
      <w:r w:rsidR="00FF6283" w:rsidRPr="00FF6283">
        <w:rPr>
          <w:rFonts w:ascii="Arial" w:hAnsi="Arial" w:cs="Arial"/>
          <w:b/>
          <w:color w:val="000000" w:themeColor="text1"/>
          <w:sz w:val="24"/>
          <w:szCs w:val="24"/>
        </w:rPr>
        <w:t>196</w:t>
      </w:r>
      <w:r w:rsidR="00E55A89" w:rsidRPr="006D5B96">
        <w:rPr>
          <w:rFonts w:ascii="Arial" w:hAnsi="Arial" w:cs="Arial"/>
          <w:b/>
          <w:color w:val="FF0000"/>
          <w:sz w:val="24"/>
          <w:szCs w:val="24"/>
        </w:rPr>
        <w:tab/>
      </w:r>
      <w:r w:rsidR="00E55A89" w:rsidRPr="006D5B96">
        <w:rPr>
          <w:rFonts w:ascii="Arial" w:hAnsi="Arial" w:cs="Arial"/>
          <w:b/>
          <w:color w:val="FF0000"/>
          <w:sz w:val="24"/>
          <w:szCs w:val="24"/>
        </w:rPr>
        <w:tab/>
      </w:r>
      <w:r w:rsidR="00E55A89" w:rsidRPr="006D5B96">
        <w:rPr>
          <w:rFonts w:ascii="Arial" w:hAnsi="Arial" w:cs="Arial"/>
          <w:b/>
          <w:color w:val="FF0000"/>
          <w:sz w:val="24"/>
          <w:szCs w:val="24"/>
        </w:rPr>
        <w:tab/>
      </w:r>
      <w:r w:rsidR="00E55A89" w:rsidRPr="006D5B96">
        <w:rPr>
          <w:rFonts w:ascii="Arial" w:hAnsi="Arial" w:cs="Arial"/>
          <w:b/>
          <w:color w:val="FF0000"/>
          <w:sz w:val="24"/>
          <w:szCs w:val="24"/>
        </w:rPr>
        <w:tab/>
      </w:r>
      <w:r w:rsidR="00E55A89" w:rsidRPr="006D5B96">
        <w:rPr>
          <w:rFonts w:ascii="Arial" w:hAnsi="Arial" w:cs="Arial"/>
          <w:b/>
          <w:color w:val="FF0000"/>
          <w:sz w:val="24"/>
          <w:szCs w:val="24"/>
        </w:rPr>
        <w:tab/>
      </w:r>
      <w:r w:rsidR="00D94B58" w:rsidRPr="006D5B96">
        <w:rPr>
          <w:rFonts w:ascii="Arial" w:hAnsi="Arial" w:cs="Arial"/>
          <w:b/>
          <w:color w:val="FF0000"/>
          <w:sz w:val="24"/>
          <w:szCs w:val="24"/>
        </w:rPr>
        <w:tab/>
      </w:r>
      <w:r w:rsidR="00D94B58" w:rsidRPr="006D5B96">
        <w:rPr>
          <w:rFonts w:ascii="Arial" w:hAnsi="Arial" w:cs="Arial"/>
          <w:b/>
          <w:color w:val="FF0000"/>
          <w:sz w:val="52"/>
          <w:szCs w:val="24"/>
        </w:rPr>
        <w:tab/>
      </w:r>
    </w:p>
    <w:p w:rsidR="005E018E" w:rsidRDefault="005E018E" w:rsidP="006D5B96">
      <w:pPr>
        <w:pStyle w:val="NoSpacing"/>
        <w:rPr>
          <w:rFonts w:ascii="Arial" w:hAnsi="Arial" w:cs="Arial"/>
          <w:b/>
          <w:sz w:val="24"/>
          <w:szCs w:val="24"/>
        </w:rPr>
      </w:pPr>
      <w:r w:rsidRPr="005E018E">
        <w:rPr>
          <w:rFonts w:ascii="Arial" w:hAnsi="Arial" w:cs="Arial"/>
          <w:b/>
          <w:sz w:val="24"/>
          <w:szCs w:val="24"/>
        </w:rPr>
        <w:t>CALL TO ORDER</w:t>
      </w:r>
    </w:p>
    <w:p w:rsidR="006D5B96" w:rsidRPr="006D5B96" w:rsidRDefault="006D5B96" w:rsidP="006D5B96">
      <w:pPr>
        <w:pStyle w:val="NoSpacing"/>
        <w:rPr>
          <w:rFonts w:ascii="Arial" w:hAnsi="Arial" w:cs="Arial"/>
          <w:sz w:val="24"/>
          <w:szCs w:val="24"/>
        </w:rPr>
      </w:pPr>
      <w:r>
        <w:rPr>
          <w:rFonts w:ascii="Arial" w:hAnsi="Arial" w:cs="Arial"/>
          <w:sz w:val="24"/>
          <w:szCs w:val="24"/>
        </w:rPr>
        <w:t>Dr. Lynn Shelburne called the meeting to order at 6:00 pm.</w:t>
      </w:r>
    </w:p>
    <w:p w:rsidR="00026831" w:rsidRPr="005E018E" w:rsidRDefault="00026831" w:rsidP="00026831">
      <w:pPr>
        <w:pStyle w:val="NoSpacing"/>
        <w:ind w:left="360"/>
        <w:rPr>
          <w:rFonts w:ascii="Arial" w:hAnsi="Arial" w:cs="Arial"/>
          <w:b/>
          <w:sz w:val="24"/>
          <w:szCs w:val="24"/>
        </w:rPr>
      </w:pPr>
    </w:p>
    <w:p w:rsidR="005E018E" w:rsidRPr="005E018E" w:rsidRDefault="005E018E" w:rsidP="006D5B96">
      <w:pPr>
        <w:pStyle w:val="NoSpacing"/>
        <w:rPr>
          <w:rFonts w:ascii="Arial" w:hAnsi="Arial" w:cs="Arial"/>
          <w:b/>
          <w:sz w:val="24"/>
          <w:szCs w:val="24"/>
        </w:rPr>
      </w:pPr>
      <w:r w:rsidRPr="005E018E">
        <w:rPr>
          <w:rFonts w:ascii="Arial" w:hAnsi="Arial" w:cs="Arial"/>
          <w:b/>
          <w:sz w:val="24"/>
          <w:szCs w:val="24"/>
        </w:rPr>
        <w:t>STATEMENT OF BOARD MISSION</w:t>
      </w:r>
    </w:p>
    <w:p w:rsidR="005E018E" w:rsidRDefault="005E018E" w:rsidP="006D5B96">
      <w:pPr>
        <w:pStyle w:val="NoSpacing"/>
        <w:rPr>
          <w:rFonts w:ascii="Arial" w:hAnsi="Arial" w:cs="Arial"/>
          <w:b/>
          <w:sz w:val="24"/>
          <w:szCs w:val="24"/>
        </w:rPr>
      </w:pPr>
      <w:r w:rsidRPr="005E018E">
        <w:rPr>
          <w:rFonts w:ascii="Arial" w:hAnsi="Arial" w:cs="Arial"/>
          <w:b/>
          <w:sz w:val="24"/>
          <w:szCs w:val="24"/>
        </w:rPr>
        <w:t>WELCOME OF VISITORS TO MEETING</w:t>
      </w:r>
    </w:p>
    <w:p w:rsidR="006D5B96" w:rsidRPr="0096002A" w:rsidRDefault="006D5B96" w:rsidP="006D5B96">
      <w:pPr>
        <w:pStyle w:val="NoSpacing"/>
        <w:rPr>
          <w:rFonts w:ascii="Arial" w:hAnsi="Arial" w:cs="Arial"/>
          <w:sz w:val="24"/>
          <w:szCs w:val="24"/>
        </w:rPr>
      </w:pPr>
      <w:r w:rsidRPr="0096002A">
        <w:rPr>
          <w:rFonts w:ascii="Arial" w:hAnsi="Arial" w:cs="Arial"/>
          <w:sz w:val="24"/>
          <w:szCs w:val="24"/>
        </w:rPr>
        <w:t>Dr. Lynn Shelburne read the Statement of Board Mission and welcomed visitors.</w:t>
      </w:r>
    </w:p>
    <w:p w:rsidR="005E018E" w:rsidRPr="004016AA" w:rsidRDefault="005E018E" w:rsidP="005E018E">
      <w:pPr>
        <w:pStyle w:val="NoSpacing"/>
        <w:rPr>
          <w:rFonts w:ascii="Arial" w:hAnsi="Arial" w:cs="Arial"/>
          <w:sz w:val="24"/>
          <w:szCs w:val="24"/>
        </w:rPr>
      </w:pPr>
    </w:p>
    <w:p w:rsidR="0096002A" w:rsidRDefault="0096002A" w:rsidP="0096002A">
      <w:pPr>
        <w:pStyle w:val="NoSpacing"/>
        <w:rPr>
          <w:rFonts w:ascii="Arial" w:hAnsi="Arial" w:cs="Arial"/>
          <w:b/>
          <w:sz w:val="24"/>
          <w:szCs w:val="24"/>
        </w:rPr>
      </w:pPr>
      <w:r>
        <w:rPr>
          <w:rFonts w:ascii="Arial" w:hAnsi="Arial" w:cs="Arial"/>
          <w:b/>
          <w:sz w:val="24"/>
          <w:szCs w:val="24"/>
        </w:rPr>
        <w:t>ORDER #</w:t>
      </w:r>
      <w:r w:rsidR="00FF6283">
        <w:rPr>
          <w:rFonts w:ascii="Arial" w:hAnsi="Arial" w:cs="Arial"/>
          <w:b/>
          <w:sz w:val="24"/>
          <w:szCs w:val="24"/>
        </w:rPr>
        <w:t xml:space="preserve"> 197</w:t>
      </w:r>
    </w:p>
    <w:p w:rsidR="005E018E" w:rsidRDefault="005E018E" w:rsidP="0096002A">
      <w:pPr>
        <w:pStyle w:val="NoSpacing"/>
        <w:rPr>
          <w:rFonts w:ascii="Arial" w:hAnsi="Arial" w:cs="Arial"/>
          <w:b/>
          <w:sz w:val="24"/>
          <w:szCs w:val="24"/>
        </w:rPr>
      </w:pPr>
      <w:r w:rsidRPr="004016AA">
        <w:rPr>
          <w:rFonts w:ascii="Arial" w:hAnsi="Arial" w:cs="Arial"/>
          <w:b/>
          <w:sz w:val="24"/>
          <w:szCs w:val="24"/>
        </w:rPr>
        <w:t>REVIEW AND ADOPT AGENDA</w:t>
      </w:r>
    </w:p>
    <w:p w:rsidR="0096002A" w:rsidRDefault="00A25E8C" w:rsidP="0096002A">
      <w:pPr>
        <w:pStyle w:val="NoSpacing"/>
        <w:rPr>
          <w:rFonts w:ascii="Arial" w:hAnsi="Arial" w:cs="Arial"/>
          <w:sz w:val="24"/>
          <w:szCs w:val="24"/>
        </w:rPr>
      </w:pPr>
      <w:r>
        <w:rPr>
          <w:rFonts w:ascii="Arial" w:hAnsi="Arial" w:cs="Arial"/>
          <w:sz w:val="24"/>
          <w:szCs w:val="24"/>
        </w:rPr>
        <w:t>A motion was made by Mr. Jason Phelps and seconded by Ms. Sandy Clevenger to approve the April 25, 2022 agenda as presented.</w:t>
      </w:r>
    </w:p>
    <w:p w:rsidR="00A25E8C" w:rsidRDefault="00A25E8C" w:rsidP="0096002A">
      <w:pPr>
        <w:pStyle w:val="NoSpacing"/>
        <w:rPr>
          <w:rFonts w:ascii="Arial" w:hAnsi="Arial" w:cs="Arial"/>
          <w:sz w:val="24"/>
          <w:szCs w:val="24"/>
        </w:rPr>
      </w:pPr>
    </w:p>
    <w:p w:rsidR="00A25E8C" w:rsidRDefault="00A25E8C" w:rsidP="00A25E8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sidR="008B1774">
        <w:rPr>
          <w:rFonts w:ascii="Arial" w:hAnsi="Arial" w:cs="Arial"/>
          <w:color w:val="000000" w:themeColor="text1"/>
          <w:sz w:val="24"/>
          <w:szCs w:val="24"/>
        </w:rPr>
        <w:tab/>
      </w:r>
      <w:r w:rsidR="008B1774">
        <w:rPr>
          <w:rFonts w:ascii="Arial" w:hAnsi="Arial" w:cs="Arial"/>
          <w:color w:val="000000" w:themeColor="text1"/>
          <w:sz w:val="24"/>
          <w:szCs w:val="24"/>
        </w:rPr>
        <w:tab/>
        <w:t>Yes</w:t>
      </w:r>
    </w:p>
    <w:p w:rsidR="00A25E8C" w:rsidRDefault="00A25E8C" w:rsidP="00A25E8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sidR="008B1774">
        <w:rPr>
          <w:rFonts w:ascii="Arial" w:hAnsi="Arial" w:cs="Arial"/>
          <w:color w:val="000000" w:themeColor="text1"/>
          <w:sz w:val="24"/>
          <w:szCs w:val="24"/>
        </w:rPr>
        <w:tab/>
        <w:t>Yes</w:t>
      </w:r>
    </w:p>
    <w:p w:rsidR="00A25E8C" w:rsidRDefault="00A25E8C" w:rsidP="00A25E8C">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sidR="008B1774">
        <w:rPr>
          <w:rFonts w:ascii="Arial" w:hAnsi="Arial" w:cs="Arial"/>
          <w:color w:val="000000" w:themeColor="text1"/>
          <w:sz w:val="24"/>
          <w:szCs w:val="24"/>
        </w:rPr>
        <w:tab/>
      </w:r>
      <w:r w:rsidR="008B1774">
        <w:rPr>
          <w:rFonts w:ascii="Arial" w:hAnsi="Arial" w:cs="Arial"/>
          <w:color w:val="000000" w:themeColor="text1"/>
          <w:sz w:val="24"/>
          <w:szCs w:val="24"/>
        </w:rPr>
        <w:tab/>
        <w:t>Yes</w:t>
      </w:r>
    </w:p>
    <w:p w:rsidR="00A25E8C" w:rsidRDefault="00A25E8C" w:rsidP="00A25E8C">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sidR="008B1774">
        <w:rPr>
          <w:rFonts w:ascii="Arial" w:hAnsi="Arial" w:cs="Arial"/>
          <w:color w:val="000000" w:themeColor="text1"/>
          <w:sz w:val="24"/>
          <w:szCs w:val="24"/>
        </w:rPr>
        <w:tab/>
      </w:r>
      <w:r w:rsidR="008B1774">
        <w:rPr>
          <w:rFonts w:ascii="Arial" w:hAnsi="Arial" w:cs="Arial"/>
          <w:color w:val="000000" w:themeColor="text1"/>
          <w:sz w:val="24"/>
          <w:szCs w:val="24"/>
        </w:rPr>
        <w:tab/>
        <w:t>Yes</w:t>
      </w:r>
    </w:p>
    <w:p w:rsidR="00A25E8C" w:rsidRDefault="00A25E8C" w:rsidP="00A25E8C">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sidR="008B1774">
        <w:rPr>
          <w:rFonts w:ascii="Arial" w:hAnsi="Arial" w:cs="Arial"/>
          <w:color w:val="000000" w:themeColor="text1"/>
          <w:sz w:val="24"/>
          <w:szCs w:val="24"/>
        </w:rPr>
        <w:tab/>
      </w:r>
      <w:r w:rsidR="008B1774">
        <w:rPr>
          <w:rFonts w:ascii="Arial" w:hAnsi="Arial" w:cs="Arial"/>
          <w:color w:val="000000" w:themeColor="text1"/>
          <w:sz w:val="24"/>
          <w:szCs w:val="24"/>
        </w:rPr>
        <w:tab/>
        <w:t>Yes</w:t>
      </w:r>
    </w:p>
    <w:p w:rsidR="00A25E8C" w:rsidRDefault="00A25E8C" w:rsidP="0096002A">
      <w:pPr>
        <w:pStyle w:val="NoSpacing"/>
        <w:rPr>
          <w:rFonts w:ascii="Arial" w:hAnsi="Arial" w:cs="Arial"/>
          <w:sz w:val="24"/>
          <w:szCs w:val="24"/>
        </w:rPr>
      </w:pPr>
    </w:p>
    <w:p w:rsidR="00A77113" w:rsidRPr="0045697C" w:rsidRDefault="0026168D" w:rsidP="00A25E8C">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426108" w:rsidRPr="000C5313" w:rsidRDefault="00426108" w:rsidP="00A77113">
      <w:pPr>
        <w:pStyle w:val="NoSpacing"/>
        <w:numPr>
          <w:ilvl w:val="0"/>
          <w:numId w:val="16"/>
        </w:numPr>
        <w:rPr>
          <w:rFonts w:ascii="Arial" w:hAnsi="Arial" w:cs="Arial"/>
          <w:sz w:val="24"/>
          <w:szCs w:val="24"/>
        </w:rPr>
      </w:pPr>
      <w:r w:rsidRPr="000C5313">
        <w:rPr>
          <w:rFonts w:ascii="Arial" w:hAnsi="Arial" w:cs="Arial"/>
          <w:sz w:val="24"/>
          <w:szCs w:val="24"/>
        </w:rPr>
        <w:t>2022 Governor’s Scholar Program</w:t>
      </w:r>
    </w:p>
    <w:p w:rsidR="00426108" w:rsidRPr="000C5313" w:rsidRDefault="00426108" w:rsidP="00A77113">
      <w:pPr>
        <w:pStyle w:val="NoSpacing"/>
        <w:numPr>
          <w:ilvl w:val="0"/>
          <w:numId w:val="16"/>
        </w:numPr>
        <w:rPr>
          <w:rFonts w:ascii="Arial" w:hAnsi="Arial" w:cs="Arial"/>
          <w:sz w:val="24"/>
          <w:szCs w:val="24"/>
        </w:rPr>
      </w:pPr>
      <w:r w:rsidRPr="000C5313">
        <w:rPr>
          <w:rFonts w:ascii="Arial" w:hAnsi="Arial" w:cs="Arial"/>
          <w:sz w:val="24"/>
          <w:szCs w:val="24"/>
        </w:rPr>
        <w:t>Gatton Academy</w:t>
      </w:r>
    </w:p>
    <w:p w:rsidR="00426108" w:rsidRPr="000C5313" w:rsidRDefault="00426108" w:rsidP="00A77113">
      <w:pPr>
        <w:pStyle w:val="NoSpacing"/>
        <w:numPr>
          <w:ilvl w:val="0"/>
          <w:numId w:val="16"/>
        </w:numPr>
        <w:rPr>
          <w:rFonts w:ascii="Arial" w:hAnsi="Arial" w:cs="Arial"/>
          <w:sz w:val="24"/>
          <w:szCs w:val="24"/>
        </w:rPr>
      </w:pPr>
      <w:r w:rsidRPr="000C5313">
        <w:rPr>
          <w:rFonts w:ascii="Arial" w:hAnsi="Arial" w:cs="Arial"/>
          <w:sz w:val="24"/>
          <w:szCs w:val="24"/>
        </w:rPr>
        <w:t>Craft Academy</w:t>
      </w:r>
    </w:p>
    <w:p w:rsidR="00426108" w:rsidRPr="000C5313" w:rsidRDefault="00426108" w:rsidP="00426108">
      <w:pPr>
        <w:pStyle w:val="NoSpacing"/>
        <w:numPr>
          <w:ilvl w:val="0"/>
          <w:numId w:val="16"/>
        </w:numPr>
        <w:rPr>
          <w:rFonts w:ascii="Arial" w:hAnsi="Arial" w:cs="Arial"/>
          <w:sz w:val="24"/>
          <w:szCs w:val="24"/>
        </w:rPr>
      </w:pPr>
      <w:r w:rsidRPr="000C5313">
        <w:rPr>
          <w:rFonts w:ascii="Arial" w:hAnsi="Arial" w:cs="Arial"/>
          <w:sz w:val="24"/>
          <w:szCs w:val="24"/>
        </w:rPr>
        <w:t>FCCLA State Officer 2022-2023:  Madison Upchurch</w:t>
      </w:r>
    </w:p>
    <w:p w:rsidR="00426108" w:rsidRPr="00EE6764" w:rsidRDefault="00426108" w:rsidP="00426108">
      <w:pPr>
        <w:pStyle w:val="NoSpacing"/>
        <w:numPr>
          <w:ilvl w:val="0"/>
          <w:numId w:val="16"/>
        </w:numPr>
        <w:rPr>
          <w:rFonts w:ascii="Arial" w:hAnsi="Arial" w:cs="Arial"/>
          <w:sz w:val="24"/>
          <w:szCs w:val="24"/>
        </w:rPr>
      </w:pPr>
      <w:r w:rsidRPr="00EE6764">
        <w:rPr>
          <w:rFonts w:ascii="Arial" w:hAnsi="Arial" w:cs="Arial"/>
          <w:sz w:val="24"/>
          <w:szCs w:val="24"/>
        </w:rPr>
        <w:t xml:space="preserve">Distinguished </w:t>
      </w:r>
      <w:proofErr w:type="spellStart"/>
      <w:r w:rsidRPr="00EE6764">
        <w:rPr>
          <w:rFonts w:ascii="Arial" w:hAnsi="Arial" w:cs="Arial"/>
          <w:sz w:val="24"/>
          <w:szCs w:val="24"/>
        </w:rPr>
        <w:t>KPrep</w:t>
      </w:r>
      <w:proofErr w:type="spellEnd"/>
      <w:r w:rsidRPr="00EE6764">
        <w:rPr>
          <w:rFonts w:ascii="Arial" w:hAnsi="Arial" w:cs="Arial"/>
          <w:sz w:val="24"/>
          <w:szCs w:val="24"/>
        </w:rPr>
        <w:t xml:space="preserve"> School Plaques 2020-2021</w:t>
      </w:r>
    </w:p>
    <w:p w:rsidR="00A77113" w:rsidRPr="00EE6764" w:rsidRDefault="00A77113" w:rsidP="00A77113">
      <w:pPr>
        <w:pStyle w:val="NoSpacing"/>
        <w:numPr>
          <w:ilvl w:val="0"/>
          <w:numId w:val="16"/>
        </w:numPr>
        <w:rPr>
          <w:rFonts w:ascii="Arial" w:hAnsi="Arial" w:cs="Arial"/>
          <w:sz w:val="24"/>
          <w:szCs w:val="24"/>
        </w:rPr>
      </w:pPr>
      <w:r w:rsidRPr="00EE6764">
        <w:rPr>
          <w:rFonts w:ascii="Arial" w:hAnsi="Arial" w:cs="Arial"/>
          <w:sz w:val="24"/>
          <w:szCs w:val="24"/>
        </w:rPr>
        <w:t>Going the Distance Award</w:t>
      </w:r>
    </w:p>
    <w:p w:rsidR="005E018E" w:rsidRPr="00EE6764" w:rsidRDefault="005E018E" w:rsidP="005E018E">
      <w:pPr>
        <w:pStyle w:val="NoSpacing"/>
        <w:ind w:left="1080"/>
        <w:rPr>
          <w:rFonts w:ascii="Arial" w:hAnsi="Arial" w:cs="Arial"/>
          <w:sz w:val="24"/>
          <w:szCs w:val="24"/>
        </w:rPr>
      </w:pPr>
    </w:p>
    <w:p w:rsidR="005E018E" w:rsidRDefault="005E018E" w:rsidP="00A25E8C">
      <w:pPr>
        <w:pStyle w:val="NoSpacing"/>
        <w:rPr>
          <w:rFonts w:ascii="Arial" w:hAnsi="Arial" w:cs="Arial"/>
          <w:b/>
          <w:sz w:val="24"/>
          <w:szCs w:val="24"/>
        </w:rPr>
      </w:pPr>
      <w:r w:rsidRPr="00EE6764">
        <w:rPr>
          <w:rFonts w:ascii="Arial" w:hAnsi="Arial" w:cs="Arial"/>
          <w:b/>
          <w:sz w:val="24"/>
          <w:szCs w:val="24"/>
        </w:rPr>
        <w:t>CITIZENS AND DELEGATIONS</w:t>
      </w:r>
    </w:p>
    <w:p w:rsidR="00A25E8C" w:rsidRDefault="00A25E8C" w:rsidP="00A25E8C">
      <w:pPr>
        <w:pStyle w:val="NoSpacing"/>
        <w:rPr>
          <w:rFonts w:ascii="Arial" w:hAnsi="Arial" w:cs="Arial"/>
          <w:b/>
          <w:sz w:val="24"/>
          <w:szCs w:val="24"/>
        </w:rPr>
      </w:pPr>
      <w:r w:rsidRPr="00A25E8C">
        <w:rPr>
          <w:rFonts w:ascii="Arial" w:hAnsi="Arial" w:cs="Arial"/>
          <w:sz w:val="24"/>
          <w:szCs w:val="24"/>
        </w:rPr>
        <w:t>No Speakers</w:t>
      </w:r>
      <w:r>
        <w:rPr>
          <w:rFonts w:ascii="Arial" w:hAnsi="Arial" w:cs="Arial"/>
          <w:b/>
          <w:sz w:val="24"/>
          <w:szCs w:val="24"/>
        </w:rPr>
        <w:t>.</w:t>
      </w:r>
    </w:p>
    <w:p w:rsidR="00A25E8C" w:rsidRPr="00EE6764" w:rsidRDefault="00A25E8C" w:rsidP="00A25E8C">
      <w:pPr>
        <w:pStyle w:val="NoSpacing"/>
        <w:rPr>
          <w:rFonts w:ascii="Arial" w:hAnsi="Arial" w:cs="Arial"/>
          <w:b/>
          <w:sz w:val="24"/>
          <w:szCs w:val="24"/>
        </w:rPr>
      </w:pPr>
    </w:p>
    <w:p w:rsidR="0026168D" w:rsidRPr="00E439CA" w:rsidRDefault="005E018E" w:rsidP="00A25E8C">
      <w:pPr>
        <w:pStyle w:val="NoSpacing"/>
        <w:rPr>
          <w:rFonts w:ascii="Arial" w:hAnsi="Arial" w:cs="Arial"/>
          <w:b/>
          <w:sz w:val="24"/>
          <w:szCs w:val="24"/>
        </w:rPr>
      </w:pPr>
      <w:r w:rsidRPr="001230CA">
        <w:rPr>
          <w:rFonts w:ascii="Arial" w:hAnsi="Arial" w:cs="Arial"/>
          <w:b/>
          <w:sz w:val="24"/>
          <w:szCs w:val="24"/>
        </w:rPr>
        <w:t>ACADEMIC SUCCESS AND STUDENT ACHIEVEMENT</w:t>
      </w:r>
    </w:p>
    <w:p w:rsidR="009B2F4E" w:rsidRPr="00A25E8C" w:rsidRDefault="009B2F4E" w:rsidP="00A25E8C">
      <w:pPr>
        <w:pStyle w:val="NoSpacing"/>
        <w:numPr>
          <w:ilvl w:val="0"/>
          <w:numId w:val="12"/>
        </w:numPr>
        <w:rPr>
          <w:rFonts w:ascii="Arial" w:hAnsi="Arial" w:cs="Arial"/>
          <w:sz w:val="24"/>
          <w:szCs w:val="24"/>
        </w:rPr>
      </w:pPr>
      <w:r w:rsidRPr="00A25E8C">
        <w:rPr>
          <w:rFonts w:ascii="Arial" w:hAnsi="Arial" w:cs="Arial"/>
          <w:sz w:val="24"/>
          <w:szCs w:val="24"/>
        </w:rPr>
        <w:t>Academic Spotlight:  TES</w:t>
      </w:r>
      <w:r w:rsidR="00EE6764" w:rsidRPr="00A25E8C">
        <w:rPr>
          <w:rFonts w:ascii="Arial" w:hAnsi="Arial" w:cs="Arial"/>
          <w:sz w:val="24"/>
          <w:szCs w:val="24"/>
        </w:rPr>
        <w:t>:  Ms. Kelly Choral Presentation</w:t>
      </w:r>
    </w:p>
    <w:p w:rsidR="008F079D" w:rsidRPr="00A561F2" w:rsidRDefault="008F079D" w:rsidP="008F079D">
      <w:pPr>
        <w:pStyle w:val="NoSpacing"/>
        <w:numPr>
          <w:ilvl w:val="0"/>
          <w:numId w:val="12"/>
        </w:numPr>
        <w:rPr>
          <w:rFonts w:ascii="Arial" w:hAnsi="Arial" w:cs="Arial"/>
          <w:sz w:val="24"/>
          <w:szCs w:val="24"/>
        </w:rPr>
      </w:pPr>
      <w:r w:rsidRPr="00A561F2">
        <w:rPr>
          <w:rFonts w:ascii="Arial" w:hAnsi="Arial" w:cs="Arial"/>
          <w:sz w:val="24"/>
          <w:szCs w:val="24"/>
        </w:rPr>
        <w:t xml:space="preserve">Academic Report – </w:t>
      </w:r>
      <w:r w:rsidR="009B2F4E" w:rsidRPr="00A561F2">
        <w:rPr>
          <w:rFonts w:ascii="Arial" w:hAnsi="Arial" w:cs="Arial"/>
          <w:sz w:val="24"/>
          <w:szCs w:val="24"/>
        </w:rPr>
        <w:t>Beth Hodgens</w:t>
      </w:r>
    </w:p>
    <w:p w:rsidR="00772DC7" w:rsidRPr="00207114" w:rsidRDefault="006E246D" w:rsidP="00A77113">
      <w:pPr>
        <w:pStyle w:val="NoSpacing"/>
        <w:numPr>
          <w:ilvl w:val="0"/>
          <w:numId w:val="12"/>
        </w:numPr>
        <w:rPr>
          <w:rFonts w:ascii="Arial" w:hAnsi="Arial" w:cs="Arial"/>
          <w:sz w:val="24"/>
          <w:szCs w:val="24"/>
        </w:rPr>
      </w:pPr>
      <w:r w:rsidRPr="00207114">
        <w:rPr>
          <w:rFonts w:ascii="Arial" w:hAnsi="Arial" w:cs="Arial"/>
          <w:sz w:val="24"/>
          <w:szCs w:val="24"/>
        </w:rPr>
        <w:t>Superintendent’s Report</w:t>
      </w:r>
      <w:r w:rsidR="009B2F4E" w:rsidRPr="00207114">
        <w:rPr>
          <w:rFonts w:ascii="Arial" w:hAnsi="Arial" w:cs="Arial"/>
          <w:sz w:val="24"/>
          <w:szCs w:val="24"/>
        </w:rPr>
        <w:t>:  Chuck Abell</w:t>
      </w:r>
    </w:p>
    <w:p w:rsidR="00D874E8" w:rsidRDefault="00D874E8" w:rsidP="00D874E8">
      <w:pPr>
        <w:pStyle w:val="NoSpacing"/>
        <w:ind w:left="360"/>
        <w:rPr>
          <w:rFonts w:ascii="Arial" w:hAnsi="Arial" w:cs="Arial"/>
          <w:b/>
          <w:sz w:val="24"/>
          <w:szCs w:val="24"/>
        </w:rPr>
      </w:pPr>
    </w:p>
    <w:p w:rsidR="0072651C" w:rsidRPr="0072651C" w:rsidRDefault="0072651C" w:rsidP="0072651C">
      <w:pPr>
        <w:pStyle w:val="NoSpacing"/>
        <w:rPr>
          <w:rFonts w:ascii="Arial" w:hAnsi="Arial" w:cs="Arial"/>
          <w:b/>
          <w:sz w:val="24"/>
          <w:szCs w:val="24"/>
        </w:rPr>
      </w:pPr>
    </w:p>
    <w:p w:rsidR="00A25E8C" w:rsidRDefault="00A25E8C" w:rsidP="00A25E8C">
      <w:pPr>
        <w:pStyle w:val="NoSpacing"/>
        <w:rPr>
          <w:rFonts w:ascii="Arial" w:hAnsi="Arial" w:cs="Arial"/>
          <w:b/>
          <w:sz w:val="24"/>
          <w:szCs w:val="24"/>
        </w:rPr>
      </w:pPr>
    </w:p>
    <w:p w:rsidR="007C4294" w:rsidRPr="00773163" w:rsidRDefault="006E246D" w:rsidP="00A25E8C">
      <w:pPr>
        <w:pStyle w:val="NoSpacing"/>
        <w:rPr>
          <w:rFonts w:ascii="Arial" w:hAnsi="Arial" w:cs="Arial"/>
          <w:b/>
          <w:sz w:val="24"/>
          <w:szCs w:val="24"/>
        </w:rPr>
      </w:pPr>
      <w:r w:rsidRPr="00773163">
        <w:rPr>
          <w:rFonts w:ascii="Arial" w:hAnsi="Arial" w:cs="Arial"/>
          <w:b/>
          <w:sz w:val="24"/>
          <w:szCs w:val="24"/>
        </w:rPr>
        <w:t>ACTION WITH DISCUSSION</w:t>
      </w:r>
    </w:p>
    <w:p w:rsidR="00A25E8C" w:rsidRDefault="00A25E8C" w:rsidP="00A25E8C">
      <w:pPr>
        <w:pStyle w:val="NoSpacing"/>
        <w:rPr>
          <w:rFonts w:ascii="Arial" w:hAnsi="Arial" w:cs="Arial"/>
          <w:sz w:val="24"/>
          <w:szCs w:val="24"/>
        </w:rPr>
      </w:pPr>
    </w:p>
    <w:p w:rsidR="00A25E8C" w:rsidRPr="008B1774" w:rsidRDefault="00A25E8C" w:rsidP="00A25E8C">
      <w:pPr>
        <w:pStyle w:val="NoSpacing"/>
        <w:rPr>
          <w:rFonts w:ascii="Arial" w:hAnsi="Arial" w:cs="Arial"/>
          <w:b/>
          <w:sz w:val="24"/>
          <w:szCs w:val="24"/>
        </w:rPr>
      </w:pPr>
      <w:r w:rsidRPr="008B1774">
        <w:rPr>
          <w:rFonts w:ascii="Arial" w:hAnsi="Arial" w:cs="Arial"/>
          <w:b/>
          <w:sz w:val="24"/>
          <w:szCs w:val="24"/>
        </w:rPr>
        <w:t xml:space="preserve">ORDER # </w:t>
      </w:r>
      <w:r w:rsidR="00FF6283">
        <w:rPr>
          <w:rFonts w:ascii="Arial" w:hAnsi="Arial" w:cs="Arial"/>
          <w:b/>
          <w:sz w:val="24"/>
          <w:szCs w:val="24"/>
        </w:rPr>
        <w:t>198</w:t>
      </w:r>
    </w:p>
    <w:p w:rsidR="00997C3E" w:rsidRPr="008B1774" w:rsidRDefault="008B1774" w:rsidP="00A25E8C">
      <w:pPr>
        <w:pStyle w:val="NoSpacing"/>
        <w:rPr>
          <w:rFonts w:ascii="Arial" w:hAnsi="Arial" w:cs="Arial"/>
          <w:b/>
          <w:sz w:val="24"/>
          <w:szCs w:val="24"/>
        </w:rPr>
      </w:pPr>
      <w:r w:rsidRPr="008B1774">
        <w:rPr>
          <w:rFonts w:ascii="Arial" w:hAnsi="Arial" w:cs="Arial"/>
          <w:b/>
          <w:sz w:val="24"/>
          <w:szCs w:val="24"/>
        </w:rPr>
        <w:t>APPROVAL OF BOARD MINUTES</w:t>
      </w:r>
    </w:p>
    <w:p w:rsidR="008B1774" w:rsidRDefault="008B1774" w:rsidP="00A25E8C">
      <w:pPr>
        <w:pStyle w:val="NoSpacing"/>
        <w:rPr>
          <w:rFonts w:ascii="Arial" w:hAnsi="Arial" w:cs="Arial"/>
          <w:sz w:val="24"/>
          <w:szCs w:val="24"/>
        </w:rPr>
      </w:pPr>
      <w:r>
        <w:rPr>
          <w:rFonts w:ascii="Arial" w:hAnsi="Arial" w:cs="Arial"/>
          <w:sz w:val="24"/>
          <w:szCs w:val="24"/>
        </w:rPr>
        <w:t>A motion was made by Ms. Pamela Slone and seconded by Mr. Timothy Truitt to approve the March 28, 2022 minutes as presented.</w:t>
      </w:r>
    </w:p>
    <w:p w:rsidR="008B1774" w:rsidRDefault="008B1774" w:rsidP="00A25E8C">
      <w:pPr>
        <w:pStyle w:val="NoSpacing"/>
        <w:rPr>
          <w:rFonts w:ascii="Arial" w:hAnsi="Arial" w:cs="Arial"/>
          <w:sz w:val="24"/>
          <w:szCs w:val="24"/>
        </w:rPr>
      </w:pP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8B1774" w:rsidRDefault="008B1774" w:rsidP="00A25E8C">
      <w:pPr>
        <w:pStyle w:val="NoSpacing"/>
        <w:rPr>
          <w:rFonts w:ascii="Arial" w:hAnsi="Arial" w:cs="Arial"/>
          <w:sz w:val="24"/>
          <w:szCs w:val="24"/>
        </w:rPr>
      </w:pPr>
    </w:p>
    <w:p w:rsidR="008B1774" w:rsidRPr="00207114" w:rsidRDefault="008B1774" w:rsidP="00A25E8C">
      <w:pPr>
        <w:pStyle w:val="NoSpacing"/>
        <w:rPr>
          <w:rFonts w:ascii="Arial" w:hAnsi="Arial" w:cs="Arial"/>
          <w:sz w:val="24"/>
          <w:szCs w:val="24"/>
        </w:rPr>
      </w:pPr>
    </w:p>
    <w:p w:rsidR="008B1774" w:rsidRPr="008B1774" w:rsidRDefault="008B1774" w:rsidP="008B1774">
      <w:pPr>
        <w:pStyle w:val="NoSpacing"/>
        <w:rPr>
          <w:rFonts w:ascii="Arial" w:hAnsi="Arial" w:cs="Arial"/>
          <w:b/>
          <w:sz w:val="24"/>
          <w:szCs w:val="24"/>
        </w:rPr>
      </w:pPr>
      <w:r w:rsidRPr="008B1774">
        <w:rPr>
          <w:rFonts w:ascii="Arial" w:hAnsi="Arial" w:cs="Arial"/>
          <w:b/>
          <w:sz w:val="24"/>
          <w:szCs w:val="24"/>
        </w:rPr>
        <w:t>ORDER #</w:t>
      </w:r>
      <w:r w:rsidR="00FF6283">
        <w:rPr>
          <w:rFonts w:ascii="Arial" w:hAnsi="Arial" w:cs="Arial"/>
          <w:b/>
          <w:sz w:val="24"/>
          <w:szCs w:val="24"/>
        </w:rPr>
        <w:t xml:space="preserve"> 199</w:t>
      </w:r>
    </w:p>
    <w:p w:rsidR="009B2F4E" w:rsidRPr="008B1774" w:rsidRDefault="008B1774" w:rsidP="008B1774">
      <w:pPr>
        <w:pStyle w:val="NoSpacing"/>
        <w:rPr>
          <w:rFonts w:ascii="Arial" w:hAnsi="Arial" w:cs="Arial"/>
          <w:b/>
          <w:sz w:val="24"/>
          <w:szCs w:val="24"/>
        </w:rPr>
      </w:pPr>
      <w:r w:rsidRPr="008B1774">
        <w:rPr>
          <w:rFonts w:ascii="Arial" w:hAnsi="Arial" w:cs="Arial"/>
          <w:b/>
          <w:sz w:val="24"/>
          <w:szCs w:val="24"/>
        </w:rPr>
        <w:t>APPROVAL OF BUDGET AMENDMENT #2 2021-2022 SCHOOL YEAR</w:t>
      </w:r>
    </w:p>
    <w:p w:rsidR="008B1774" w:rsidRDefault="008B1774" w:rsidP="008B1774">
      <w:pPr>
        <w:pStyle w:val="NoSpacing"/>
        <w:rPr>
          <w:rFonts w:ascii="Arial" w:hAnsi="Arial" w:cs="Arial"/>
          <w:sz w:val="24"/>
          <w:szCs w:val="24"/>
        </w:rPr>
      </w:pPr>
      <w:r>
        <w:rPr>
          <w:rFonts w:ascii="Arial" w:hAnsi="Arial" w:cs="Arial"/>
          <w:sz w:val="24"/>
          <w:szCs w:val="24"/>
        </w:rPr>
        <w:t>The Board approved lawn care services in March 2022.  This budget amendment is for the cost of the lawn care from April to June 2022.</w:t>
      </w:r>
    </w:p>
    <w:p w:rsidR="008B1774" w:rsidRDefault="008B1774" w:rsidP="008B1774">
      <w:pPr>
        <w:pStyle w:val="NoSpacing"/>
        <w:rPr>
          <w:rFonts w:ascii="Arial" w:hAnsi="Arial" w:cs="Arial"/>
          <w:sz w:val="24"/>
          <w:szCs w:val="24"/>
        </w:rPr>
      </w:pPr>
    </w:p>
    <w:p w:rsidR="008B1774" w:rsidRDefault="008B1774" w:rsidP="008B1774">
      <w:pPr>
        <w:pStyle w:val="NoSpacing"/>
        <w:rPr>
          <w:rFonts w:ascii="Arial" w:hAnsi="Arial" w:cs="Arial"/>
          <w:sz w:val="24"/>
          <w:szCs w:val="24"/>
        </w:rPr>
      </w:pPr>
      <w:r>
        <w:rPr>
          <w:rFonts w:ascii="Arial" w:hAnsi="Arial" w:cs="Arial"/>
          <w:sz w:val="24"/>
          <w:szCs w:val="24"/>
        </w:rPr>
        <w:t>A motion was made by Ms. Pamela Slone and seconded by Mr. Jason Phelps to approve the Budget Amendment #2 as presented.</w:t>
      </w:r>
    </w:p>
    <w:p w:rsidR="008B1774" w:rsidRDefault="008B1774" w:rsidP="008B1774">
      <w:pPr>
        <w:pStyle w:val="NoSpacing"/>
        <w:rPr>
          <w:rFonts w:ascii="Arial" w:hAnsi="Arial" w:cs="Arial"/>
          <w:sz w:val="24"/>
          <w:szCs w:val="24"/>
        </w:rPr>
      </w:pP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8B1774" w:rsidRDefault="008B1774" w:rsidP="008B1774">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8B1774" w:rsidRDefault="008B1774" w:rsidP="008B1774">
      <w:pPr>
        <w:pStyle w:val="NoSpacing"/>
        <w:rPr>
          <w:rFonts w:ascii="Arial" w:hAnsi="Arial" w:cs="Arial"/>
          <w:sz w:val="24"/>
          <w:szCs w:val="24"/>
        </w:rPr>
      </w:pPr>
    </w:p>
    <w:p w:rsidR="008B1774" w:rsidRDefault="008B1774" w:rsidP="008B1774">
      <w:pPr>
        <w:pStyle w:val="NoSpacing"/>
        <w:rPr>
          <w:rFonts w:ascii="Arial" w:hAnsi="Arial" w:cs="Arial"/>
          <w:sz w:val="24"/>
          <w:szCs w:val="24"/>
        </w:rPr>
      </w:pPr>
    </w:p>
    <w:p w:rsidR="008B1774" w:rsidRPr="00172915" w:rsidRDefault="008B1774" w:rsidP="008B1774">
      <w:pPr>
        <w:pStyle w:val="NoSpacing"/>
        <w:rPr>
          <w:rFonts w:ascii="Arial" w:hAnsi="Arial" w:cs="Arial"/>
          <w:b/>
          <w:sz w:val="24"/>
          <w:szCs w:val="24"/>
        </w:rPr>
      </w:pPr>
      <w:r w:rsidRPr="00172915">
        <w:rPr>
          <w:rFonts w:ascii="Arial" w:hAnsi="Arial" w:cs="Arial"/>
          <w:b/>
          <w:sz w:val="24"/>
          <w:szCs w:val="24"/>
        </w:rPr>
        <w:t xml:space="preserve">ORDER # </w:t>
      </w:r>
      <w:r w:rsidR="00FF6283">
        <w:rPr>
          <w:rFonts w:ascii="Arial" w:hAnsi="Arial" w:cs="Arial"/>
          <w:b/>
          <w:sz w:val="24"/>
          <w:szCs w:val="24"/>
        </w:rPr>
        <w:t>200</w:t>
      </w:r>
    </w:p>
    <w:p w:rsidR="009B2F4E" w:rsidRPr="00172915" w:rsidRDefault="008B1774" w:rsidP="008B1774">
      <w:pPr>
        <w:pStyle w:val="NoSpacing"/>
        <w:rPr>
          <w:rFonts w:ascii="Arial" w:hAnsi="Arial" w:cs="Arial"/>
          <w:b/>
          <w:sz w:val="24"/>
          <w:szCs w:val="24"/>
        </w:rPr>
      </w:pPr>
      <w:r w:rsidRPr="00172915">
        <w:rPr>
          <w:rFonts w:ascii="Arial" w:hAnsi="Arial" w:cs="Arial"/>
          <w:b/>
          <w:sz w:val="24"/>
          <w:szCs w:val="24"/>
        </w:rPr>
        <w:t>APPROVAL OF BUDGET AMENDMENT #3 2021-2022 SCHOOL YEAR</w:t>
      </w:r>
    </w:p>
    <w:p w:rsidR="00172915" w:rsidRDefault="00172915" w:rsidP="008B1774">
      <w:pPr>
        <w:pStyle w:val="NoSpacing"/>
        <w:rPr>
          <w:rFonts w:ascii="Arial" w:hAnsi="Arial" w:cs="Arial"/>
          <w:sz w:val="24"/>
          <w:szCs w:val="24"/>
        </w:rPr>
      </w:pPr>
      <w:r>
        <w:rPr>
          <w:rFonts w:ascii="Arial" w:hAnsi="Arial" w:cs="Arial"/>
          <w:sz w:val="24"/>
          <w:szCs w:val="24"/>
        </w:rPr>
        <w:t>There are many causes for changes, not the least of which is the pandemic, which resulted in many expenses being less than budgeted while others (</w:t>
      </w:r>
      <w:proofErr w:type="spellStart"/>
      <w:r>
        <w:rPr>
          <w:rFonts w:ascii="Arial" w:hAnsi="Arial" w:cs="Arial"/>
          <w:sz w:val="24"/>
          <w:szCs w:val="24"/>
        </w:rPr>
        <w:t>eg</w:t>
      </w:r>
      <w:proofErr w:type="spellEnd"/>
      <w:r>
        <w:rPr>
          <w:rFonts w:ascii="Arial" w:hAnsi="Arial" w:cs="Arial"/>
          <w:sz w:val="24"/>
          <w:szCs w:val="24"/>
        </w:rPr>
        <w:t>. Overtime) may have been higher.  The end result is a positive impact on this year’s budget.  The impact of the budget amendments is an increase to the budgeted contingency amount of $278,457.</w:t>
      </w:r>
    </w:p>
    <w:p w:rsidR="00172915" w:rsidRDefault="00172915" w:rsidP="008B1774">
      <w:pPr>
        <w:pStyle w:val="NoSpacing"/>
        <w:rPr>
          <w:rFonts w:ascii="Arial" w:hAnsi="Arial" w:cs="Arial"/>
          <w:sz w:val="24"/>
          <w:szCs w:val="24"/>
        </w:rPr>
      </w:pPr>
    </w:p>
    <w:p w:rsidR="00172915" w:rsidRDefault="00172915" w:rsidP="008B1774">
      <w:pPr>
        <w:pStyle w:val="NoSpacing"/>
        <w:rPr>
          <w:rFonts w:ascii="Arial" w:hAnsi="Arial" w:cs="Arial"/>
          <w:sz w:val="24"/>
          <w:szCs w:val="24"/>
        </w:rPr>
      </w:pPr>
      <w:r>
        <w:rPr>
          <w:rFonts w:ascii="Arial" w:hAnsi="Arial" w:cs="Arial"/>
          <w:sz w:val="24"/>
          <w:szCs w:val="24"/>
        </w:rPr>
        <w:t>A motion was made by Ms. Sandy Clevenger and seconded by Ms. Pamela Slone to approve the Budget Amendment # 3 as presented.</w:t>
      </w:r>
    </w:p>
    <w:p w:rsidR="00172915" w:rsidRDefault="00172915" w:rsidP="008B1774">
      <w:pPr>
        <w:pStyle w:val="NoSpacing"/>
        <w:rPr>
          <w:rFonts w:ascii="Arial" w:hAnsi="Arial" w:cs="Arial"/>
          <w:sz w:val="24"/>
          <w:szCs w:val="24"/>
        </w:rPr>
      </w:pPr>
    </w:p>
    <w:p w:rsidR="00172915" w:rsidRDefault="00172915" w:rsidP="0017291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172915" w:rsidRDefault="00172915" w:rsidP="0017291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172915" w:rsidRDefault="00172915" w:rsidP="00172915">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172915" w:rsidRDefault="00172915" w:rsidP="00172915">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172915" w:rsidRDefault="00172915" w:rsidP="00172915">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172915" w:rsidRDefault="00172915" w:rsidP="008B1774">
      <w:pPr>
        <w:pStyle w:val="NoSpacing"/>
        <w:rPr>
          <w:rFonts w:ascii="Arial" w:hAnsi="Arial" w:cs="Arial"/>
          <w:sz w:val="24"/>
          <w:szCs w:val="24"/>
        </w:rPr>
      </w:pPr>
    </w:p>
    <w:p w:rsidR="00FF6283" w:rsidRDefault="00FF6283" w:rsidP="008B1774">
      <w:pPr>
        <w:pStyle w:val="NoSpacing"/>
        <w:rPr>
          <w:rFonts w:ascii="Arial" w:hAnsi="Arial" w:cs="Arial"/>
          <w:sz w:val="24"/>
          <w:szCs w:val="24"/>
        </w:rPr>
      </w:pPr>
    </w:p>
    <w:p w:rsidR="00A7316A" w:rsidRDefault="00A7316A" w:rsidP="008B1774">
      <w:pPr>
        <w:pStyle w:val="NoSpacing"/>
        <w:rPr>
          <w:rFonts w:ascii="Arial" w:hAnsi="Arial" w:cs="Arial"/>
          <w:sz w:val="24"/>
          <w:szCs w:val="24"/>
        </w:rPr>
      </w:pPr>
    </w:p>
    <w:p w:rsidR="00A7316A" w:rsidRDefault="00A7316A" w:rsidP="008B1774">
      <w:pPr>
        <w:pStyle w:val="NoSpacing"/>
        <w:rPr>
          <w:rFonts w:ascii="Arial" w:hAnsi="Arial" w:cs="Arial"/>
          <w:sz w:val="24"/>
          <w:szCs w:val="24"/>
        </w:rPr>
      </w:pPr>
    </w:p>
    <w:p w:rsidR="00FF6283" w:rsidRDefault="00FF6283" w:rsidP="008B1774">
      <w:pPr>
        <w:pStyle w:val="NoSpacing"/>
        <w:rPr>
          <w:rFonts w:ascii="Arial" w:hAnsi="Arial" w:cs="Arial"/>
          <w:sz w:val="24"/>
          <w:szCs w:val="24"/>
        </w:rPr>
      </w:pPr>
    </w:p>
    <w:p w:rsidR="008B1774" w:rsidRPr="0013348C" w:rsidRDefault="008B1774" w:rsidP="008B1774">
      <w:pPr>
        <w:pStyle w:val="NoSpacing"/>
        <w:rPr>
          <w:rFonts w:ascii="Arial" w:hAnsi="Arial" w:cs="Arial"/>
          <w:b/>
          <w:sz w:val="24"/>
          <w:szCs w:val="24"/>
        </w:rPr>
      </w:pPr>
    </w:p>
    <w:p w:rsidR="00172915" w:rsidRPr="0013348C" w:rsidRDefault="00172915" w:rsidP="00172915">
      <w:pPr>
        <w:pStyle w:val="NoSpacing"/>
        <w:rPr>
          <w:rFonts w:ascii="Arial" w:hAnsi="Arial" w:cs="Arial"/>
          <w:b/>
          <w:sz w:val="24"/>
          <w:szCs w:val="24"/>
        </w:rPr>
      </w:pPr>
      <w:r w:rsidRPr="0013348C">
        <w:rPr>
          <w:rFonts w:ascii="Arial" w:hAnsi="Arial" w:cs="Arial"/>
          <w:b/>
          <w:sz w:val="24"/>
          <w:szCs w:val="24"/>
        </w:rPr>
        <w:t xml:space="preserve">ORDER # </w:t>
      </w:r>
      <w:r w:rsidR="00FF6283">
        <w:rPr>
          <w:rFonts w:ascii="Arial" w:hAnsi="Arial" w:cs="Arial"/>
          <w:b/>
          <w:sz w:val="24"/>
          <w:szCs w:val="24"/>
        </w:rPr>
        <w:t>201</w:t>
      </w:r>
    </w:p>
    <w:p w:rsidR="009B2F4E" w:rsidRPr="0013348C" w:rsidRDefault="0013348C" w:rsidP="00172915">
      <w:pPr>
        <w:pStyle w:val="NoSpacing"/>
        <w:rPr>
          <w:rFonts w:ascii="Arial" w:hAnsi="Arial" w:cs="Arial"/>
          <w:b/>
          <w:sz w:val="24"/>
          <w:szCs w:val="24"/>
        </w:rPr>
      </w:pPr>
      <w:r w:rsidRPr="0013348C">
        <w:rPr>
          <w:rFonts w:ascii="Arial" w:hAnsi="Arial" w:cs="Arial"/>
          <w:b/>
          <w:sz w:val="24"/>
          <w:szCs w:val="24"/>
        </w:rPr>
        <w:t>SCHS FOOTBALL FIELD PRESS BOX</w:t>
      </w:r>
    </w:p>
    <w:p w:rsidR="00172915" w:rsidRDefault="00172915" w:rsidP="00172915">
      <w:pPr>
        <w:pStyle w:val="NoSpacing"/>
        <w:rPr>
          <w:rFonts w:ascii="Arial" w:hAnsi="Arial" w:cs="Arial"/>
          <w:sz w:val="24"/>
          <w:szCs w:val="24"/>
        </w:rPr>
      </w:pPr>
      <w:r>
        <w:rPr>
          <w:rFonts w:ascii="Arial" w:hAnsi="Arial" w:cs="Arial"/>
          <w:sz w:val="24"/>
          <w:szCs w:val="24"/>
        </w:rPr>
        <w:t>Bluegrass Ornamental Iron submitted a quote for steel staircase and landing at the SCHS Football F</w:t>
      </w:r>
      <w:r w:rsidR="0013348C">
        <w:rPr>
          <w:rFonts w:ascii="Arial" w:hAnsi="Arial" w:cs="Arial"/>
          <w:sz w:val="24"/>
          <w:szCs w:val="24"/>
        </w:rPr>
        <w:t>ield.  Total cost is $9,615.00</w:t>
      </w:r>
    </w:p>
    <w:p w:rsidR="00172915" w:rsidRDefault="00172915" w:rsidP="00172915">
      <w:pPr>
        <w:pStyle w:val="NoSpacing"/>
        <w:rPr>
          <w:rFonts w:ascii="Arial" w:hAnsi="Arial" w:cs="Arial"/>
          <w:sz w:val="24"/>
          <w:szCs w:val="24"/>
        </w:rPr>
      </w:pPr>
    </w:p>
    <w:p w:rsidR="00172915" w:rsidRDefault="00172915" w:rsidP="00172915">
      <w:pPr>
        <w:pStyle w:val="NoSpacing"/>
        <w:rPr>
          <w:rFonts w:ascii="Arial" w:hAnsi="Arial" w:cs="Arial"/>
          <w:sz w:val="24"/>
          <w:szCs w:val="24"/>
        </w:rPr>
      </w:pPr>
      <w:r>
        <w:rPr>
          <w:rFonts w:ascii="Arial" w:hAnsi="Arial" w:cs="Arial"/>
          <w:sz w:val="24"/>
          <w:szCs w:val="24"/>
        </w:rPr>
        <w:t xml:space="preserve">A motion was made by </w:t>
      </w:r>
      <w:r w:rsidR="0013348C">
        <w:rPr>
          <w:rFonts w:ascii="Arial" w:hAnsi="Arial" w:cs="Arial"/>
          <w:sz w:val="24"/>
          <w:szCs w:val="24"/>
        </w:rPr>
        <w:t>Ms. Pamela Slone and seconded by Mr. Timothy Truitt to approve the quote from Bluegrass Ornamental Iron for steel staircase and landing at SCHS Football Press Box as presented.</w:t>
      </w:r>
    </w:p>
    <w:p w:rsidR="0013348C" w:rsidRDefault="0013348C" w:rsidP="00172915">
      <w:pPr>
        <w:pStyle w:val="NoSpacing"/>
        <w:rPr>
          <w:rFonts w:ascii="Arial" w:hAnsi="Arial" w:cs="Arial"/>
          <w:sz w:val="24"/>
          <w:szCs w:val="24"/>
        </w:rPr>
      </w:pPr>
    </w:p>
    <w:p w:rsidR="0013348C" w:rsidRDefault="0013348C" w:rsidP="0013348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13348C" w:rsidRDefault="0013348C" w:rsidP="0013348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13348C" w:rsidRDefault="0013348C" w:rsidP="0013348C">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13348C" w:rsidRDefault="0013348C" w:rsidP="0013348C">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13348C" w:rsidRDefault="0013348C" w:rsidP="0013348C">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13348C" w:rsidRPr="00B50053" w:rsidRDefault="0013348C" w:rsidP="00172915">
      <w:pPr>
        <w:pStyle w:val="NoSpacing"/>
        <w:rPr>
          <w:rFonts w:ascii="Arial" w:hAnsi="Arial" w:cs="Arial"/>
          <w:sz w:val="24"/>
          <w:szCs w:val="24"/>
        </w:rPr>
      </w:pPr>
    </w:p>
    <w:p w:rsidR="0013348C" w:rsidRDefault="0013348C" w:rsidP="0013348C">
      <w:pPr>
        <w:pStyle w:val="NoSpacing"/>
        <w:rPr>
          <w:rFonts w:ascii="Arial" w:hAnsi="Arial" w:cs="Arial"/>
          <w:sz w:val="24"/>
          <w:szCs w:val="24"/>
        </w:rPr>
      </w:pPr>
    </w:p>
    <w:p w:rsidR="0013348C" w:rsidRPr="007B20CD" w:rsidRDefault="0013348C" w:rsidP="0013348C">
      <w:pPr>
        <w:pStyle w:val="NoSpacing"/>
        <w:rPr>
          <w:rFonts w:ascii="Arial" w:hAnsi="Arial" w:cs="Arial"/>
          <w:b/>
          <w:sz w:val="24"/>
          <w:szCs w:val="24"/>
        </w:rPr>
      </w:pPr>
      <w:r w:rsidRPr="007B20CD">
        <w:rPr>
          <w:rFonts w:ascii="Arial" w:hAnsi="Arial" w:cs="Arial"/>
          <w:b/>
          <w:sz w:val="24"/>
          <w:szCs w:val="24"/>
        </w:rPr>
        <w:t xml:space="preserve">ORDER # </w:t>
      </w:r>
      <w:r w:rsidR="00FF6283">
        <w:rPr>
          <w:rFonts w:ascii="Arial" w:hAnsi="Arial" w:cs="Arial"/>
          <w:b/>
          <w:sz w:val="24"/>
          <w:szCs w:val="24"/>
        </w:rPr>
        <w:t>202</w:t>
      </w:r>
    </w:p>
    <w:p w:rsidR="00AF5C4F" w:rsidRPr="007B20CD" w:rsidRDefault="007B20CD" w:rsidP="0013348C">
      <w:pPr>
        <w:pStyle w:val="NoSpacing"/>
        <w:rPr>
          <w:rFonts w:ascii="Arial" w:hAnsi="Arial" w:cs="Arial"/>
          <w:b/>
          <w:sz w:val="24"/>
          <w:szCs w:val="24"/>
        </w:rPr>
      </w:pPr>
      <w:r w:rsidRPr="007B20CD">
        <w:rPr>
          <w:rFonts w:ascii="Arial" w:hAnsi="Arial" w:cs="Arial"/>
          <w:b/>
          <w:sz w:val="24"/>
          <w:szCs w:val="24"/>
        </w:rPr>
        <w:t>AMENDED SCHOOL CALENDAR 2021-2022</w:t>
      </w:r>
    </w:p>
    <w:p w:rsidR="007B20CD" w:rsidRDefault="007B20CD" w:rsidP="0013348C">
      <w:pPr>
        <w:pStyle w:val="NoSpacing"/>
        <w:rPr>
          <w:rFonts w:ascii="Arial" w:hAnsi="Arial" w:cs="Arial"/>
          <w:sz w:val="24"/>
          <w:szCs w:val="24"/>
        </w:rPr>
      </w:pPr>
      <w:r>
        <w:rPr>
          <w:rFonts w:ascii="Arial" w:hAnsi="Arial" w:cs="Arial"/>
          <w:sz w:val="24"/>
          <w:szCs w:val="24"/>
        </w:rPr>
        <w:t>A motion was made by Ms. Pamela Slone and seconded by Mr. Jason Phelps to approve the amended school calendar for 2021/2022 with the last day of school for students being May 31, 2022 as presented.</w:t>
      </w:r>
    </w:p>
    <w:p w:rsidR="007B20CD" w:rsidRDefault="007B20CD" w:rsidP="0013348C">
      <w:pPr>
        <w:pStyle w:val="NoSpacing"/>
        <w:rPr>
          <w:rFonts w:ascii="Arial" w:hAnsi="Arial" w:cs="Arial"/>
          <w:sz w:val="24"/>
          <w:szCs w:val="24"/>
        </w:rPr>
      </w:pPr>
    </w:p>
    <w:p w:rsidR="007B20CD" w:rsidRDefault="007B20CD" w:rsidP="007B20C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B20CD" w:rsidRDefault="007B20CD" w:rsidP="007B20C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B20CD" w:rsidRDefault="007B20CD" w:rsidP="007B20CD">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B20CD" w:rsidRDefault="007B20CD" w:rsidP="007B20CD">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7B20CD" w:rsidRDefault="007B20CD" w:rsidP="007B20CD">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7B20CD" w:rsidRDefault="007B20CD" w:rsidP="0013348C">
      <w:pPr>
        <w:pStyle w:val="NoSpacing"/>
        <w:rPr>
          <w:rFonts w:ascii="Arial" w:hAnsi="Arial" w:cs="Arial"/>
          <w:sz w:val="24"/>
          <w:szCs w:val="24"/>
        </w:rPr>
      </w:pPr>
    </w:p>
    <w:p w:rsidR="007B20CD" w:rsidRDefault="007B20CD" w:rsidP="0013348C">
      <w:pPr>
        <w:pStyle w:val="NoSpacing"/>
        <w:rPr>
          <w:rFonts w:ascii="Arial" w:hAnsi="Arial" w:cs="Arial"/>
          <w:sz w:val="24"/>
          <w:szCs w:val="24"/>
        </w:rPr>
      </w:pPr>
    </w:p>
    <w:p w:rsidR="007B20CD" w:rsidRPr="00B04980" w:rsidRDefault="007B20CD" w:rsidP="0013348C">
      <w:pPr>
        <w:pStyle w:val="NoSpacing"/>
        <w:rPr>
          <w:rFonts w:ascii="Arial" w:hAnsi="Arial" w:cs="Arial"/>
          <w:b/>
          <w:sz w:val="24"/>
          <w:szCs w:val="24"/>
        </w:rPr>
      </w:pPr>
    </w:p>
    <w:p w:rsidR="007B20CD" w:rsidRPr="00B04980" w:rsidRDefault="00B04980" w:rsidP="0013348C">
      <w:pPr>
        <w:pStyle w:val="NoSpacing"/>
        <w:rPr>
          <w:rFonts w:ascii="Arial" w:hAnsi="Arial" w:cs="Arial"/>
          <w:b/>
          <w:sz w:val="24"/>
          <w:szCs w:val="24"/>
        </w:rPr>
      </w:pPr>
      <w:r w:rsidRPr="00B04980">
        <w:rPr>
          <w:rFonts w:ascii="Arial" w:hAnsi="Arial" w:cs="Arial"/>
          <w:b/>
          <w:sz w:val="24"/>
          <w:szCs w:val="24"/>
        </w:rPr>
        <w:t xml:space="preserve">ORDER # </w:t>
      </w:r>
      <w:r w:rsidR="00FF6283">
        <w:rPr>
          <w:rFonts w:ascii="Arial" w:hAnsi="Arial" w:cs="Arial"/>
          <w:b/>
          <w:sz w:val="24"/>
          <w:szCs w:val="24"/>
        </w:rPr>
        <w:t>203</w:t>
      </w:r>
    </w:p>
    <w:p w:rsidR="009B2F4E" w:rsidRPr="00B04980" w:rsidRDefault="00B04980" w:rsidP="00B04980">
      <w:pPr>
        <w:pStyle w:val="NoSpacing"/>
        <w:rPr>
          <w:rFonts w:ascii="Arial" w:hAnsi="Arial" w:cs="Arial"/>
          <w:b/>
          <w:sz w:val="24"/>
          <w:szCs w:val="24"/>
        </w:rPr>
      </w:pPr>
      <w:r w:rsidRPr="00B04980">
        <w:rPr>
          <w:rFonts w:ascii="Arial" w:hAnsi="Arial" w:cs="Arial"/>
          <w:b/>
          <w:sz w:val="24"/>
          <w:szCs w:val="24"/>
        </w:rPr>
        <w:t>2022 GRADUATION DATE/TIME/VENUE</w:t>
      </w:r>
    </w:p>
    <w:p w:rsidR="00B04980" w:rsidRDefault="00B04980" w:rsidP="00B04980">
      <w:pPr>
        <w:pStyle w:val="NoSpacing"/>
        <w:rPr>
          <w:rFonts w:ascii="Arial" w:hAnsi="Arial" w:cs="Arial"/>
          <w:sz w:val="24"/>
          <w:szCs w:val="24"/>
        </w:rPr>
      </w:pPr>
      <w:r>
        <w:rPr>
          <w:rFonts w:ascii="Arial" w:hAnsi="Arial" w:cs="Arial"/>
          <w:sz w:val="24"/>
          <w:szCs w:val="24"/>
        </w:rPr>
        <w:t xml:space="preserve">A motion was made by Mr. Timothy Truitt and seconded by Ms. Pamela Slone to approve the 2022 graduation at Broad Bent Arena on June 4, 2022 at 6:00 pm. </w:t>
      </w: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B04980" w:rsidRPr="00B04980" w:rsidRDefault="00B04980" w:rsidP="00B04980">
      <w:pPr>
        <w:pStyle w:val="NoSpacing"/>
        <w:rPr>
          <w:rFonts w:ascii="Arial" w:hAnsi="Arial" w:cs="Arial"/>
          <w:b/>
          <w:sz w:val="24"/>
          <w:szCs w:val="24"/>
        </w:rPr>
      </w:pPr>
    </w:p>
    <w:p w:rsidR="00B04980" w:rsidRPr="00B04980" w:rsidRDefault="00B04980" w:rsidP="00B04980">
      <w:pPr>
        <w:pStyle w:val="NoSpacing"/>
        <w:rPr>
          <w:rFonts w:ascii="Arial" w:hAnsi="Arial" w:cs="Arial"/>
          <w:b/>
          <w:sz w:val="24"/>
          <w:szCs w:val="24"/>
        </w:rPr>
      </w:pPr>
      <w:r w:rsidRPr="00B04980">
        <w:rPr>
          <w:rFonts w:ascii="Arial" w:hAnsi="Arial" w:cs="Arial"/>
          <w:b/>
          <w:sz w:val="24"/>
          <w:szCs w:val="24"/>
        </w:rPr>
        <w:t xml:space="preserve">ORDER # </w:t>
      </w:r>
      <w:r w:rsidR="00FF6283">
        <w:rPr>
          <w:rFonts w:ascii="Arial" w:hAnsi="Arial" w:cs="Arial"/>
          <w:b/>
          <w:sz w:val="24"/>
          <w:szCs w:val="24"/>
        </w:rPr>
        <w:t>204</w:t>
      </w:r>
    </w:p>
    <w:p w:rsidR="00B50053" w:rsidRDefault="00B04980" w:rsidP="00B04980">
      <w:pPr>
        <w:pStyle w:val="NoSpacing"/>
        <w:rPr>
          <w:rFonts w:ascii="Arial" w:hAnsi="Arial" w:cs="Arial"/>
          <w:b/>
          <w:sz w:val="24"/>
          <w:szCs w:val="24"/>
        </w:rPr>
      </w:pPr>
      <w:r w:rsidRPr="00B04980">
        <w:rPr>
          <w:rFonts w:ascii="Arial" w:hAnsi="Arial" w:cs="Arial"/>
          <w:b/>
          <w:sz w:val="24"/>
          <w:szCs w:val="24"/>
        </w:rPr>
        <w:t>RESPONSIBILITY FACTOR AND EXTENDED DAYS</w:t>
      </w:r>
    </w:p>
    <w:tbl>
      <w:tblPr>
        <w:tblW w:w="8340" w:type="dxa"/>
        <w:tblLook w:val="04A0" w:firstRow="1" w:lastRow="0" w:firstColumn="1" w:lastColumn="0" w:noHBand="0" w:noVBand="1"/>
      </w:tblPr>
      <w:tblGrid>
        <w:gridCol w:w="4200"/>
        <w:gridCol w:w="2000"/>
        <w:gridCol w:w="2140"/>
      </w:tblGrid>
      <w:tr w:rsidR="00C32442" w:rsidRPr="00C32442" w:rsidTr="00C32442">
        <w:trPr>
          <w:trHeight w:val="54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POSITION</w:t>
            </w:r>
          </w:p>
        </w:tc>
        <w:tc>
          <w:tcPr>
            <w:tcW w:w="2000" w:type="dxa"/>
            <w:tcBorders>
              <w:top w:val="nil"/>
              <w:left w:val="nil"/>
              <w:bottom w:val="nil"/>
              <w:right w:val="nil"/>
            </w:tcBorders>
            <w:shd w:val="clear" w:color="auto" w:fill="auto"/>
            <w:vAlign w:val="bottom"/>
            <w:hideMark/>
          </w:tcPr>
          <w:p w:rsidR="00C32442" w:rsidRPr="00C32442" w:rsidRDefault="00C32442" w:rsidP="00C32442">
            <w:pPr>
              <w:pStyle w:val="NoSpacing"/>
            </w:pPr>
            <w:r w:rsidRPr="00C32442">
              <w:t xml:space="preserve"> Responsibility Factor</w:t>
            </w:r>
          </w:p>
        </w:tc>
        <w:tc>
          <w:tcPr>
            <w:tcW w:w="2140" w:type="dxa"/>
            <w:tcBorders>
              <w:top w:val="nil"/>
              <w:left w:val="nil"/>
              <w:bottom w:val="nil"/>
              <w:right w:val="nil"/>
            </w:tcBorders>
            <w:shd w:val="clear" w:color="auto" w:fill="auto"/>
            <w:vAlign w:val="bottom"/>
            <w:hideMark/>
          </w:tcPr>
          <w:p w:rsidR="00C32442" w:rsidRPr="00C32442" w:rsidRDefault="00C32442" w:rsidP="00C32442">
            <w:pPr>
              <w:pStyle w:val="NoSpacing"/>
            </w:pPr>
            <w:r w:rsidRPr="00C32442">
              <w:t xml:space="preserve"> Extended Days</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Asst. Supt.</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17%</w:t>
            </w: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65</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 xml:space="preserve">Dir, Operations </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5%</w:t>
            </w: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65</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Dir, Special Education</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12%</w:t>
            </w: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65</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Dir, State &amp; Federal Programs</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30</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ECE Consultant</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10</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lastRenderedPageBreak/>
              <w:t>*</w:t>
            </w:r>
            <w:proofErr w:type="spellStart"/>
            <w:r w:rsidRPr="00C32442">
              <w:t>PreSchool</w:t>
            </w:r>
            <w:proofErr w:type="spellEnd"/>
            <w:r w:rsidRPr="00C32442">
              <w:t xml:space="preserve"> Coordinator</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25</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School Psychologists</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10</w:t>
            </w:r>
          </w:p>
        </w:tc>
      </w:tr>
      <w:tr w:rsidR="00C32442" w:rsidRPr="00C32442" w:rsidTr="00C32442">
        <w:trPr>
          <w:trHeight w:val="360"/>
        </w:trPr>
        <w:tc>
          <w:tcPr>
            <w:tcW w:w="4200" w:type="dxa"/>
            <w:tcBorders>
              <w:top w:val="nil"/>
              <w:left w:val="nil"/>
              <w:bottom w:val="nil"/>
              <w:right w:val="nil"/>
            </w:tcBorders>
            <w:shd w:val="clear" w:color="auto" w:fill="auto"/>
            <w:vAlign w:val="bottom"/>
            <w:hideMark/>
          </w:tcPr>
          <w:p w:rsidR="00C32442" w:rsidRPr="00C32442" w:rsidRDefault="00C32442" w:rsidP="00C32442">
            <w:pPr>
              <w:pStyle w:val="NoSpacing"/>
            </w:pPr>
            <w:r w:rsidRPr="00C32442">
              <w:t>DPP/Alternative School Principal</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9%</w:t>
            </w: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65</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HS Principal</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12%</w:t>
            </w: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65</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HS Asst. Principal</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4%</w:t>
            </w: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30</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HS Asst. Principal - Instruction</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5%</w:t>
            </w: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35</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 xml:space="preserve">HS Guidance Counselors  </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1.5%</w:t>
            </w: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r w:rsidRPr="00C32442">
              <w:t>27</w:t>
            </w:r>
          </w:p>
        </w:tc>
      </w:tr>
      <w:tr w:rsidR="00C32442" w:rsidRPr="00C32442" w:rsidTr="00C32442">
        <w:trPr>
          <w:trHeight w:val="360"/>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rPr>
                <w:color w:val="000000"/>
              </w:rPr>
            </w:pPr>
            <w:r w:rsidRPr="00C32442">
              <w:rPr>
                <w:color w:val="000000"/>
              </w:rPr>
              <w:t>State &amp; Federal Programs Director</w:t>
            </w: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rPr>
                <w:color w:val="000000"/>
              </w:rPr>
            </w:pP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rPr>
                <w:color w:val="000000"/>
              </w:rPr>
            </w:pPr>
            <w:r w:rsidRPr="00C32442">
              <w:rPr>
                <w:color w:val="000000"/>
              </w:rPr>
              <w:t>30</w:t>
            </w:r>
          </w:p>
        </w:tc>
      </w:tr>
      <w:tr w:rsidR="00C32442" w:rsidRPr="00C32442" w:rsidTr="00C32442">
        <w:trPr>
          <w:trHeight w:val="360"/>
        </w:trPr>
        <w:tc>
          <w:tcPr>
            <w:tcW w:w="42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MS Principal</w:t>
            </w:r>
          </w:p>
        </w:tc>
        <w:tc>
          <w:tcPr>
            <w:tcW w:w="20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11%</w:t>
            </w:r>
          </w:p>
        </w:tc>
        <w:tc>
          <w:tcPr>
            <w:tcW w:w="214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65</w:t>
            </w:r>
          </w:p>
        </w:tc>
      </w:tr>
      <w:tr w:rsidR="00C32442" w:rsidRPr="00C32442" w:rsidTr="00C32442">
        <w:trPr>
          <w:trHeight w:val="360"/>
        </w:trPr>
        <w:tc>
          <w:tcPr>
            <w:tcW w:w="42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Asst. Principal Academic Achievement</w:t>
            </w:r>
          </w:p>
        </w:tc>
        <w:tc>
          <w:tcPr>
            <w:tcW w:w="20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3.5%</w:t>
            </w:r>
          </w:p>
        </w:tc>
        <w:tc>
          <w:tcPr>
            <w:tcW w:w="214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30</w:t>
            </w:r>
          </w:p>
        </w:tc>
      </w:tr>
      <w:tr w:rsidR="00C32442" w:rsidRPr="00C32442" w:rsidTr="00C32442">
        <w:trPr>
          <w:trHeight w:val="360"/>
        </w:trPr>
        <w:tc>
          <w:tcPr>
            <w:tcW w:w="42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Asst. Principal Student Affairs</w:t>
            </w:r>
          </w:p>
        </w:tc>
        <w:tc>
          <w:tcPr>
            <w:tcW w:w="20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3.5%</w:t>
            </w:r>
          </w:p>
        </w:tc>
        <w:tc>
          <w:tcPr>
            <w:tcW w:w="214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30</w:t>
            </w:r>
          </w:p>
        </w:tc>
      </w:tr>
      <w:tr w:rsidR="00C32442" w:rsidRPr="00C32442" w:rsidTr="00C32442">
        <w:trPr>
          <w:trHeight w:val="360"/>
        </w:trPr>
        <w:tc>
          <w:tcPr>
            <w:tcW w:w="42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Elem Principals</w:t>
            </w:r>
          </w:p>
        </w:tc>
        <w:tc>
          <w:tcPr>
            <w:tcW w:w="20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10%</w:t>
            </w:r>
          </w:p>
        </w:tc>
        <w:tc>
          <w:tcPr>
            <w:tcW w:w="214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65</w:t>
            </w:r>
          </w:p>
        </w:tc>
      </w:tr>
      <w:tr w:rsidR="00C32442" w:rsidRPr="00C32442" w:rsidTr="00C32442">
        <w:trPr>
          <w:trHeight w:val="360"/>
        </w:trPr>
        <w:tc>
          <w:tcPr>
            <w:tcW w:w="42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 xml:space="preserve">Elem </w:t>
            </w:r>
            <w:proofErr w:type="spellStart"/>
            <w:r w:rsidRPr="00C32442">
              <w:rPr>
                <w:color w:val="000000"/>
              </w:rPr>
              <w:t>Asst</w:t>
            </w:r>
            <w:proofErr w:type="spellEnd"/>
            <w:r w:rsidRPr="00C32442">
              <w:rPr>
                <w:color w:val="000000"/>
              </w:rPr>
              <w:t xml:space="preserve"> Principals</w:t>
            </w:r>
          </w:p>
        </w:tc>
        <w:tc>
          <w:tcPr>
            <w:tcW w:w="20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3.5%</w:t>
            </w:r>
          </w:p>
        </w:tc>
        <w:tc>
          <w:tcPr>
            <w:tcW w:w="214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25</w:t>
            </w:r>
          </w:p>
        </w:tc>
      </w:tr>
      <w:tr w:rsidR="00C32442" w:rsidRPr="00C32442" w:rsidTr="00C32442">
        <w:trPr>
          <w:trHeight w:val="360"/>
        </w:trPr>
        <w:tc>
          <w:tcPr>
            <w:tcW w:w="42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Elem Guidance Counselors</w:t>
            </w:r>
          </w:p>
        </w:tc>
        <w:tc>
          <w:tcPr>
            <w:tcW w:w="20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1.5%</w:t>
            </w:r>
          </w:p>
        </w:tc>
        <w:tc>
          <w:tcPr>
            <w:tcW w:w="214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25</w:t>
            </w:r>
          </w:p>
        </w:tc>
      </w:tr>
      <w:tr w:rsidR="00C32442" w:rsidRPr="00C32442" w:rsidTr="00C32442">
        <w:trPr>
          <w:trHeight w:val="360"/>
        </w:trPr>
        <w:tc>
          <w:tcPr>
            <w:tcW w:w="42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Media Specialists</w:t>
            </w:r>
          </w:p>
        </w:tc>
        <w:tc>
          <w:tcPr>
            <w:tcW w:w="20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p>
        </w:tc>
        <w:tc>
          <w:tcPr>
            <w:tcW w:w="214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15</w:t>
            </w:r>
          </w:p>
        </w:tc>
      </w:tr>
      <w:tr w:rsidR="00C32442" w:rsidRPr="00C32442" w:rsidTr="00C32442">
        <w:trPr>
          <w:trHeight w:val="360"/>
        </w:trPr>
        <w:tc>
          <w:tcPr>
            <w:tcW w:w="42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Vocational Ag Instructors</w:t>
            </w:r>
          </w:p>
        </w:tc>
        <w:tc>
          <w:tcPr>
            <w:tcW w:w="200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p>
        </w:tc>
        <w:tc>
          <w:tcPr>
            <w:tcW w:w="2140" w:type="dxa"/>
            <w:tcBorders>
              <w:top w:val="nil"/>
              <w:left w:val="nil"/>
              <w:bottom w:val="nil"/>
              <w:right w:val="nil"/>
            </w:tcBorders>
            <w:shd w:val="clear" w:color="auto" w:fill="auto"/>
            <w:vAlign w:val="bottom"/>
            <w:hideMark/>
          </w:tcPr>
          <w:p w:rsidR="00C32442" w:rsidRPr="00C32442" w:rsidRDefault="00C32442" w:rsidP="00C32442">
            <w:pPr>
              <w:pStyle w:val="NoSpacing"/>
              <w:rPr>
                <w:color w:val="000000"/>
              </w:rPr>
            </w:pPr>
            <w:r w:rsidRPr="00C32442">
              <w:rPr>
                <w:color w:val="000000"/>
              </w:rPr>
              <w:t>55</w:t>
            </w:r>
          </w:p>
        </w:tc>
      </w:tr>
      <w:tr w:rsidR="00C32442" w:rsidRPr="00C32442" w:rsidTr="00C32442">
        <w:trPr>
          <w:trHeight w:val="276"/>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rPr>
                <w:color w:val="000000"/>
              </w:rPr>
            </w:pPr>
          </w:p>
        </w:tc>
        <w:tc>
          <w:tcPr>
            <w:tcW w:w="2000" w:type="dxa"/>
            <w:tcBorders>
              <w:top w:val="nil"/>
              <w:left w:val="nil"/>
              <w:bottom w:val="nil"/>
              <w:right w:val="nil"/>
            </w:tcBorders>
            <w:shd w:val="clear" w:color="auto" w:fill="auto"/>
            <w:noWrap/>
            <w:vAlign w:val="bottom"/>
            <w:hideMark/>
          </w:tcPr>
          <w:p w:rsidR="00C32442" w:rsidRPr="00C32442" w:rsidRDefault="00C32442" w:rsidP="00C32442">
            <w:pPr>
              <w:pStyle w:val="NoSpacing"/>
            </w:pPr>
          </w:p>
        </w:tc>
        <w:tc>
          <w:tcPr>
            <w:tcW w:w="2140" w:type="dxa"/>
            <w:tcBorders>
              <w:top w:val="nil"/>
              <w:left w:val="nil"/>
              <w:bottom w:val="nil"/>
              <w:right w:val="nil"/>
            </w:tcBorders>
            <w:shd w:val="clear" w:color="auto" w:fill="auto"/>
            <w:noWrap/>
            <w:vAlign w:val="bottom"/>
            <w:hideMark/>
          </w:tcPr>
          <w:p w:rsidR="00C32442" w:rsidRPr="00C32442" w:rsidRDefault="00C32442" w:rsidP="00C32442">
            <w:pPr>
              <w:pStyle w:val="NoSpacing"/>
            </w:pPr>
          </w:p>
        </w:tc>
      </w:tr>
      <w:tr w:rsidR="00C32442" w:rsidRPr="00C32442" w:rsidTr="00C32442">
        <w:trPr>
          <w:trHeight w:val="276"/>
        </w:trPr>
        <w:tc>
          <w:tcPr>
            <w:tcW w:w="4200" w:type="dxa"/>
            <w:tcBorders>
              <w:top w:val="nil"/>
              <w:left w:val="nil"/>
              <w:bottom w:val="nil"/>
              <w:right w:val="nil"/>
            </w:tcBorders>
            <w:shd w:val="clear" w:color="auto" w:fill="auto"/>
            <w:noWrap/>
            <w:vAlign w:val="bottom"/>
            <w:hideMark/>
          </w:tcPr>
          <w:p w:rsidR="00C32442" w:rsidRPr="00C32442" w:rsidRDefault="00C32442" w:rsidP="00C32442">
            <w:pPr>
              <w:pStyle w:val="NoSpacing"/>
              <w:rPr>
                <w:color w:val="000000"/>
              </w:rPr>
            </w:pPr>
            <w:r w:rsidRPr="00C32442">
              <w:rPr>
                <w:color w:val="000000"/>
              </w:rPr>
              <w:t>Instructional Coaches</w:t>
            </w:r>
          </w:p>
        </w:tc>
        <w:tc>
          <w:tcPr>
            <w:tcW w:w="4140" w:type="dxa"/>
            <w:gridSpan w:val="2"/>
            <w:tcBorders>
              <w:top w:val="nil"/>
              <w:left w:val="nil"/>
              <w:bottom w:val="nil"/>
              <w:right w:val="nil"/>
            </w:tcBorders>
            <w:shd w:val="clear" w:color="auto" w:fill="auto"/>
            <w:noWrap/>
            <w:vAlign w:val="bottom"/>
            <w:hideMark/>
          </w:tcPr>
          <w:p w:rsidR="00C32442" w:rsidRPr="00C32442" w:rsidRDefault="00C32442" w:rsidP="00C32442">
            <w:pPr>
              <w:pStyle w:val="NoSpacing"/>
              <w:rPr>
                <w:color w:val="000000"/>
              </w:rPr>
            </w:pPr>
            <w:r w:rsidRPr="00C32442">
              <w:rPr>
                <w:color w:val="000000"/>
              </w:rPr>
              <w:t>$2,000 Extra Service Stipend</w:t>
            </w:r>
          </w:p>
        </w:tc>
      </w:tr>
    </w:tbl>
    <w:p w:rsidR="00C32442" w:rsidRDefault="00C32442" w:rsidP="00C32442">
      <w:pPr>
        <w:pStyle w:val="NoSpacing"/>
        <w:rPr>
          <w:rFonts w:ascii="Arial" w:hAnsi="Arial" w:cs="Arial"/>
          <w:sz w:val="24"/>
          <w:szCs w:val="24"/>
        </w:rPr>
      </w:pPr>
    </w:p>
    <w:p w:rsidR="00C32442" w:rsidRPr="00B04980" w:rsidRDefault="00C32442" w:rsidP="00B04980">
      <w:pPr>
        <w:pStyle w:val="NoSpacing"/>
        <w:rPr>
          <w:rFonts w:ascii="Arial" w:hAnsi="Arial" w:cs="Arial"/>
          <w:b/>
          <w:sz w:val="24"/>
          <w:szCs w:val="24"/>
        </w:rPr>
      </w:pPr>
    </w:p>
    <w:p w:rsidR="00B04980" w:rsidRDefault="00B04980" w:rsidP="00B04980">
      <w:pPr>
        <w:pStyle w:val="NoSpacing"/>
        <w:rPr>
          <w:rFonts w:ascii="Arial" w:hAnsi="Arial" w:cs="Arial"/>
          <w:sz w:val="24"/>
          <w:szCs w:val="24"/>
        </w:rPr>
      </w:pPr>
      <w:r>
        <w:rPr>
          <w:rFonts w:ascii="Arial" w:hAnsi="Arial" w:cs="Arial"/>
          <w:sz w:val="24"/>
          <w:szCs w:val="24"/>
        </w:rPr>
        <w:t>A motion was made by Ms. Pamela Slone and seconded by Mr. Jason Phelps to approve the Responsibility Factor and Extended Days as presented.</w:t>
      </w:r>
    </w:p>
    <w:p w:rsidR="00B04980" w:rsidRDefault="00B04980" w:rsidP="00B04980">
      <w:pPr>
        <w:pStyle w:val="NoSpacing"/>
        <w:rPr>
          <w:rFonts w:ascii="Arial" w:hAnsi="Arial" w:cs="Arial"/>
          <w:sz w:val="24"/>
          <w:szCs w:val="24"/>
        </w:rPr>
      </w:pP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B04980" w:rsidRDefault="00B04980" w:rsidP="00B04980">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B04980" w:rsidRPr="00D117DD" w:rsidRDefault="00B04980" w:rsidP="00B04980">
      <w:pPr>
        <w:pStyle w:val="NoSpacing"/>
        <w:rPr>
          <w:rFonts w:ascii="Arial" w:hAnsi="Arial" w:cs="Arial"/>
          <w:sz w:val="24"/>
          <w:szCs w:val="24"/>
        </w:rPr>
      </w:pPr>
    </w:p>
    <w:p w:rsidR="00C32442" w:rsidRDefault="00C32442" w:rsidP="00C32442">
      <w:pPr>
        <w:pStyle w:val="NoSpacing"/>
        <w:rPr>
          <w:rFonts w:ascii="Arial" w:hAnsi="Arial" w:cs="Arial"/>
          <w:sz w:val="24"/>
          <w:szCs w:val="24"/>
        </w:rPr>
      </w:pPr>
    </w:p>
    <w:p w:rsidR="00C32442" w:rsidRPr="00C32442" w:rsidRDefault="00C32442" w:rsidP="00C32442">
      <w:pPr>
        <w:pStyle w:val="NoSpacing"/>
        <w:rPr>
          <w:rFonts w:ascii="Arial" w:hAnsi="Arial" w:cs="Arial"/>
          <w:b/>
          <w:sz w:val="24"/>
          <w:szCs w:val="24"/>
        </w:rPr>
      </w:pPr>
      <w:r w:rsidRPr="00C32442">
        <w:rPr>
          <w:rFonts w:ascii="Arial" w:hAnsi="Arial" w:cs="Arial"/>
          <w:b/>
          <w:sz w:val="24"/>
          <w:szCs w:val="24"/>
        </w:rPr>
        <w:t xml:space="preserve">ORDER # </w:t>
      </w:r>
      <w:r w:rsidR="00FF6283">
        <w:rPr>
          <w:rFonts w:ascii="Arial" w:hAnsi="Arial" w:cs="Arial"/>
          <w:b/>
          <w:sz w:val="24"/>
          <w:szCs w:val="24"/>
        </w:rPr>
        <w:t>205</w:t>
      </w:r>
    </w:p>
    <w:p w:rsidR="00AF5C4F" w:rsidRPr="00C32442" w:rsidRDefault="00C32442" w:rsidP="00C32442">
      <w:pPr>
        <w:pStyle w:val="NoSpacing"/>
        <w:rPr>
          <w:rFonts w:ascii="Arial" w:hAnsi="Arial" w:cs="Arial"/>
          <w:b/>
          <w:sz w:val="24"/>
          <w:szCs w:val="24"/>
        </w:rPr>
      </w:pPr>
      <w:r w:rsidRPr="00C32442">
        <w:rPr>
          <w:rFonts w:ascii="Arial" w:hAnsi="Arial" w:cs="Arial"/>
          <w:b/>
          <w:sz w:val="24"/>
          <w:szCs w:val="24"/>
        </w:rPr>
        <w:t xml:space="preserve">GIFTED AND TALENTED PROGRAM STRUCTURE </w:t>
      </w:r>
    </w:p>
    <w:p w:rsidR="00C32442" w:rsidRDefault="00C32442" w:rsidP="00C32442">
      <w:pPr>
        <w:pStyle w:val="NoSpacing"/>
        <w:rPr>
          <w:rFonts w:ascii="Arial" w:hAnsi="Arial" w:cs="Arial"/>
          <w:sz w:val="24"/>
        </w:rPr>
      </w:pPr>
      <w:r w:rsidRPr="00C32442">
        <w:rPr>
          <w:rFonts w:ascii="Arial" w:hAnsi="Arial" w:cs="Arial"/>
          <w:sz w:val="24"/>
        </w:rPr>
        <w:t>G/T numbers have decreased substantially at the elementary level over the past three years; from 107 identified students in 18-19 down to 56 in 21-22.  These numbers no longer justify the need for three teachers in that progra</w:t>
      </w:r>
      <w:r>
        <w:rPr>
          <w:rFonts w:ascii="Arial" w:hAnsi="Arial" w:cs="Arial"/>
          <w:sz w:val="24"/>
        </w:rPr>
        <w:t>m.  Therefore a recommendation was made to reduce</w:t>
      </w:r>
      <w:r w:rsidRPr="00C32442">
        <w:rPr>
          <w:rFonts w:ascii="Arial" w:hAnsi="Arial" w:cs="Arial"/>
          <w:sz w:val="24"/>
        </w:rPr>
        <w:t xml:space="preserve"> the number of teachers in the program from three down to two for next school year.  This will result in an approximate $50,000 savings for the district.</w:t>
      </w:r>
      <w:r>
        <w:rPr>
          <w:rFonts w:ascii="Arial" w:hAnsi="Arial" w:cs="Arial"/>
          <w:sz w:val="24"/>
        </w:rPr>
        <w:t xml:space="preserve">  </w:t>
      </w:r>
    </w:p>
    <w:p w:rsidR="00C32442" w:rsidRDefault="00C32442" w:rsidP="00C32442">
      <w:pPr>
        <w:pStyle w:val="NoSpacing"/>
        <w:rPr>
          <w:rFonts w:ascii="Arial" w:hAnsi="Arial" w:cs="Arial"/>
          <w:sz w:val="24"/>
        </w:rPr>
      </w:pPr>
    </w:p>
    <w:p w:rsidR="00C32442" w:rsidRDefault="00C32442" w:rsidP="00C32442">
      <w:pPr>
        <w:pStyle w:val="NoSpacing"/>
        <w:rPr>
          <w:rFonts w:ascii="Arial" w:hAnsi="Arial" w:cs="Arial"/>
          <w:sz w:val="24"/>
        </w:rPr>
      </w:pPr>
      <w:r>
        <w:rPr>
          <w:rFonts w:ascii="Arial" w:hAnsi="Arial" w:cs="Arial"/>
          <w:sz w:val="24"/>
        </w:rPr>
        <w:t>A motion was made by Ms. Pamela Slone and seconded by Mr. Jason Phelps to approve the restructure of the Gifted and Talented program from three (3) teachers down to two (2) for the 2022-2023 school year.</w:t>
      </w:r>
    </w:p>
    <w:p w:rsidR="00C32442" w:rsidRDefault="00C32442" w:rsidP="00C32442">
      <w:pPr>
        <w:pStyle w:val="NoSpacing"/>
        <w:rPr>
          <w:rFonts w:ascii="Arial" w:hAnsi="Arial" w:cs="Arial"/>
          <w:sz w:val="24"/>
        </w:rPr>
      </w:pPr>
    </w:p>
    <w:p w:rsidR="00C32442" w:rsidRDefault="00C32442" w:rsidP="00C3244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32442" w:rsidRDefault="00C32442" w:rsidP="00C3244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32442" w:rsidRDefault="00C32442" w:rsidP="00C32442">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C32442" w:rsidRDefault="00C32442" w:rsidP="00C32442">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C32442" w:rsidRDefault="00C32442" w:rsidP="00C32442">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C32442" w:rsidRDefault="00C32442" w:rsidP="00C32442">
      <w:pPr>
        <w:pStyle w:val="NoSpacing"/>
        <w:rPr>
          <w:rFonts w:ascii="Arial" w:hAnsi="Arial" w:cs="Arial"/>
          <w:sz w:val="24"/>
        </w:rPr>
      </w:pPr>
    </w:p>
    <w:p w:rsidR="00C32442" w:rsidRPr="00C32442" w:rsidRDefault="00C32442" w:rsidP="00C32442">
      <w:pPr>
        <w:pStyle w:val="NoSpacing"/>
        <w:rPr>
          <w:rFonts w:ascii="Arial" w:hAnsi="Arial" w:cs="Arial"/>
          <w:sz w:val="24"/>
        </w:rPr>
      </w:pPr>
    </w:p>
    <w:p w:rsidR="00C32442" w:rsidRPr="00874BC1" w:rsidRDefault="00874BC1" w:rsidP="00C32442">
      <w:pPr>
        <w:pStyle w:val="NoSpacing"/>
        <w:rPr>
          <w:rFonts w:ascii="Arial" w:hAnsi="Arial" w:cs="Arial"/>
          <w:b/>
          <w:sz w:val="24"/>
          <w:szCs w:val="24"/>
        </w:rPr>
      </w:pPr>
      <w:r w:rsidRPr="00874BC1">
        <w:rPr>
          <w:rFonts w:ascii="Arial" w:hAnsi="Arial" w:cs="Arial"/>
          <w:b/>
          <w:sz w:val="24"/>
          <w:szCs w:val="24"/>
        </w:rPr>
        <w:t xml:space="preserve">ORDER # </w:t>
      </w:r>
      <w:r w:rsidR="00FF6283">
        <w:rPr>
          <w:rFonts w:ascii="Arial" w:hAnsi="Arial" w:cs="Arial"/>
          <w:b/>
          <w:sz w:val="24"/>
          <w:szCs w:val="24"/>
        </w:rPr>
        <w:t>206</w:t>
      </w:r>
    </w:p>
    <w:p w:rsidR="00AF5C4F" w:rsidRPr="00874BC1" w:rsidRDefault="00874BC1" w:rsidP="00874BC1">
      <w:pPr>
        <w:pStyle w:val="NoSpacing"/>
        <w:rPr>
          <w:rFonts w:ascii="Arial" w:hAnsi="Arial" w:cs="Arial"/>
          <w:b/>
          <w:sz w:val="24"/>
          <w:szCs w:val="24"/>
        </w:rPr>
      </w:pPr>
      <w:r w:rsidRPr="00874BC1">
        <w:rPr>
          <w:rFonts w:ascii="Arial" w:hAnsi="Arial" w:cs="Arial"/>
          <w:b/>
          <w:sz w:val="24"/>
          <w:szCs w:val="24"/>
        </w:rPr>
        <w:t>OVEC OFFICE SPACE</w:t>
      </w:r>
    </w:p>
    <w:p w:rsidR="00874BC1" w:rsidRDefault="00874BC1" w:rsidP="00874BC1">
      <w:pPr>
        <w:pStyle w:val="NoSpacing"/>
        <w:rPr>
          <w:rFonts w:ascii="Arial" w:hAnsi="Arial" w:cs="Arial"/>
          <w:sz w:val="24"/>
          <w:szCs w:val="24"/>
        </w:rPr>
      </w:pPr>
      <w:r>
        <w:rPr>
          <w:rFonts w:ascii="Arial" w:hAnsi="Arial" w:cs="Arial"/>
          <w:sz w:val="24"/>
          <w:szCs w:val="24"/>
        </w:rPr>
        <w:t xml:space="preserve">OVEC has requested the use of one of the vacant classrooms in the upstairs of the </w:t>
      </w:r>
      <w:r w:rsidR="00D1146D">
        <w:rPr>
          <w:rFonts w:ascii="Arial" w:hAnsi="Arial" w:cs="Arial"/>
          <w:sz w:val="24"/>
          <w:szCs w:val="24"/>
        </w:rPr>
        <w:t>Early Learning Center for office use.  They would be willing to rent this space based on a negotiated monthly rate.</w:t>
      </w:r>
    </w:p>
    <w:p w:rsidR="00D1146D" w:rsidRDefault="00D1146D" w:rsidP="00874BC1">
      <w:pPr>
        <w:pStyle w:val="NoSpacing"/>
        <w:rPr>
          <w:rFonts w:ascii="Arial" w:hAnsi="Arial" w:cs="Arial"/>
          <w:sz w:val="24"/>
          <w:szCs w:val="24"/>
        </w:rPr>
      </w:pPr>
    </w:p>
    <w:p w:rsidR="00D1146D" w:rsidRDefault="00D1146D" w:rsidP="00874BC1">
      <w:pPr>
        <w:pStyle w:val="NoSpacing"/>
        <w:rPr>
          <w:rFonts w:ascii="Arial" w:hAnsi="Arial" w:cs="Arial"/>
          <w:sz w:val="24"/>
          <w:szCs w:val="24"/>
        </w:rPr>
      </w:pPr>
      <w:r>
        <w:rPr>
          <w:rFonts w:ascii="Arial" w:hAnsi="Arial" w:cs="Arial"/>
          <w:sz w:val="24"/>
          <w:szCs w:val="24"/>
        </w:rPr>
        <w:t>A motion was made by Ms. Pamela Slone and seconded by Mr. Jason Phelps to approve giving the Acting Superintendent authority to begin negotiations with OVEC to rent an office space in the Early Learnin</w:t>
      </w:r>
      <w:r w:rsidR="0068239A">
        <w:rPr>
          <w:rFonts w:ascii="Arial" w:hAnsi="Arial" w:cs="Arial"/>
          <w:sz w:val="24"/>
          <w:szCs w:val="24"/>
        </w:rPr>
        <w:t>g Center and to bring back to the Board for approval.</w:t>
      </w:r>
    </w:p>
    <w:p w:rsidR="00D1146D" w:rsidRDefault="00D1146D" w:rsidP="00874BC1">
      <w:pPr>
        <w:pStyle w:val="NoSpacing"/>
        <w:rPr>
          <w:rFonts w:ascii="Arial" w:hAnsi="Arial" w:cs="Arial"/>
          <w:sz w:val="24"/>
          <w:szCs w:val="24"/>
        </w:rPr>
      </w:pPr>
    </w:p>
    <w:p w:rsidR="00D1146D" w:rsidRDefault="00D1146D" w:rsidP="00D1146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1146D" w:rsidRDefault="00D1146D" w:rsidP="00D1146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1146D" w:rsidRDefault="00D1146D" w:rsidP="00D1146D">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D1146D" w:rsidRDefault="00D1146D" w:rsidP="00D1146D">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D1146D" w:rsidRDefault="00D1146D" w:rsidP="00D1146D">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D1146D" w:rsidRPr="007D2D4D" w:rsidRDefault="00D1146D" w:rsidP="00874BC1">
      <w:pPr>
        <w:pStyle w:val="NoSpacing"/>
        <w:rPr>
          <w:rFonts w:ascii="Arial" w:hAnsi="Arial" w:cs="Arial"/>
          <w:sz w:val="24"/>
          <w:szCs w:val="24"/>
        </w:rPr>
      </w:pPr>
    </w:p>
    <w:p w:rsidR="00D1146D" w:rsidRPr="0068239A" w:rsidRDefault="00D1146D" w:rsidP="00D1146D">
      <w:pPr>
        <w:pStyle w:val="NoSpacing"/>
        <w:rPr>
          <w:rFonts w:ascii="Arial" w:hAnsi="Arial" w:cs="Arial"/>
          <w:b/>
          <w:sz w:val="24"/>
          <w:szCs w:val="24"/>
        </w:rPr>
      </w:pPr>
    </w:p>
    <w:p w:rsidR="00D1146D" w:rsidRPr="0068239A" w:rsidRDefault="00D1146D" w:rsidP="00D1146D">
      <w:pPr>
        <w:pStyle w:val="NoSpacing"/>
        <w:rPr>
          <w:rFonts w:ascii="Arial" w:hAnsi="Arial" w:cs="Arial"/>
          <w:b/>
          <w:sz w:val="24"/>
          <w:szCs w:val="24"/>
        </w:rPr>
      </w:pPr>
      <w:r w:rsidRPr="0068239A">
        <w:rPr>
          <w:rFonts w:ascii="Arial" w:hAnsi="Arial" w:cs="Arial"/>
          <w:b/>
          <w:sz w:val="24"/>
          <w:szCs w:val="24"/>
        </w:rPr>
        <w:t xml:space="preserve">ORDER # </w:t>
      </w:r>
      <w:r w:rsidR="00FF6283">
        <w:rPr>
          <w:rFonts w:ascii="Arial" w:hAnsi="Arial" w:cs="Arial"/>
          <w:b/>
          <w:sz w:val="24"/>
          <w:szCs w:val="24"/>
        </w:rPr>
        <w:t>207</w:t>
      </w:r>
    </w:p>
    <w:p w:rsidR="009B2F4E" w:rsidRPr="0068239A" w:rsidRDefault="0068239A" w:rsidP="00D1146D">
      <w:pPr>
        <w:pStyle w:val="NoSpacing"/>
        <w:rPr>
          <w:rFonts w:ascii="Arial" w:hAnsi="Arial" w:cs="Arial"/>
          <w:b/>
          <w:sz w:val="24"/>
          <w:szCs w:val="24"/>
        </w:rPr>
      </w:pPr>
      <w:r w:rsidRPr="0068239A">
        <w:rPr>
          <w:rFonts w:ascii="Arial" w:hAnsi="Arial" w:cs="Arial"/>
          <w:b/>
          <w:sz w:val="24"/>
          <w:szCs w:val="24"/>
        </w:rPr>
        <w:t>EXPANSION OF PASS POSITION AT SCHS</w:t>
      </w:r>
    </w:p>
    <w:p w:rsidR="0068239A" w:rsidRDefault="0068239A" w:rsidP="0068239A">
      <w:r w:rsidRPr="0068239A">
        <w:rPr>
          <w:rFonts w:ascii="Arial" w:hAnsi="Arial" w:cs="Arial"/>
          <w:sz w:val="24"/>
          <w:szCs w:val="24"/>
        </w:rPr>
        <w:t>Due to an increase in student enrollment for the PASS classrooms at SCHS</w:t>
      </w:r>
      <w:r>
        <w:rPr>
          <w:rFonts w:ascii="Arial" w:hAnsi="Arial" w:cs="Arial"/>
          <w:sz w:val="24"/>
          <w:szCs w:val="24"/>
        </w:rPr>
        <w:t>,</w:t>
      </w:r>
      <w:r w:rsidRPr="0068239A">
        <w:rPr>
          <w:rFonts w:ascii="Arial" w:hAnsi="Arial" w:cs="Arial"/>
          <w:sz w:val="24"/>
          <w:szCs w:val="24"/>
        </w:rPr>
        <w:t xml:space="preserve"> requesting that the current 0.5 PASS position become a 1.0 PASS position for the 22-23 school year and beyond.  Currently we have 23 students in our Positive Approach to Student Success (PASS) program at SCHS, which our full-time PASS teacher and 0.5 PASS teacher provide service to. However, we are projecting 28+ students for the 22-23 school year in the PASS program at SCHS.  By expanding the 0.5 to 1.0, this would allow each teacher to start the year with 14 students on their caseloads</w:t>
      </w:r>
      <w:r>
        <w:t xml:space="preserve">.  </w:t>
      </w:r>
    </w:p>
    <w:p w:rsidR="0068239A" w:rsidRDefault="0068239A" w:rsidP="00D1146D">
      <w:pPr>
        <w:pStyle w:val="NoSpacing"/>
        <w:rPr>
          <w:rFonts w:ascii="Arial" w:hAnsi="Arial" w:cs="Arial"/>
          <w:sz w:val="24"/>
          <w:szCs w:val="24"/>
        </w:rPr>
      </w:pPr>
      <w:r>
        <w:rPr>
          <w:rFonts w:ascii="Arial" w:hAnsi="Arial" w:cs="Arial"/>
          <w:sz w:val="24"/>
          <w:szCs w:val="24"/>
        </w:rPr>
        <w:t>A motion was made by Mr. Jason Phelps and seconded by Ms. Timothy Truitt to approve PASS position at SCHS as presented.</w:t>
      </w:r>
    </w:p>
    <w:p w:rsidR="0068239A" w:rsidRDefault="0068239A" w:rsidP="00D1146D">
      <w:pPr>
        <w:pStyle w:val="NoSpacing"/>
        <w:rPr>
          <w:rFonts w:ascii="Arial" w:hAnsi="Arial" w:cs="Arial"/>
          <w:sz w:val="24"/>
          <w:szCs w:val="24"/>
        </w:rPr>
      </w:pPr>
    </w:p>
    <w:p w:rsidR="0068239A" w:rsidRDefault="0068239A" w:rsidP="0068239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8239A" w:rsidRDefault="0068239A" w:rsidP="0068239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8239A" w:rsidRDefault="0068239A" w:rsidP="0068239A">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68239A" w:rsidRDefault="0068239A" w:rsidP="0068239A">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68239A" w:rsidRDefault="0068239A" w:rsidP="0068239A">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68239A" w:rsidRDefault="0068239A" w:rsidP="00D1146D">
      <w:pPr>
        <w:pStyle w:val="NoSpacing"/>
        <w:rPr>
          <w:rFonts w:ascii="Arial" w:hAnsi="Arial" w:cs="Arial"/>
          <w:sz w:val="24"/>
          <w:szCs w:val="24"/>
        </w:rPr>
      </w:pPr>
      <w:bookmarkStart w:id="0" w:name="_GoBack"/>
      <w:bookmarkEnd w:id="0"/>
    </w:p>
    <w:p w:rsidR="0068239A" w:rsidRPr="0033768C" w:rsidRDefault="0068239A" w:rsidP="00D1146D">
      <w:pPr>
        <w:pStyle w:val="NoSpacing"/>
        <w:rPr>
          <w:rFonts w:ascii="Arial" w:hAnsi="Arial" w:cs="Arial"/>
          <w:b/>
          <w:sz w:val="24"/>
          <w:szCs w:val="24"/>
        </w:rPr>
      </w:pPr>
    </w:p>
    <w:p w:rsidR="0068239A" w:rsidRPr="0033768C" w:rsidRDefault="00D01439" w:rsidP="00D1146D">
      <w:pPr>
        <w:pStyle w:val="NoSpacing"/>
        <w:rPr>
          <w:rFonts w:ascii="Arial" w:hAnsi="Arial" w:cs="Arial"/>
          <w:b/>
          <w:sz w:val="24"/>
          <w:szCs w:val="24"/>
        </w:rPr>
      </w:pPr>
      <w:r w:rsidRPr="0033768C">
        <w:rPr>
          <w:rFonts w:ascii="Arial" w:hAnsi="Arial" w:cs="Arial"/>
          <w:b/>
          <w:sz w:val="24"/>
          <w:szCs w:val="24"/>
        </w:rPr>
        <w:t xml:space="preserve">ORDER # </w:t>
      </w:r>
      <w:r w:rsidR="00FF6283">
        <w:rPr>
          <w:rFonts w:ascii="Arial" w:hAnsi="Arial" w:cs="Arial"/>
          <w:b/>
          <w:sz w:val="24"/>
          <w:szCs w:val="24"/>
        </w:rPr>
        <w:t>208</w:t>
      </w:r>
    </w:p>
    <w:p w:rsidR="009B2F4E" w:rsidRPr="0033768C" w:rsidRDefault="0033768C" w:rsidP="00D01439">
      <w:pPr>
        <w:pStyle w:val="NoSpacing"/>
        <w:rPr>
          <w:rFonts w:ascii="Arial" w:hAnsi="Arial" w:cs="Arial"/>
          <w:b/>
          <w:sz w:val="24"/>
          <w:szCs w:val="24"/>
        </w:rPr>
      </w:pPr>
      <w:r w:rsidRPr="0033768C">
        <w:rPr>
          <w:rFonts w:ascii="Arial" w:hAnsi="Arial" w:cs="Arial"/>
          <w:b/>
          <w:sz w:val="24"/>
          <w:szCs w:val="24"/>
        </w:rPr>
        <w:t>ADDITION OF CLASSIFIED (IA) POSITION AT SCES</w:t>
      </w:r>
    </w:p>
    <w:p w:rsidR="0033768C" w:rsidRDefault="0033768C" w:rsidP="0033768C">
      <w:pPr>
        <w:pStyle w:val="NoSpacing"/>
        <w:rPr>
          <w:rFonts w:ascii="Arial" w:hAnsi="Arial" w:cs="Arial"/>
          <w:sz w:val="24"/>
          <w:szCs w:val="24"/>
        </w:rPr>
      </w:pPr>
      <w:r w:rsidRPr="0033768C">
        <w:rPr>
          <w:rFonts w:ascii="Arial" w:hAnsi="Arial" w:cs="Arial"/>
          <w:sz w:val="24"/>
          <w:szCs w:val="24"/>
        </w:rPr>
        <w:t xml:space="preserve">Due to an increase in student enrollment for the FMD/ MSD classroom at SCES, we are requesting the addition of a classified Instructional Assistant there.  The projections for the FMD/ MSD classroom at SCES are 8+ students for the 22-23 school year.  </w:t>
      </w:r>
    </w:p>
    <w:p w:rsidR="0033768C" w:rsidRDefault="0033768C" w:rsidP="0033768C">
      <w:pPr>
        <w:pStyle w:val="NoSpacing"/>
        <w:rPr>
          <w:rFonts w:ascii="Arial" w:hAnsi="Arial" w:cs="Arial"/>
          <w:sz w:val="24"/>
          <w:szCs w:val="24"/>
        </w:rPr>
      </w:pPr>
    </w:p>
    <w:p w:rsidR="0033768C" w:rsidRDefault="0033768C" w:rsidP="0033768C">
      <w:pPr>
        <w:pStyle w:val="NoSpacing"/>
        <w:rPr>
          <w:rFonts w:ascii="Arial" w:hAnsi="Arial" w:cs="Arial"/>
          <w:sz w:val="24"/>
          <w:szCs w:val="24"/>
        </w:rPr>
      </w:pPr>
      <w:r>
        <w:rPr>
          <w:rFonts w:ascii="Arial" w:hAnsi="Arial" w:cs="Arial"/>
          <w:sz w:val="24"/>
          <w:szCs w:val="24"/>
        </w:rPr>
        <w:t>A motion was made by Mr. Timothy Truitt and seconded by Mr. Jason Phelps to approve the addition of classified (IA) position at SCES as presented.</w:t>
      </w:r>
    </w:p>
    <w:p w:rsidR="0033768C" w:rsidRDefault="0033768C" w:rsidP="0033768C">
      <w:pPr>
        <w:pStyle w:val="NoSpacing"/>
        <w:rPr>
          <w:rFonts w:ascii="Arial" w:hAnsi="Arial" w:cs="Arial"/>
          <w:sz w:val="24"/>
          <w:szCs w:val="24"/>
        </w:rPr>
      </w:pP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33768C" w:rsidRDefault="0033768C" w:rsidP="0033768C">
      <w:pPr>
        <w:pStyle w:val="NoSpacing"/>
        <w:rPr>
          <w:rFonts w:ascii="Arial" w:hAnsi="Arial" w:cs="Arial"/>
          <w:sz w:val="24"/>
          <w:szCs w:val="24"/>
        </w:rPr>
      </w:pPr>
    </w:p>
    <w:p w:rsidR="0033768C" w:rsidRPr="0033768C" w:rsidRDefault="0033768C" w:rsidP="0033768C">
      <w:pPr>
        <w:pStyle w:val="NoSpacing"/>
        <w:rPr>
          <w:rFonts w:ascii="Arial" w:hAnsi="Arial" w:cs="Arial"/>
          <w:b/>
          <w:sz w:val="24"/>
          <w:szCs w:val="24"/>
        </w:rPr>
      </w:pPr>
      <w:r w:rsidRPr="0033768C">
        <w:rPr>
          <w:rFonts w:ascii="Arial" w:hAnsi="Arial" w:cs="Arial"/>
          <w:b/>
          <w:sz w:val="24"/>
          <w:szCs w:val="24"/>
        </w:rPr>
        <w:t xml:space="preserve">ORDER # </w:t>
      </w:r>
      <w:r w:rsidR="00FF6283">
        <w:rPr>
          <w:rFonts w:ascii="Arial" w:hAnsi="Arial" w:cs="Arial"/>
          <w:b/>
          <w:sz w:val="24"/>
          <w:szCs w:val="24"/>
        </w:rPr>
        <w:t>209</w:t>
      </w:r>
    </w:p>
    <w:p w:rsidR="009B2F4E" w:rsidRPr="0033768C" w:rsidRDefault="0033768C" w:rsidP="0033768C">
      <w:pPr>
        <w:pStyle w:val="NoSpacing"/>
        <w:rPr>
          <w:rFonts w:ascii="Arial" w:hAnsi="Arial" w:cs="Arial"/>
          <w:b/>
          <w:sz w:val="24"/>
          <w:szCs w:val="24"/>
        </w:rPr>
      </w:pPr>
      <w:r w:rsidRPr="0033768C">
        <w:rPr>
          <w:rFonts w:ascii="Arial" w:hAnsi="Arial" w:cs="Arial"/>
          <w:b/>
          <w:sz w:val="24"/>
          <w:szCs w:val="24"/>
        </w:rPr>
        <w:t>RESOLUTION HOUSE BILL 678</w:t>
      </w:r>
    </w:p>
    <w:p w:rsidR="0033768C" w:rsidRDefault="0033768C" w:rsidP="0033768C">
      <w:pPr>
        <w:pStyle w:val="NoSpacing"/>
        <w:rPr>
          <w:rFonts w:ascii="Arial" w:hAnsi="Arial" w:cs="Arial"/>
          <w:sz w:val="24"/>
          <w:szCs w:val="24"/>
        </w:rPr>
      </w:pPr>
      <w:r>
        <w:rPr>
          <w:rFonts w:ascii="Arial" w:hAnsi="Arial" w:cs="Arial"/>
          <w:sz w:val="24"/>
          <w:szCs w:val="24"/>
        </w:rPr>
        <w:t>A motion was made by Ms. Pamela Slone and seconded by Mr. Jason Phelps to approve the Resolution House Bill as presented.</w:t>
      </w:r>
    </w:p>
    <w:p w:rsidR="0033768C" w:rsidRDefault="0033768C" w:rsidP="0033768C">
      <w:pPr>
        <w:pStyle w:val="NoSpacing"/>
        <w:rPr>
          <w:rFonts w:ascii="Arial" w:hAnsi="Arial" w:cs="Arial"/>
          <w:sz w:val="24"/>
          <w:szCs w:val="24"/>
        </w:rPr>
      </w:pP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33768C" w:rsidRDefault="0033768C" w:rsidP="0033768C">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33768C" w:rsidRDefault="0033768C" w:rsidP="0033768C">
      <w:pPr>
        <w:pStyle w:val="NoSpacing"/>
        <w:rPr>
          <w:rFonts w:ascii="Arial" w:hAnsi="Arial" w:cs="Arial"/>
          <w:sz w:val="24"/>
          <w:szCs w:val="24"/>
        </w:rPr>
      </w:pPr>
    </w:p>
    <w:p w:rsidR="0033768C" w:rsidRDefault="0033768C" w:rsidP="0033768C">
      <w:pPr>
        <w:pStyle w:val="NoSpacing"/>
        <w:rPr>
          <w:rFonts w:ascii="Arial" w:hAnsi="Arial" w:cs="Arial"/>
          <w:sz w:val="24"/>
          <w:szCs w:val="24"/>
        </w:rPr>
      </w:pPr>
    </w:p>
    <w:p w:rsidR="0033768C" w:rsidRPr="00975389" w:rsidRDefault="0033768C" w:rsidP="0033768C">
      <w:pPr>
        <w:pStyle w:val="NoSpacing"/>
        <w:rPr>
          <w:rFonts w:ascii="Arial" w:hAnsi="Arial" w:cs="Arial"/>
          <w:b/>
          <w:sz w:val="24"/>
          <w:szCs w:val="24"/>
        </w:rPr>
      </w:pPr>
      <w:r w:rsidRPr="00975389">
        <w:rPr>
          <w:rFonts w:ascii="Arial" w:hAnsi="Arial" w:cs="Arial"/>
          <w:b/>
          <w:sz w:val="24"/>
          <w:szCs w:val="24"/>
        </w:rPr>
        <w:t xml:space="preserve">ORDER # </w:t>
      </w:r>
      <w:r w:rsidR="00FF6283">
        <w:rPr>
          <w:rFonts w:ascii="Arial" w:hAnsi="Arial" w:cs="Arial"/>
          <w:b/>
          <w:sz w:val="24"/>
          <w:szCs w:val="24"/>
        </w:rPr>
        <w:t>210</w:t>
      </w:r>
    </w:p>
    <w:p w:rsidR="007220FC" w:rsidRPr="00975389" w:rsidRDefault="00975389" w:rsidP="0033768C">
      <w:pPr>
        <w:pStyle w:val="NoSpacing"/>
        <w:rPr>
          <w:rFonts w:ascii="Arial" w:hAnsi="Arial" w:cs="Arial"/>
          <w:b/>
          <w:sz w:val="24"/>
          <w:szCs w:val="24"/>
        </w:rPr>
      </w:pPr>
      <w:r w:rsidRPr="00975389">
        <w:rPr>
          <w:rFonts w:ascii="Arial" w:hAnsi="Arial" w:cs="Arial"/>
          <w:b/>
          <w:sz w:val="24"/>
          <w:szCs w:val="24"/>
        </w:rPr>
        <w:t>SCMS ATHLETICS BUILDING/GARAGE</w:t>
      </w:r>
    </w:p>
    <w:p w:rsidR="00975389" w:rsidRDefault="00975389" w:rsidP="0033768C">
      <w:pPr>
        <w:pStyle w:val="NoSpacing"/>
        <w:rPr>
          <w:rFonts w:ascii="Arial" w:hAnsi="Arial" w:cs="Arial"/>
          <w:sz w:val="24"/>
          <w:szCs w:val="24"/>
        </w:rPr>
      </w:pPr>
      <w:r>
        <w:rPr>
          <w:rFonts w:ascii="Arial" w:hAnsi="Arial" w:cs="Arial"/>
          <w:sz w:val="24"/>
          <w:szCs w:val="24"/>
        </w:rPr>
        <w:t>SCMS is requesting a metal garage building to be paid for through athletics; concreate pad and electric being paid through building and grounds.  The cost of building is $10,099 through USA Portable Buildings.</w:t>
      </w:r>
    </w:p>
    <w:p w:rsidR="0033768C" w:rsidRDefault="0033768C" w:rsidP="0033768C">
      <w:pPr>
        <w:pStyle w:val="NoSpacing"/>
        <w:rPr>
          <w:rFonts w:ascii="Arial" w:hAnsi="Arial" w:cs="Arial"/>
          <w:sz w:val="24"/>
          <w:szCs w:val="24"/>
        </w:rPr>
      </w:pPr>
    </w:p>
    <w:p w:rsidR="00975389" w:rsidRDefault="00975389" w:rsidP="0033768C">
      <w:pPr>
        <w:pStyle w:val="NoSpacing"/>
        <w:rPr>
          <w:rFonts w:ascii="Arial" w:hAnsi="Arial" w:cs="Arial"/>
          <w:sz w:val="24"/>
          <w:szCs w:val="24"/>
        </w:rPr>
      </w:pPr>
      <w:r>
        <w:rPr>
          <w:rFonts w:ascii="Arial" w:hAnsi="Arial" w:cs="Arial"/>
          <w:sz w:val="24"/>
          <w:szCs w:val="24"/>
        </w:rPr>
        <w:t>A motion was made by Mr. Jason Phelps and seconded by Mr. Timothy Truitt to approve the SCMS Athletic Building/Garage as presented.</w:t>
      </w:r>
    </w:p>
    <w:p w:rsidR="00975389" w:rsidRDefault="00975389" w:rsidP="0033768C">
      <w:pPr>
        <w:pStyle w:val="NoSpacing"/>
        <w:rPr>
          <w:rFonts w:ascii="Arial" w:hAnsi="Arial" w:cs="Arial"/>
          <w:sz w:val="24"/>
          <w:szCs w:val="24"/>
        </w:rPr>
      </w:pPr>
    </w:p>
    <w:p w:rsidR="007A3C59" w:rsidRDefault="007A3C59" w:rsidP="007A3C5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A3C59" w:rsidRDefault="007A3C59" w:rsidP="007A3C5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A3C59" w:rsidRDefault="007A3C59" w:rsidP="007A3C59">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A3C59" w:rsidRDefault="007A3C59" w:rsidP="007A3C59">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7A3C59" w:rsidRDefault="007A3C59" w:rsidP="007A3C59">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7A3C59" w:rsidRDefault="007A3C59" w:rsidP="0033768C">
      <w:pPr>
        <w:pStyle w:val="NoSpacing"/>
        <w:rPr>
          <w:rFonts w:ascii="Arial" w:hAnsi="Arial" w:cs="Arial"/>
          <w:sz w:val="24"/>
          <w:szCs w:val="24"/>
        </w:rPr>
      </w:pPr>
    </w:p>
    <w:p w:rsidR="00975389" w:rsidRDefault="00975389" w:rsidP="0033768C">
      <w:pPr>
        <w:pStyle w:val="NoSpacing"/>
        <w:rPr>
          <w:rFonts w:ascii="Arial" w:hAnsi="Arial" w:cs="Arial"/>
          <w:sz w:val="24"/>
          <w:szCs w:val="24"/>
        </w:rPr>
      </w:pPr>
    </w:p>
    <w:p w:rsidR="007A3C59" w:rsidRPr="00074409" w:rsidRDefault="00074409" w:rsidP="007A3C59">
      <w:pPr>
        <w:pStyle w:val="NoSpacing"/>
        <w:rPr>
          <w:rFonts w:ascii="Arial" w:hAnsi="Arial" w:cs="Arial"/>
          <w:b/>
          <w:sz w:val="24"/>
          <w:szCs w:val="24"/>
        </w:rPr>
      </w:pPr>
      <w:r w:rsidRPr="00074409">
        <w:rPr>
          <w:rFonts w:ascii="Arial" w:hAnsi="Arial" w:cs="Arial"/>
          <w:b/>
          <w:sz w:val="24"/>
          <w:szCs w:val="24"/>
        </w:rPr>
        <w:t>ORDER #</w:t>
      </w:r>
      <w:r w:rsidR="00FF6283">
        <w:rPr>
          <w:rFonts w:ascii="Arial" w:hAnsi="Arial" w:cs="Arial"/>
          <w:b/>
          <w:sz w:val="24"/>
          <w:szCs w:val="24"/>
        </w:rPr>
        <w:t>211</w:t>
      </w:r>
    </w:p>
    <w:p w:rsidR="00AF5C4F" w:rsidRPr="00074409" w:rsidRDefault="00074409" w:rsidP="007A3C59">
      <w:pPr>
        <w:pStyle w:val="NoSpacing"/>
        <w:rPr>
          <w:rFonts w:ascii="Arial" w:hAnsi="Arial" w:cs="Arial"/>
          <w:b/>
          <w:sz w:val="24"/>
          <w:szCs w:val="24"/>
        </w:rPr>
      </w:pPr>
      <w:r w:rsidRPr="00074409">
        <w:rPr>
          <w:rFonts w:ascii="Arial" w:hAnsi="Arial" w:cs="Arial"/>
          <w:b/>
          <w:sz w:val="24"/>
          <w:szCs w:val="24"/>
        </w:rPr>
        <w:t xml:space="preserve">PROPERTY DISPOSAL </w:t>
      </w:r>
    </w:p>
    <w:p w:rsidR="00074409" w:rsidRDefault="00074409" w:rsidP="00074409">
      <w:pPr>
        <w:rPr>
          <w:rFonts w:ascii="Arial" w:hAnsi="Arial" w:cs="Arial"/>
          <w:sz w:val="24"/>
          <w:szCs w:val="24"/>
        </w:rPr>
      </w:pPr>
      <w:r w:rsidRPr="00074409">
        <w:rPr>
          <w:rFonts w:ascii="Arial" w:hAnsi="Arial" w:cs="Arial"/>
          <w:sz w:val="24"/>
          <w:szCs w:val="24"/>
        </w:rPr>
        <w:t xml:space="preserve">Various properties are in need of surplus. (Old Adult Education Building as well as the adjacent parking lot, Old Central Office building and the neighboring annex building).  </w:t>
      </w:r>
      <w:r>
        <w:rPr>
          <w:rFonts w:ascii="Arial" w:hAnsi="Arial" w:cs="Arial"/>
          <w:sz w:val="24"/>
          <w:szCs w:val="24"/>
        </w:rPr>
        <w:t>It was decided that Mr. Abell, Acting Superintendent would act on behalf of the Board and advertise the four pieces of property to sell.</w:t>
      </w:r>
    </w:p>
    <w:p w:rsidR="00074409" w:rsidRDefault="00074409" w:rsidP="00074409">
      <w:pPr>
        <w:rPr>
          <w:rFonts w:ascii="Arial" w:hAnsi="Arial" w:cs="Arial"/>
          <w:sz w:val="24"/>
          <w:szCs w:val="24"/>
        </w:rPr>
      </w:pPr>
      <w:r>
        <w:rPr>
          <w:rFonts w:ascii="Arial" w:hAnsi="Arial" w:cs="Arial"/>
          <w:sz w:val="24"/>
          <w:szCs w:val="24"/>
        </w:rPr>
        <w:t>A motion was made by Mr. Timothy Truitt and seconded by Mr. Jason Phelps to approve Acting Superintendent, Chuck Abell to act on behalf of the Board to sell the four (4) properties as presented.</w:t>
      </w:r>
    </w:p>
    <w:p w:rsidR="00074409" w:rsidRDefault="00074409" w:rsidP="0007440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74409" w:rsidRDefault="00074409" w:rsidP="0007440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74409" w:rsidRDefault="00074409" w:rsidP="00074409">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074409" w:rsidRDefault="00074409" w:rsidP="00074409">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074409" w:rsidRDefault="00074409" w:rsidP="00074409">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E907CC" w:rsidRDefault="00E907CC" w:rsidP="00074409">
      <w:pPr>
        <w:pStyle w:val="NoSpacing"/>
        <w:rPr>
          <w:rFonts w:ascii="Arial" w:hAnsi="Arial" w:cs="Arial"/>
          <w:sz w:val="24"/>
          <w:szCs w:val="24"/>
        </w:rPr>
      </w:pPr>
    </w:p>
    <w:p w:rsidR="00074409" w:rsidRPr="00A97613" w:rsidRDefault="00074409" w:rsidP="00074409">
      <w:pPr>
        <w:pStyle w:val="NoSpacing"/>
        <w:rPr>
          <w:rFonts w:ascii="Arial" w:hAnsi="Arial" w:cs="Arial"/>
          <w:sz w:val="24"/>
          <w:szCs w:val="24"/>
        </w:rPr>
      </w:pPr>
    </w:p>
    <w:p w:rsidR="00074409" w:rsidRDefault="00074409" w:rsidP="00074409">
      <w:pPr>
        <w:pStyle w:val="NoSpacing"/>
        <w:rPr>
          <w:rFonts w:ascii="Arial" w:hAnsi="Arial" w:cs="Arial"/>
          <w:b/>
          <w:sz w:val="24"/>
          <w:szCs w:val="24"/>
        </w:rPr>
      </w:pPr>
      <w:r>
        <w:rPr>
          <w:rFonts w:ascii="Arial" w:hAnsi="Arial" w:cs="Arial"/>
          <w:b/>
          <w:sz w:val="24"/>
          <w:szCs w:val="24"/>
        </w:rPr>
        <w:t xml:space="preserve">ORDER # </w:t>
      </w:r>
      <w:r w:rsidR="00FF6283">
        <w:rPr>
          <w:rFonts w:ascii="Arial" w:hAnsi="Arial" w:cs="Arial"/>
          <w:b/>
          <w:sz w:val="24"/>
          <w:szCs w:val="24"/>
        </w:rPr>
        <w:t>212</w:t>
      </w:r>
    </w:p>
    <w:p w:rsidR="007C4294" w:rsidRDefault="00353669" w:rsidP="00074409">
      <w:pPr>
        <w:pStyle w:val="NoSpacing"/>
        <w:rPr>
          <w:rFonts w:ascii="Arial" w:hAnsi="Arial" w:cs="Arial"/>
          <w:b/>
          <w:sz w:val="24"/>
          <w:szCs w:val="24"/>
        </w:rPr>
      </w:pPr>
      <w:r w:rsidRPr="00F82FB2">
        <w:rPr>
          <w:rFonts w:ascii="Arial" w:hAnsi="Arial" w:cs="Arial"/>
          <w:b/>
          <w:sz w:val="24"/>
          <w:szCs w:val="24"/>
        </w:rPr>
        <w:t>ACTION BY CONSENT</w:t>
      </w:r>
    </w:p>
    <w:p w:rsidR="00074409" w:rsidRDefault="00074409" w:rsidP="00074409">
      <w:pPr>
        <w:pStyle w:val="NoSpacing"/>
        <w:rPr>
          <w:rFonts w:ascii="Arial" w:hAnsi="Arial" w:cs="Arial"/>
          <w:sz w:val="24"/>
          <w:szCs w:val="24"/>
        </w:rPr>
      </w:pPr>
      <w:r>
        <w:rPr>
          <w:rFonts w:ascii="Arial" w:hAnsi="Arial" w:cs="Arial"/>
          <w:sz w:val="24"/>
          <w:szCs w:val="24"/>
        </w:rPr>
        <w:t>A motion was made by Ms. Sandy Clevenger and seconded by Ms. Pamela Slone to approve the Act</w:t>
      </w:r>
      <w:r w:rsidR="007D22D1">
        <w:rPr>
          <w:rFonts w:ascii="Arial" w:hAnsi="Arial" w:cs="Arial"/>
          <w:sz w:val="24"/>
          <w:szCs w:val="24"/>
        </w:rPr>
        <w:t>ion by Consent items as presented.</w:t>
      </w:r>
    </w:p>
    <w:p w:rsidR="007D22D1" w:rsidRDefault="007D22D1" w:rsidP="00074409">
      <w:pPr>
        <w:pStyle w:val="NoSpacing"/>
        <w:rPr>
          <w:rFonts w:ascii="Arial" w:hAnsi="Arial" w:cs="Arial"/>
          <w:sz w:val="24"/>
          <w:szCs w:val="24"/>
        </w:rPr>
      </w:pP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Pr="00074409" w:rsidRDefault="007D22D1" w:rsidP="00074409">
      <w:pPr>
        <w:pStyle w:val="NoSpacing"/>
        <w:rPr>
          <w:rFonts w:ascii="Arial" w:hAnsi="Arial" w:cs="Arial"/>
          <w:sz w:val="24"/>
          <w:szCs w:val="24"/>
        </w:rPr>
      </w:pPr>
    </w:p>
    <w:p w:rsidR="007C4294" w:rsidRPr="001A2B7C" w:rsidRDefault="007C4294" w:rsidP="007C4294">
      <w:pPr>
        <w:pStyle w:val="NoSpacing"/>
        <w:numPr>
          <w:ilvl w:val="0"/>
          <w:numId w:val="5"/>
        </w:numPr>
        <w:rPr>
          <w:rFonts w:ascii="Arial" w:hAnsi="Arial" w:cs="Arial"/>
          <w:sz w:val="24"/>
          <w:szCs w:val="24"/>
        </w:rPr>
      </w:pPr>
      <w:r w:rsidRPr="001A2B7C">
        <w:rPr>
          <w:rFonts w:ascii="Arial" w:hAnsi="Arial" w:cs="Arial"/>
          <w:sz w:val="24"/>
          <w:szCs w:val="24"/>
        </w:rPr>
        <w:t>Orders of the Treasurer Reports</w:t>
      </w:r>
    </w:p>
    <w:p w:rsidR="003C544F" w:rsidRPr="00A561F2" w:rsidRDefault="007C4294" w:rsidP="00A77113">
      <w:pPr>
        <w:pStyle w:val="NoSpacing"/>
        <w:numPr>
          <w:ilvl w:val="0"/>
          <w:numId w:val="5"/>
        </w:numPr>
        <w:rPr>
          <w:rFonts w:ascii="Arial" w:hAnsi="Arial" w:cs="Arial"/>
          <w:sz w:val="24"/>
          <w:szCs w:val="24"/>
        </w:rPr>
      </w:pPr>
      <w:r w:rsidRPr="00A561F2">
        <w:rPr>
          <w:rFonts w:ascii="Arial" w:hAnsi="Arial" w:cs="Arial"/>
          <w:sz w:val="24"/>
          <w:szCs w:val="24"/>
        </w:rPr>
        <w:t>School Financial Reports (Monthly)</w:t>
      </w:r>
    </w:p>
    <w:p w:rsidR="008B052F" w:rsidRPr="00176994" w:rsidRDefault="004C4529" w:rsidP="006E19D4">
      <w:pPr>
        <w:pStyle w:val="NoSpacing"/>
        <w:numPr>
          <w:ilvl w:val="0"/>
          <w:numId w:val="5"/>
        </w:numPr>
        <w:rPr>
          <w:rFonts w:ascii="Arial" w:hAnsi="Arial" w:cs="Arial"/>
          <w:b/>
          <w:color w:val="000000" w:themeColor="text1"/>
          <w:sz w:val="28"/>
          <w:szCs w:val="24"/>
        </w:rPr>
      </w:pPr>
      <w:r w:rsidRPr="00176994">
        <w:rPr>
          <w:rFonts w:ascii="Arial" w:hAnsi="Arial" w:cs="Arial"/>
          <w:sz w:val="24"/>
          <w:szCs w:val="24"/>
        </w:rPr>
        <w:t xml:space="preserve">District </w:t>
      </w:r>
      <w:r w:rsidRPr="00176994">
        <w:rPr>
          <w:rFonts w:ascii="Arial" w:hAnsi="Arial" w:cs="Arial"/>
          <w:color w:val="000000" w:themeColor="text1"/>
          <w:sz w:val="24"/>
          <w:szCs w:val="24"/>
        </w:rPr>
        <w:t>Financial Report</w:t>
      </w:r>
      <w:r w:rsidR="00EA68C7" w:rsidRPr="00176994">
        <w:rPr>
          <w:rFonts w:ascii="Arial" w:hAnsi="Arial" w:cs="Arial"/>
          <w:color w:val="000000" w:themeColor="text1"/>
          <w:sz w:val="24"/>
          <w:szCs w:val="24"/>
        </w:rPr>
        <w:t>s</w:t>
      </w:r>
    </w:p>
    <w:p w:rsidR="000A5DF7" w:rsidRDefault="000C00B2" w:rsidP="000C00B2">
      <w:pPr>
        <w:pStyle w:val="NoSpacing"/>
        <w:numPr>
          <w:ilvl w:val="0"/>
          <w:numId w:val="5"/>
        </w:numPr>
        <w:rPr>
          <w:rFonts w:ascii="Arial" w:hAnsi="Arial" w:cs="Arial"/>
          <w:color w:val="000000" w:themeColor="text1"/>
          <w:sz w:val="24"/>
          <w:szCs w:val="24"/>
        </w:rPr>
      </w:pPr>
      <w:r w:rsidRPr="00176994">
        <w:rPr>
          <w:rFonts w:ascii="Arial" w:hAnsi="Arial" w:cs="Arial"/>
          <w:color w:val="000000" w:themeColor="text1"/>
          <w:sz w:val="24"/>
          <w:szCs w:val="24"/>
        </w:rPr>
        <w:t>Invoices for Approval</w:t>
      </w:r>
    </w:p>
    <w:p w:rsidR="007C4294" w:rsidRPr="00A561F2" w:rsidRDefault="007C4294" w:rsidP="007C4294">
      <w:pPr>
        <w:pStyle w:val="NoSpacing"/>
        <w:numPr>
          <w:ilvl w:val="0"/>
          <w:numId w:val="5"/>
        </w:numPr>
        <w:rPr>
          <w:rFonts w:ascii="Arial" w:hAnsi="Arial" w:cs="Arial"/>
          <w:sz w:val="24"/>
          <w:szCs w:val="24"/>
        </w:rPr>
      </w:pPr>
      <w:r w:rsidRPr="00A561F2">
        <w:rPr>
          <w:rFonts w:ascii="Arial" w:hAnsi="Arial" w:cs="Arial"/>
          <w:sz w:val="24"/>
          <w:szCs w:val="24"/>
        </w:rPr>
        <w:t>Acknowledge Monthly Report and District Employees, Termination, Resignation, and Retirements</w:t>
      </w:r>
    </w:p>
    <w:p w:rsidR="007C4294" w:rsidRPr="00CE6B43" w:rsidRDefault="00684537" w:rsidP="007C4294">
      <w:pPr>
        <w:pStyle w:val="NoSpacing"/>
        <w:numPr>
          <w:ilvl w:val="0"/>
          <w:numId w:val="5"/>
        </w:numPr>
        <w:rPr>
          <w:rFonts w:ascii="Arial" w:hAnsi="Arial" w:cs="Arial"/>
          <w:sz w:val="24"/>
          <w:szCs w:val="24"/>
        </w:rPr>
      </w:pPr>
      <w:r w:rsidRPr="00CE6B43">
        <w:rPr>
          <w:rFonts w:ascii="Arial" w:hAnsi="Arial" w:cs="Arial"/>
          <w:sz w:val="24"/>
          <w:szCs w:val="24"/>
        </w:rPr>
        <w:t>Field Trip Approvals</w:t>
      </w:r>
      <w:r w:rsidR="0061318F" w:rsidRPr="00CE6B43">
        <w:rPr>
          <w:rFonts w:ascii="Arial" w:hAnsi="Arial" w:cs="Arial"/>
          <w:sz w:val="24"/>
          <w:szCs w:val="24"/>
        </w:rPr>
        <w:t xml:space="preserve"> (Overnight and Out-of-State)</w:t>
      </w:r>
    </w:p>
    <w:p w:rsidR="00A70325" w:rsidRPr="00CE6B43" w:rsidRDefault="00684537" w:rsidP="00D7521C">
      <w:pPr>
        <w:pStyle w:val="NoSpacing"/>
        <w:numPr>
          <w:ilvl w:val="0"/>
          <w:numId w:val="5"/>
        </w:numPr>
        <w:rPr>
          <w:rFonts w:ascii="Arial" w:hAnsi="Arial" w:cs="Arial"/>
          <w:sz w:val="24"/>
          <w:szCs w:val="24"/>
        </w:rPr>
      </w:pPr>
      <w:r w:rsidRPr="00CE6B43">
        <w:rPr>
          <w:rFonts w:ascii="Arial" w:hAnsi="Arial" w:cs="Arial"/>
          <w:sz w:val="24"/>
          <w:szCs w:val="24"/>
        </w:rPr>
        <w:t>Fundraiser Approvals</w:t>
      </w:r>
      <w:r w:rsidR="000A5DF7" w:rsidRPr="00CE6B43">
        <w:rPr>
          <w:rFonts w:ascii="Arial" w:hAnsi="Arial" w:cs="Arial"/>
          <w:sz w:val="24"/>
          <w:szCs w:val="24"/>
        </w:rPr>
        <w:t xml:space="preserve"> </w:t>
      </w:r>
    </w:p>
    <w:p w:rsidR="007D22D1" w:rsidRDefault="003C544F" w:rsidP="005A341E">
      <w:pPr>
        <w:pStyle w:val="NoSpacing"/>
        <w:numPr>
          <w:ilvl w:val="0"/>
          <w:numId w:val="5"/>
        </w:numPr>
        <w:rPr>
          <w:rFonts w:ascii="Arial" w:hAnsi="Arial" w:cs="Arial"/>
          <w:sz w:val="24"/>
          <w:szCs w:val="24"/>
        </w:rPr>
      </w:pPr>
      <w:r w:rsidRPr="007D22D1">
        <w:rPr>
          <w:rFonts w:ascii="Arial" w:hAnsi="Arial" w:cs="Arial"/>
          <w:sz w:val="24"/>
          <w:szCs w:val="24"/>
        </w:rPr>
        <w:t>Fee Requests</w:t>
      </w:r>
    </w:p>
    <w:p w:rsidR="003C544F" w:rsidRPr="007D22D1" w:rsidRDefault="003C544F" w:rsidP="005A341E">
      <w:pPr>
        <w:pStyle w:val="NoSpacing"/>
        <w:numPr>
          <w:ilvl w:val="0"/>
          <w:numId w:val="5"/>
        </w:numPr>
        <w:rPr>
          <w:rFonts w:ascii="Arial" w:hAnsi="Arial" w:cs="Arial"/>
          <w:sz w:val="24"/>
          <w:szCs w:val="24"/>
        </w:rPr>
      </w:pPr>
      <w:r w:rsidRPr="007D22D1">
        <w:rPr>
          <w:rFonts w:ascii="Arial" w:hAnsi="Arial" w:cs="Arial"/>
          <w:sz w:val="24"/>
          <w:szCs w:val="24"/>
        </w:rPr>
        <w:t>Surplus Items</w:t>
      </w:r>
    </w:p>
    <w:p w:rsidR="0062457C" w:rsidRDefault="00A77113" w:rsidP="0062457C">
      <w:pPr>
        <w:pStyle w:val="NoSpacing"/>
        <w:numPr>
          <w:ilvl w:val="0"/>
          <w:numId w:val="5"/>
        </w:numPr>
        <w:rPr>
          <w:rFonts w:ascii="Arial" w:hAnsi="Arial" w:cs="Arial"/>
          <w:sz w:val="24"/>
          <w:szCs w:val="24"/>
        </w:rPr>
      </w:pPr>
      <w:r w:rsidRPr="007E7DBC">
        <w:rPr>
          <w:rFonts w:ascii="Arial" w:hAnsi="Arial" w:cs="Arial"/>
          <w:sz w:val="24"/>
          <w:szCs w:val="24"/>
        </w:rPr>
        <w:t>Non Resident Contracts</w:t>
      </w:r>
      <w:r w:rsidR="00003088" w:rsidRPr="007E7DBC">
        <w:rPr>
          <w:rFonts w:ascii="Arial" w:hAnsi="Arial" w:cs="Arial"/>
          <w:sz w:val="24"/>
          <w:szCs w:val="24"/>
        </w:rPr>
        <w:t xml:space="preserve"> – N/A</w:t>
      </w:r>
    </w:p>
    <w:p w:rsidR="0062457C" w:rsidRDefault="0062457C" w:rsidP="0062457C">
      <w:pPr>
        <w:pStyle w:val="NoSpacing"/>
        <w:numPr>
          <w:ilvl w:val="0"/>
          <w:numId w:val="5"/>
        </w:numPr>
        <w:rPr>
          <w:rFonts w:ascii="Arial" w:hAnsi="Arial" w:cs="Arial"/>
          <w:sz w:val="24"/>
          <w:szCs w:val="24"/>
        </w:rPr>
      </w:pPr>
      <w:r>
        <w:rPr>
          <w:rFonts w:ascii="Arial" w:hAnsi="Arial" w:cs="Arial"/>
          <w:sz w:val="24"/>
          <w:szCs w:val="24"/>
        </w:rPr>
        <w:t>Student Code of Conduct 2022-2023</w:t>
      </w:r>
    </w:p>
    <w:p w:rsidR="0062457C" w:rsidRDefault="0062457C" w:rsidP="0062457C">
      <w:pPr>
        <w:pStyle w:val="NoSpacing"/>
        <w:numPr>
          <w:ilvl w:val="0"/>
          <w:numId w:val="5"/>
        </w:numPr>
        <w:rPr>
          <w:rFonts w:ascii="Arial" w:hAnsi="Arial" w:cs="Arial"/>
          <w:sz w:val="24"/>
          <w:szCs w:val="24"/>
        </w:rPr>
      </w:pPr>
      <w:r>
        <w:rPr>
          <w:rFonts w:ascii="Arial" w:hAnsi="Arial" w:cs="Arial"/>
          <w:sz w:val="24"/>
          <w:szCs w:val="24"/>
        </w:rPr>
        <w:t>Maternity Leave Requests</w:t>
      </w:r>
    </w:p>
    <w:p w:rsidR="00F8357B" w:rsidRDefault="00F8357B" w:rsidP="0062457C">
      <w:pPr>
        <w:pStyle w:val="NoSpacing"/>
        <w:numPr>
          <w:ilvl w:val="0"/>
          <w:numId w:val="5"/>
        </w:numPr>
        <w:rPr>
          <w:rFonts w:ascii="Arial" w:hAnsi="Arial" w:cs="Arial"/>
          <w:sz w:val="24"/>
          <w:szCs w:val="24"/>
        </w:rPr>
      </w:pPr>
      <w:r>
        <w:rPr>
          <w:rFonts w:ascii="Arial" w:hAnsi="Arial" w:cs="Arial"/>
          <w:sz w:val="24"/>
          <w:szCs w:val="24"/>
        </w:rPr>
        <w:t xml:space="preserve">Extended Leave Request </w:t>
      </w:r>
    </w:p>
    <w:p w:rsidR="00610C18" w:rsidRPr="00026831" w:rsidRDefault="00610C18" w:rsidP="00610C18">
      <w:pPr>
        <w:pStyle w:val="NoSpacing"/>
        <w:rPr>
          <w:rFonts w:ascii="Arial" w:hAnsi="Arial" w:cs="Arial"/>
          <w:sz w:val="24"/>
          <w:szCs w:val="24"/>
        </w:rPr>
      </w:pPr>
    </w:p>
    <w:p w:rsidR="00780757" w:rsidRPr="00026831" w:rsidRDefault="001C75D9" w:rsidP="007D22D1">
      <w:pPr>
        <w:pStyle w:val="NoSpacing"/>
        <w:rPr>
          <w:rFonts w:ascii="Arial" w:hAnsi="Arial" w:cs="Arial"/>
          <w:b/>
          <w:sz w:val="24"/>
          <w:szCs w:val="24"/>
        </w:rPr>
      </w:pPr>
      <w:r w:rsidRPr="00026831">
        <w:rPr>
          <w:rFonts w:ascii="Arial" w:hAnsi="Arial" w:cs="Arial"/>
          <w:b/>
          <w:sz w:val="24"/>
          <w:szCs w:val="24"/>
        </w:rPr>
        <w:t>COMMUNICATIONS</w:t>
      </w:r>
    </w:p>
    <w:p w:rsidR="007C4294" w:rsidRPr="00026831" w:rsidRDefault="007C4294" w:rsidP="007C4294">
      <w:pPr>
        <w:pStyle w:val="NoSpacing"/>
        <w:numPr>
          <w:ilvl w:val="0"/>
          <w:numId w:val="6"/>
        </w:numPr>
        <w:rPr>
          <w:rFonts w:ascii="Arial" w:hAnsi="Arial" w:cs="Arial"/>
          <w:sz w:val="24"/>
          <w:szCs w:val="24"/>
        </w:rPr>
      </w:pPr>
      <w:r w:rsidRPr="00026831">
        <w:rPr>
          <w:rFonts w:ascii="Arial" w:hAnsi="Arial" w:cs="Arial"/>
          <w:sz w:val="24"/>
          <w:szCs w:val="24"/>
        </w:rPr>
        <w:t>Board Members</w:t>
      </w:r>
      <w:r w:rsidR="007D22D1">
        <w:rPr>
          <w:rFonts w:ascii="Arial" w:hAnsi="Arial" w:cs="Arial"/>
          <w:sz w:val="24"/>
          <w:szCs w:val="24"/>
        </w:rPr>
        <w:t xml:space="preserve"> – No Discussion</w:t>
      </w:r>
    </w:p>
    <w:p w:rsidR="007C4294" w:rsidRPr="00026831" w:rsidRDefault="007C4294" w:rsidP="00684537">
      <w:pPr>
        <w:pStyle w:val="NoSpacing"/>
        <w:numPr>
          <w:ilvl w:val="0"/>
          <w:numId w:val="6"/>
        </w:numPr>
        <w:rPr>
          <w:rFonts w:ascii="Arial" w:hAnsi="Arial" w:cs="Arial"/>
          <w:sz w:val="24"/>
          <w:szCs w:val="24"/>
        </w:rPr>
      </w:pPr>
      <w:r w:rsidRPr="00026831">
        <w:rPr>
          <w:rFonts w:ascii="Arial" w:hAnsi="Arial" w:cs="Arial"/>
          <w:sz w:val="24"/>
          <w:szCs w:val="24"/>
        </w:rPr>
        <w:t>SCEA Update</w:t>
      </w:r>
      <w:r w:rsidR="007D22D1">
        <w:rPr>
          <w:rFonts w:ascii="Arial" w:hAnsi="Arial" w:cs="Arial"/>
          <w:sz w:val="24"/>
          <w:szCs w:val="24"/>
        </w:rPr>
        <w:t xml:space="preserve"> – No Discussion </w:t>
      </w:r>
    </w:p>
    <w:p w:rsidR="00B37B8A" w:rsidRPr="00026831" w:rsidRDefault="0054693E" w:rsidP="00F84FD5">
      <w:pPr>
        <w:pStyle w:val="NoSpacing"/>
        <w:numPr>
          <w:ilvl w:val="0"/>
          <w:numId w:val="6"/>
        </w:numPr>
        <w:rPr>
          <w:rFonts w:ascii="Arial" w:hAnsi="Arial" w:cs="Arial"/>
          <w:sz w:val="24"/>
          <w:szCs w:val="24"/>
        </w:rPr>
      </w:pPr>
      <w:r w:rsidRPr="00026831">
        <w:rPr>
          <w:rFonts w:ascii="Arial" w:hAnsi="Arial" w:cs="Arial"/>
          <w:sz w:val="24"/>
          <w:szCs w:val="24"/>
        </w:rPr>
        <w:t>Written Communication</w:t>
      </w:r>
    </w:p>
    <w:p w:rsidR="0026168D" w:rsidRPr="001A2B7C" w:rsidRDefault="0026168D" w:rsidP="00684537">
      <w:pPr>
        <w:pStyle w:val="NoSpacing"/>
        <w:numPr>
          <w:ilvl w:val="1"/>
          <w:numId w:val="6"/>
        </w:numPr>
        <w:rPr>
          <w:rFonts w:ascii="Arial" w:hAnsi="Arial" w:cs="Arial"/>
          <w:sz w:val="24"/>
          <w:szCs w:val="24"/>
        </w:rPr>
      </w:pPr>
      <w:r w:rsidRPr="001A2B7C">
        <w:rPr>
          <w:rFonts w:ascii="Arial" w:hAnsi="Arial" w:cs="Arial"/>
          <w:sz w:val="24"/>
          <w:szCs w:val="24"/>
        </w:rPr>
        <w:t>Attendance Report</w:t>
      </w:r>
      <w:r w:rsidR="00E45F38" w:rsidRPr="001A2B7C">
        <w:rPr>
          <w:rFonts w:ascii="Arial" w:hAnsi="Arial" w:cs="Arial"/>
          <w:sz w:val="24"/>
          <w:szCs w:val="24"/>
        </w:rPr>
        <w:t xml:space="preserve"> </w:t>
      </w:r>
    </w:p>
    <w:p w:rsidR="00003AEB" w:rsidRPr="00CE6B43" w:rsidRDefault="0054693E" w:rsidP="00E45F38">
      <w:pPr>
        <w:pStyle w:val="NoSpacing"/>
        <w:numPr>
          <w:ilvl w:val="1"/>
          <w:numId w:val="6"/>
        </w:numPr>
        <w:rPr>
          <w:rFonts w:ascii="Arial" w:hAnsi="Arial" w:cs="Arial"/>
          <w:sz w:val="24"/>
          <w:szCs w:val="24"/>
        </w:rPr>
      </w:pPr>
      <w:r w:rsidRPr="00CE6B43">
        <w:rPr>
          <w:rFonts w:ascii="Arial" w:hAnsi="Arial" w:cs="Arial"/>
          <w:sz w:val="24"/>
          <w:szCs w:val="24"/>
        </w:rPr>
        <w:t>Bus Maintenance Report</w:t>
      </w:r>
    </w:p>
    <w:p w:rsidR="00003AEB" w:rsidRPr="00CE6B43" w:rsidRDefault="0054693E" w:rsidP="00E41DCF">
      <w:pPr>
        <w:pStyle w:val="ListParagraph"/>
        <w:numPr>
          <w:ilvl w:val="1"/>
          <w:numId w:val="6"/>
        </w:numPr>
        <w:rPr>
          <w:rFonts w:ascii="Arial" w:hAnsi="Arial" w:cs="Arial"/>
          <w:sz w:val="24"/>
          <w:szCs w:val="24"/>
        </w:rPr>
      </w:pPr>
      <w:r w:rsidRPr="00CE6B43">
        <w:rPr>
          <w:rFonts w:ascii="Arial" w:hAnsi="Arial" w:cs="Arial"/>
          <w:sz w:val="24"/>
          <w:szCs w:val="24"/>
        </w:rPr>
        <w:t>Building Inspections</w:t>
      </w:r>
    </w:p>
    <w:p w:rsidR="001B6CB9" w:rsidRPr="00CE6B43" w:rsidRDefault="0054693E" w:rsidP="00651B4C">
      <w:pPr>
        <w:pStyle w:val="ListParagraph"/>
        <w:numPr>
          <w:ilvl w:val="1"/>
          <w:numId w:val="6"/>
        </w:numPr>
        <w:rPr>
          <w:rFonts w:ascii="Arial" w:hAnsi="Arial" w:cs="Arial"/>
          <w:sz w:val="24"/>
          <w:szCs w:val="24"/>
        </w:rPr>
      </w:pPr>
      <w:r w:rsidRPr="00CE6B43">
        <w:rPr>
          <w:rFonts w:ascii="Arial" w:hAnsi="Arial" w:cs="Arial"/>
          <w:sz w:val="24"/>
          <w:szCs w:val="24"/>
        </w:rPr>
        <w:t>SBDM Minutes</w:t>
      </w:r>
      <w:r w:rsidR="00353669" w:rsidRPr="00CE6B43">
        <w:rPr>
          <w:rFonts w:ascii="Arial" w:hAnsi="Arial" w:cs="Arial"/>
          <w:sz w:val="24"/>
          <w:szCs w:val="24"/>
        </w:rPr>
        <w:t xml:space="preserve"> </w:t>
      </w:r>
    </w:p>
    <w:p w:rsidR="00A77113" w:rsidRPr="006F4127" w:rsidRDefault="00A77113" w:rsidP="00651B4C">
      <w:pPr>
        <w:pStyle w:val="ListParagraph"/>
        <w:numPr>
          <w:ilvl w:val="1"/>
          <w:numId w:val="6"/>
        </w:numPr>
        <w:rPr>
          <w:rFonts w:ascii="Arial" w:hAnsi="Arial" w:cs="Arial"/>
          <w:sz w:val="24"/>
          <w:szCs w:val="24"/>
        </w:rPr>
      </w:pPr>
      <w:r w:rsidRPr="006F4127">
        <w:rPr>
          <w:rFonts w:ascii="Arial" w:hAnsi="Arial" w:cs="Arial"/>
          <w:sz w:val="24"/>
          <w:szCs w:val="24"/>
        </w:rPr>
        <w:t>Local Field Trips</w:t>
      </w:r>
    </w:p>
    <w:p w:rsidR="00F84FD5" w:rsidRDefault="00F84FD5" w:rsidP="00651B4C">
      <w:pPr>
        <w:pStyle w:val="ListParagraph"/>
        <w:numPr>
          <w:ilvl w:val="1"/>
          <w:numId w:val="6"/>
        </w:numPr>
        <w:rPr>
          <w:rFonts w:ascii="Arial" w:hAnsi="Arial" w:cs="Arial"/>
          <w:sz w:val="24"/>
          <w:szCs w:val="24"/>
        </w:rPr>
      </w:pPr>
      <w:r w:rsidRPr="006F4127">
        <w:rPr>
          <w:rFonts w:ascii="Arial" w:hAnsi="Arial" w:cs="Arial"/>
          <w:sz w:val="24"/>
          <w:szCs w:val="24"/>
        </w:rPr>
        <w:t>Open Records Requests</w:t>
      </w:r>
      <w:r w:rsidR="004329A3" w:rsidRPr="006F4127">
        <w:rPr>
          <w:rFonts w:ascii="Arial" w:hAnsi="Arial" w:cs="Arial"/>
          <w:sz w:val="24"/>
          <w:szCs w:val="24"/>
        </w:rPr>
        <w:t xml:space="preserve">  N/A</w:t>
      </w:r>
    </w:p>
    <w:p w:rsidR="00CE6B43" w:rsidRPr="006F4127" w:rsidRDefault="00CE6B43" w:rsidP="00651B4C">
      <w:pPr>
        <w:pStyle w:val="ListParagraph"/>
        <w:numPr>
          <w:ilvl w:val="1"/>
          <w:numId w:val="6"/>
        </w:numPr>
        <w:rPr>
          <w:rFonts w:ascii="Arial" w:hAnsi="Arial" w:cs="Arial"/>
          <w:sz w:val="24"/>
          <w:szCs w:val="24"/>
        </w:rPr>
      </w:pPr>
      <w:r>
        <w:rPr>
          <w:rFonts w:ascii="Arial" w:hAnsi="Arial" w:cs="Arial"/>
          <w:sz w:val="24"/>
          <w:szCs w:val="24"/>
        </w:rPr>
        <w:t>KETS Second Offer of Assistance</w:t>
      </w:r>
    </w:p>
    <w:p w:rsidR="00031F1B" w:rsidRPr="00CE6B43" w:rsidRDefault="00315255" w:rsidP="00031F1B">
      <w:pPr>
        <w:pStyle w:val="ListParagraph"/>
        <w:numPr>
          <w:ilvl w:val="1"/>
          <w:numId w:val="6"/>
        </w:numPr>
        <w:rPr>
          <w:rFonts w:ascii="Arial" w:hAnsi="Arial" w:cs="Arial"/>
          <w:sz w:val="24"/>
          <w:szCs w:val="24"/>
        </w:rPr>
      </w:pPr>
      <w:r w:rsidRPr="00CE6B43">
        <w:rPr>
          <w:rFonts w:ascii="Arial" w:hAnsi="Arial" w:cs="Arial"/>
          <w:sz w:val="24"/>
          <w:szCs w:val="24"/>
        </w:rPr>
        <w:t>Health Office Visits</w:t>
      </w:r>
    </w:p>
    <w:p w:rsidR="007D22D1" w:rsidRDefault="007D22D1" w:rsidP="007D22D1">
      <w:pPr>
        <w:pStyle w:val="NoSpacing"/>
        <w:rPr>
          <w:rFonts w:ascii="Arial" w:hAnsi="Arial" w:cs="Arial"/>
          <w:b/>
          <w:sz w:val="24"/>
          <w:szCs w:val="24"/>
        </w:rPr>
      </w:pPr>
    </w:p>
    <w:p w:rsidR="00893C54" w:rsidRDefault="00321069" w:rsidP="007D22D1">
      <w:pPr>
        <w:pStyle w:val="NoSpacing"/>
        <w:rPr>
          <w:rFonts w:ascii="Arial" w:hAnsi="Arial" w:cs="Arial"/>
          <w:b/>
          <w:sz w:val="24"/>
          <w:szCs w:val="24"/>
        </w:rPr>
      </w:pPr>
      <w:r w:rsidRPr="007D22D1">
        <w:rPr>
          <w:rFonts w:ascii="Arial" w:hAnsi="Arial" w:cs="Arial"/>
          <w:b/>
          <w:sz w:val="24"/>
          <w:szCs w:val="24"/>
        </w:rPr>
        <w:t>DIALOGUE AND FUTURE AGENDA TOPICS</w:t>
      </w:r>
    </w:p>
    <w:p w:rsidR="007D22D1" w:rsidRPr="007D22D1" w:rsidRDefault="007D22D1" w:rsidP="007D22D1">
      <w:pPr>
        <w:pStyle w:val="NoSpacing"/>
        <w:numPr>
          <w:ilvl w:val="0"/>
          <w:numId w:val="20"/>
        </w:numPr>
        <w:rPr>
          <w:rFonts w:ascii="Arial" w:hAnsi="Arial" w:cs="Arial"/>
          <w:sz w:val="24"/>
          <w:szCs w:val="24"/>
        </w:rPr>
      </w:pPr>
      <w:r w:rsidRPr="007D22D1">
        <w:rPr>
          <w:rFonts w:ascii="Arial" w:hAnsi="Arial" w:cs="Arial"/>
          <w:sz w:val="24"/>
          <w:szCs w:val="24"/>
        </w:rPr>
        <w:t xml:space="preserve">May 12, 2022 Extended Executive Session </w:t>
      </w:r>
    </w:p>
    <w:p w:rsidR="00183D48" w:rsidRPr="007D22D1" w:rsidRDefault="00183D48" w:rsidP="007D22D1">
      <w:pPr>
        <w:pStyle w:val="NoSpacing"/>
        <w:rPr>
          <w:rFonts w:ascii="Arial" w:hAnsi="Arial" w:cs="Arial"/>
          <w:sz w:val="24"/>
          <w:szCs w:val="24"/>
        </w:rPr>
      </w:pPr>
    </w:p>
    <w:p w:rsidR="007D22D1" w:rsidRDefault="007D22D1" w:rsidP="007D22D1">
      <w:pPr>
        <w:pStyle w:val="NoSpacing"/>
        <w:rPr>
          <w:rFonts w:ascii="Arial" w:hAnsi="Arial" w:cs="Arial"/>
          <w:b/>
          <w:sz w:val="24"/>
          <w:szCs w:val="24"/>
        </w:rPr>
      </w:pPr>
      <w:r>
        <w:rPr>
          <w:rFonts w:ascii="Arial" w:hAnsi="Arial" w:cs="Arial"/>
          <w:b/>
          <w:sz w:val="24"/>
          <w:szCs w:val="24"/>
        </w:rPr>
        <w:t xml:space="preserve">ORDER # </w:t>
      </w:r>
      <w:r w:rsidR="00FF6283">
        <w:rPr>
          <w:rFonts w:ascii="Arial" w:hAnsi="Arial" w:cs="Arial"/>
          <w:b/>
          <w:sz w:val="24"/>
          <w:szCs w:val="24"/>
        </w:rPr>
        <w:t>213</w:t>
      </w:r>
    </w:p>
    <w:p w:rsidR="003F0231" w:rsidRPr="007D22D1" w:rsidRDefault="00321069" w:rsidP="007D22D1">
      <w:pPr>
        <w:pStyle w:val="NoSpacing"/>
        <w:rPr>
          <w:rFonts w:ascii="Arial" w:hAnsi="Arial" w:cs="Arial"/>
          <w:b/>
          <w:sz w:val="24"/>
          <w:szCs w:val="24"/>
        </w:rPr>
      </w:pPr>
      <w:r w:rsidRPr="007D22D1">
        <w:rPr>
          <w:rFonts w:ascii="Arial" w:hAnsi="Arial" w:cs="Arial"/>
          <w:b/>
          <w:sz w:val="24"/>
          <w:szCs w:val="24"/>
        </w:rPr>
        <w:t>MOTION TO MAKE AGENDA PART OF THE OFFICIAL BOARD MINUTES</w:t>
      </w:r>
    </w:p>
    <w:p w:rsidR="004B204C" w:rsidRDefault="007D22D1" w:rsidP="007D22D1">
      <w:pPr>
        <w:pStyle w:val="NoSpacing"/>
        <w:rPr>
          <w:rFonts w:ascii="Arial" w:hAnsi="Arial" w:cs="Arial"/>
          <w:sz w:val="24"/>
          <w:szCs w:val="24"/>
        </w:rPr>
      </w:pPr>
      <w:r>
        <w:rPr>
          <w:rFonts w:ascii="Arial" w:hAnsi="Arial" w:cs="Arial"/>
          <w:sz w:val="24"/>
          <w:szCs w:val="24"/>
        </w:rPr>
        <w:t>A motion was made by Ms. Pamela Slone and seconded by Mr. Jason Phelps to make the agenda dated April 25, 2022 part of the official board minutes.</w:t>
      </w:r>
    </w:p>
    <w:p w:rsidR="007D22D1" w:rsidRDefault="007D22D1" w:rsidP="007D22D1">
      <w:pPr>
        <w:pStyle w:val="NoSpacing"/>
        <w:rPr>
          <w:rFonts w:ascii="Arial" w:hAnsi="Arial" w:cs="Arial"/>
          <w:sz w:val="24"/>
          <w:szCs w:val="24"/>
        </w:rPr>
      </w:pP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sz w:val="24"/>
          <w:szCs w:val="24"/>
        </w:rPr>
      </w:pPr>
    </w:p>
    <w:p w:rsidR="007D22D1" w:rsidRDefault="007D22D1" w:rsidP="007D22D1">
      <w:pPr>
        <w:pStyle w:val="NoSpacing"/>
        <w:rPr>
          <w:rFonts w:ascii="Arial" w:hAnsi="Arial" w:cs="Arial"/>
          <w:sz w:val="24"/>
          <w:szCs w:val="24"/>
        </w:rPr>
      </w:pPr>
    </w:p>
    <w:p w:rsidR="007D22D1" w:rsidRDefault="007D22D1" w:rsidP="007D22D1">
      <w:pPr>
        <w:pStyle w:val="NoSpacing"/>
        <w:rPr>
          <w:rFonts w:ascii="Arial" w:hAnsi="Arial" w:cs="Arial"/>
          <w:sz w:val="24"/>
          <w:szCs w:val="24"/>
        </w:rPr>
      </w:pPr>
    </w:p>
    <w:p w:rsidR="007D22D1" w:rsidRDefault="007D22D1" w:rsidP="007D22D1">
      <w:pPr>
        <w:pStyle w:val="NoSpacing"/>
        <w:rPr>
          <w:rFonts w:ascii="Arial" w:hAnsi="Arial" w:cs="Arial"/>
          <w:sz w:val="24"/>
          <w:szCs w:val="24"/>
        </w:rPr>
      </w:pPr>
    </w:p>
    <w:p w:rsidR="007D22D1" w:rsidRPr="007D22D1" w:rsidRDefault="007D22D1" w:rsidP="007D22D1">
      <w:pPr>
        <w:pStyle w:val="NoSpacing"/>
        <w:rPr>
          <w:rFonts w:ascii="Arial" w:hAnsi="Arial" w:cs="Arial"/>
          <w:b/>
          <w:sz w:val="24"/>
          <w:szCs w:val="24"/>
        </w:rPr>
      </w:pPr>
      <w:r w:rsidRPr="007D22D1">
        <w:rPr>
          <w:rFonts w:ascii="Arial" w:hAnsi="Arial" w:cs="Arial"/>
          <w:b/>
          <w:sz w:val="24"/>
          <w:szCs w:val="24"/>
        </w:rPr>
        <w:t>ORDER #</w:t>
      </w:r>
      <w:r w:rsidR="00FF6283">
        <w:rPr>
          <w:rFonts w:ascii="Arial" w:hAnsi="Arial" w:cs="Arial"/>
          <w:b/>
          <w:sz w:val="24"/>
          <w:szCs w:val="24"/>
        </w:rPr>
        <w:t xml:space="preserve"> 214</w:t>
      </w:r>
      <w:r w:rsidRPr="007D22D1">
        <w:rPr>
          <w:rFonts w:ascii="Arial" w:hAnsi="Arial" w:cs="Arial"/>
          <w:b/>
          <w:sz w:val="24"/>
          <w:szCs w:val="24"/>
        </w:rPr>
        <w:t xml:space="preserve"> </w:t>
      </w:r>
    </w:p>
    <w:p w:rsidR="00321069" w:rsidRDefault="000F657E" w:rsidP="007D22D1">
      <w:pPr>
        <w:pStyle w:val="NoSpacing"/>
        <w:rPr>
          <w:rFonts w:ascii="Arial" w:hAnsi="Arial" w:cs="Arial"/>
          <w:b/>
          <w:sz w:val="24"/>
          <w:szCs w:val="24"/>
        </w:rPr>
      </w:pPr>
      <w:r w:rsidRPr="007D22D1">
        <w:rPr>
          <w:rFonts w:ascii="Arial" w:hAnsi="Arial" w:cs="Arial"/>
          <w:b/>
          <w:sz w:val="24"/>
          <w:szCs w:val="24"/>
        </w:rPr>
        <w:t>A</w:t>
      </w:r>
      <w:r w:rsidR="00321069" w:rsidRPr="007D22D1">
        <w:rPr>
          <w:rFonts w:ascii="Arial" w:hAnsi="Arial" w:cs="Arial"/>
          <w:b/>
          <w:sz w:val="24"/>
          <w:szCs w:val="24"/>
        </w:rPr>
        <w:t>DJOURN BOARD MEETING</w:t>
      </w:r>
    </w:p>
    <w:p w:rsidR="007D22D1" w:rsidRDefault="007D22D1" w:rsidP="007D22D1">
      <w:pPr>
        <w:pStyle w:val="NoSpacing"/>
        <w:rPr>
          <w:rFonts w:ascii="Arial" w:hAnsi="Arial" w:cs="Arial"/>
          <w:sz w:val="24"/>
          <w:szCs w:val="24"/>
        </w:rPr>
      </w:pPr>
      <w:r>
        <w:rPr>
          <w:rFonts w:ascii="Arial" w:hAnsi="Arial" w:cs="Arial"/>
          <w:sz w:val="24"/>
          <w:szCs w:val="24"/>
        </w:rPr>
        <w:t>A motion was made by Mr. Jason Phelps and seconded by Ms. Pamela Slone to adjourn meeting at 7:17 pm</w:t>
      </w:r>
    </w:p>
    <w:p w:rsidR="007D22D1" w:rsidRDefault="007D22D1" w:rsidP="007D22D1">
      <w:pPr>
        <w:pStyle w:val="NoSpacing"/>
        <w:rPr>
          <w:rFonts w:ascii="Arial" w:hAnsi="Arial" w:cs="Arial"/>
          <w:sz w:val="24"/>
          <w:szCs w:val="24"/>
        </w:rPr>
      </w:pP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Default="007D22D1" w:rsidP="007D22D1">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r>
        <w:rPr>
          <w:rFonts w:ascii="Arial" w:hAnsi="Arial" w:cs="Arial"/>
          <w:color w:val="000000" w:themeColor="text1"/>
          <w:sz w:val="24"/>
          <w:szCs w:val="24"/>
        </w:rPr>
        <w:tab/>
      </w:r>
      <w:r>
        <w:rPr>
          <w:rFonts w:ascii="Arial" w:hAnsi="Arial" w:cs="Arial"/>
          <w:color w:val="000000" w:themeColor="text1"/>
          <w:sz w:val="24"/>
          <w:szCs w:val="24"/>
        </w:rPr>
        <w:tab/>
        <w:t>Yes</w:t>
      </w:r>
    </w:p>
    <w:p w:rsidR="007D22D1" w:rsidRPr="007D22D1" w:rsidRDefault="007D22D1" w:rsidP="007D22D1">
      <w:pPr>
        <w:pStyle w:val="NoSpacing"/>
        <w:rPr>
          <w:rFonts w:ascii="Arial" w:hAnsi="Arial" w:cs="Arial"/>
          <w:sz w:val="24"/>
          <w:szCs w:val="24"/>
        </w:rPr>
      </w:pPr>
    </w:p>
    <w:p w:rsidR="00321069" w:rsidRPr="007D22D1" w:rsidRDefault="00321069" w:rsidP="007D22D1">
      <w:pPr>
        <w:pStyle w:val="NoSpacing"/>
        <w:rPr>
          <w:rFonts w:ascii="Arial" w:hAnsi="Arial" w:cs="Arial"/>
          <w:sz w:val="24"/>
          <w:szCs w:val="24"/>
        </w:rPr>
      </w:pPr>
    </w:p>
    <w:p w:rsidR="00321069" w:rsidRPr="007D22D1" w:rsidRDefault="00321069" w:rsidP="007D22D1">
      <w:pPr>
        <w:pStyle w:val="NoSpacing"/>
        <w:rPr>
          <w:rFonts w:ascii="Arial" w:hAnsi="Arial" w:cs="Arial"/>
          <w:sz w:val="24"/>
          <w:szCs w:val="24"/>
        </w:rPr>
      </w:pPr>
    </w:p>
    <w:p w:rsidR="00353669" w:rsidRPr="007D22D1" w:rsidRDefault="00353669" w:rsidP="007D22D1">
      <w:pPr>
        <w:pStyle w:val="NoSpacing"/>
        <w:rPr>
          <w:rFonts w:ascii="Arial" w:hAnsi="Arial" w:cs="Arial"/>
          <w:b/>
          <w:sz w:val="24"/>
          <w:szCs w:val="24"/>
        </w:rPr>
      </w:pPr>
    </w:p>
    <w:p w:rsidR="006E246D" w:rsidRPr="007D22D1" w:rsidRDefault="006E246D" w:rsidP="007D22D1">
      <w:pPr>
        <w:pStyle w:val="NoSpacing"/>
        <w:rPr>
          <w:rFonts w:ascii="Arial" w:hAnsi="Arial" w:cs="Arial"/>
          <w:sz w:val="24"/>
          <w:szCs w:val="24"/>
        </w:rPr>
      </w:pPr>
    </w:p>
    <w:p w:rsidR="005E018E" w:rsidRPr="007D22D1" w:rsidRDefault="005E018E" w:rsidP="007D22D1">
      <w:pPr>
        <w:pStyle w:val="NoSpacing"/>
        <w:rPr>
          <w:rFonts w:ascii="Arial" w:hAnsi="Arial" w:cs="Arial"/>
          <w:sz w:val="24"/>
          <w:szCs w:val="24"/>
        </w:rPr>
      </w:pPr>
      <w:r w:rsidRPr="007D22D1">
        <w:rPr>
          <w:rFonts w:ascii="Arial" w:hAnsi="Arial" w:cs="Arial"/>
          <w:sz w:val="24"/>
          <w:szCs w:val="24"/>
        </w:rPr>
        <w:tab/>
      </w:r>
    </w:p>
    <w:p w:rsidR="005E018E" w:rsidRPr="007D22D1" w:rsidRDefault="005E018E" w:rsidP="007D22D1">
      <w:pPr>
        <w:pStyle w:val="NoSpacing"/>
        <w:rPr>
          <w:rFonts w:ascii="Arial" w:hAnsi="Arial" w:cs="Arial"/>
          <w:sz w:val="24"/>
          <w:szCs w:val="24"/>
        </w:rPr>
      </w:pPr>
    </w:p>
    <w:p w:rsidR="005E018E" w:rsidRPr="007D22D1" w:rsidRDefault="005E018E" w:rsidP="007D22D1">
      <w:pPr>
        <w:pStyle w:val="NoSpacing"/>
        <w:rPr>
          <w:rFonts w:ascii="Arial" w:hAnsi="Arial" w:cs="Arial"/>
          <w:sz w:val="24"/>
          <w:szCs w:val="24"/>
        </w:rPr>
      </w:pPr>
    </w:p>
    <w:p w:rsidR="00901F2F" w:rsidRPr="007D22D1" w:rsidRDefault="00901F2F" w:rsidP="007D22D1">
      <w:pPr>
        <w:pStyle w:val="NoSpacing"/>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310E2"/>
    <w:multiLevelType w:val="hybridMultilevel"/>
    <w:tmpl w:val="FDBCA4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C3937"/>
    <w:multiLevelType w:val="hybridMultilevel"/>
    <w:tmpl w:val="774E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551F95"/>
    <w:multiLevelType w:val="hybridMultilevel"/>
    <w:tmpl w:val="B2724254"/>
    <w:lvl w:ilvl="0" w:tplc="2D42B8EC">
      <w:start w:val="20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E6996"/>
    <w:multiLevelType w:val="hybridMultilevel"/>
    <w:tmpl w:val="FDB0E9C8"/>
    <w:lvl w:ilvl="0" w:tplc="1EFC2474">
      <w:start w:val="1"/>
      <w:numFmt w:val="upp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D2604"/>
    <w:multiLevelType w:val="hybridMultilevel"/>
    <w:tmpl w:val="526ED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1"/>
  </w:num>
  <w:num w:numId="4">
    <w:abstractNumId w:val="2"/>
  </w:num>
  <w:num w:numId="5">
    <w:abstractNumId w:val="10"/>
  </w:num>
  <w:num w:numId="6">
    <w:abstractNumId w:val="16"/>
  </w:num>
  <w:num w:numId="7">
    <w:abstractNumId w:val="7"/>
  </w:num>
  <w:num w:numId="8">
    <w:abstractNumId w:val="11"/>
  </w:num>
  <w:num w:numId="9">
    <w:abstractNumId w:val="8"/>
  </w:num>
  <w:num w:numId="10">
    <w:abstractNumId w:val="9"/>
  </w:num>
  <w:num w:numId="11">
    <w:abstractNumId w:val="17"/>
  </w:num>
  <w:num w:numId="12">
    <w:abstractNumId w:val="18"/>
  </w:num>
  <w:num w:numId="13">
    <w:abstractNumId w:val="14"/>
  </w:num>
  <w:num w:numId="14">
    <w:abstractNumId w:val="0"/>
  </w:num>
  <w:num w:numId="15">
    <w:abstractNumId w:val="4"/>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088"/>
    <w:rsid w:val="00003AEB"/>
    <w:rsid w:val="00003BCF"/>
    <w:rsid w:val="000041A0"/>
    <w:rsid w:val="00011293"/>
    <w:rsid w:val="00023409"/>
    <w:rsid w:val="00025718"/>
    <w:rsid w:val="00026831"/>
    <w:rsid w:val="00026B4F"/>
    <w:rsid w:val="00031F1B"/>
    <w:rsid w:val="00037FDF"/>
    <w:rsid w:val="00043260"/>
    <w:rsid w:val="00043D44"/>
    <w:rsid w:val="00045B9E"/>
    <w:rsid w:val="00046593"/>
    <w:rsid w:val="00051D03"/>
    <w:rsid w:val="0005665C"/>
    <w:rsid w:val="000628BF"/>
    <w:rsid w:val="000664E1"/>
    <w:rsid w:val="00074409"/>
    <w:rsid w:val="00080065"/>
    <w:rsid w:val="00080F94"/>
    <w:rsid w:val="00081865"/>
    <w:rsid w:val="00083EE4"/>
    <w:rsid w:val="000851CD"/>
    <w:rsid w:val="0008541C"/>
    <w:rsid w:val="000908F9"/>
    <w:rsid w:val="000925F0"/>
    <w:rsid w:val="00097E81"/>
    <w:rsid w:val="000A32B0"/>
    <w:rsid w:val="000A5DF7"/>
    <w:rsid w:val="000A68F4"/>
    <w:rsid w:val="000A792E"/>
    <w:rsid w:val="000B1940"/>
    <w:rsid w:val="000B2CD1"/>
    <w:rsid w:val="000B698C"/>
    <w:rsid w:val="000B7642"/>
    <w:rsid w:val="000C00B2"/>
    <w:rsid w:val="000C3AE5"/>
    <w:rsid w:val="000C5313"/>
    <w:rsid w:val="000E13B0"/>
    <w:rsid w:val="000E319B"/>
    <w:rsid w:val="000E3874"/>
    <w:rsid w:val="000E5EDE"/>
    <w:rsid w:val="000E678F"/>
    <w:rsid w:val="000F1893"/>
    <w:rsid w:val="000F18B5"/>
    <w:rsid w:val="000F24F3"/>
    <w:rsid w:val="000F3ADA"/>
    <w:rsid w:val="000F552C"/>
    <w:rsid w:val="000F657E"/>
    <w:rsid w:val="000F7892"/>
    <w:rsid w:val="00101505"/>
    <w:rsid w:val="0011007A"/>
    <w:rsid w:val="00122536"/>
    <w:rsid w:val="001230CA"/>
    <w:rsid w:val="00125381"/>
    <w:rsid w:val="001316B8"/>
    <w:rsid w:val="001322B4"/>
    <w:rsid w:val="001330A0"/>
    <w:rsid w:val="0013348C"/>
    <w:rsid w:val="0013648C"/>
    <w:rsid w:val="001400B3"/>
    <w:rsid w:val="00140837"/>
    <w:rsid w:val="001438CA"/>
    <w:rsid w:val="00144154"/>
    <w:rsid w:val="00146678"/>
    <w:rsid w:val="00147401"/>
    <w:rsid w:val="00150753"/>
    <w:rsid w:val="0015149A"/>
    <w:rsid w:val="00152D04"/>
    <w:rsid w:val="00156902"/>
    <w:rsid w:val="001609BB"/>
    <w:rsid w:val="001620EB"/>
    <w:rsid w:val="00163EAD"/>
    <w:rsid w:val="00164173"/>
    <w:rsid w:val="00165EE2"/>
    <w:rsid w:val="00167394"/>
    <w:rsid w:val="001707A4"/>
    <w:rsid w:val="00172915"/>
    <w:rsid w:val="00172FBA"/>
    <w:rsid w:val="0017350A"/>
    <w:rsid w:val="00174FB0"/>
    <w:rsid w:val="00176994"/>
    <w:rsid w:val="00183BA2"/>
    <w:rsid w:val="00183D48"/>
    <w:rsid w:val="00192F7B"/>
    <w:rsid w:val="00194F10"/>
    <w:rsid w:val="00195252"/>
    <w:rsid w:val="0019666B"/>
    <w:rsid w:val="00197997"/>
    <w:rsid w:val="00197BDC"/>
    <w:rsid w:val="001A2B7C"/>
    <w:rsid w:val="001A2CEC"/>
    <w:rsid w:val="001A32EB"/>
    <w:rsid w:val="001B6CB9"/>
    <w:rsid w:val="001C6BC8"/>
    <w:rsid w:val="001C75D9"/>
    <w:rsid w:val="001C7608"/>
    <w:rsid w:val="001D3BA5"/>
    <w:rsid w:val="001D5FE7"/>
    <w:rsid w:val="001D6746"/>
    <w:rsid w:val="001E07B7"/>
    <w:rsid w:val="001E4EDF"/>
    <w:rsid w:val="001E5BD7"/>
    <w:rsid w:val="001E62DC"/>
    <w:rsid w:val="001F6211"/>
    <w:rsid w:val="001F735A"/>
    <w:rsid w:val="00207114"/>
    <w:rsid w:val="0021017C"/>
    <w:rsid w:val="00215236"/>
    <w:rsid w:val="002274FD"/>
    <w:rsid w:val="00227BCB"/>
    <w:rsid w:val="002301A4"/>
    <w:rsid w:val="00230758"/>
    <w:rsid w:val="002316C5"/>
    <w:rsid w:val="00244526"/>
    <w:rsid w:val="00244E0A"/>
    <w:rsid w:val="002458E1"/>
    <w:rsid w:val="00252676"/>
    <w:rsid w:val="00256E7A"/>
    <w:rsid w:val="0026168D"/>
    <w:rsid w:val="002616C0"/>
    <w:rsid w:val="00261836"/>
    <w:rsid w:val="002626E3"/>
    <w:rsid w:val="00264A28"/>
    <w:rsid w:val="0027470C"/>
    <w:rsid w:val="00275DAC"/>
    <w:rsid w:val="002766A8"/>
    <w:rsid w:val="00276F9A"/>
    <w:rsid w:val="0028057E"/>
    <w:rsid w:val="00285A4B"/>
    <w:rsid w:val="00291E64"/>
    <w:rsid w:val="002A25A5"/>
    <w:rsid w:val="002A4D9D"/>
    <w:rsid w:val="002B14D7"/>
    <w:rsid w:val="002B23E7"/>
    <w:rsid w:val="002B2D53"/>
    <w:rsid w:val="002B4465"/>
    <w:rsid w:val="002C09CF"/>
    <w:rsid w:val="002C1E22"/>
    <w:rsid w:val="002C542B"/>
    <w:rsid w:val="002D2DB7"/>
    <w:rsid w:val="002D5E33"/>
    <w:rsid w:val="002E0B7C"/>
    <w:rsid w:val="002E332E"/>
    <w:rsid w:val="002E3494"/>
    <w:rsid w:val="002F1C64"/>
    <w:rsid w:val="002F3B47"/>
    <w:rsid w:val="0030201B"/>
    <w:rsid w:val="00302169"/>
    <w:rsid w:val="00306757"/>
    <w:rsid w:val="003070C7"/>
    <w:rsid w:val="00315255"/>
    <w:rsid w:val="00321069"/>
    <w:rsid w:val="003257A4"/>
    <w:rsid w:val="003272E5"/>
    <w:rsid w:val="003301E1"/>
    <w:rsid w:val="00333355"/>
    <w:rsid w:val="0033768C"/>
    <w:rsid w:val="00347922"/>
    <w:rsid w:val="003521B3"/>
    <w:rsid w:val="00353669"/>
    <w:rsid w:val="0036123F"/>
    <w:rsid w:val="0036214B"/>
    <w:rsid w:val="00362A1A"/>
    <w:rsid w:val="00363B82"/>
    <w:rsid w:val="00372514"/>
    <w:rsid w:val="003755EE"/>
    <w:rsid w:val="00375D6B"/>
    <w:rsid w:val="00377586"/>
    <w:rsid w:val="00384344"/>
    <w:rsid w:val="00384CA2"/>
    <w:rsid w:val="00386FBD"/>
    <w:rsid w:val="00394408"/>
    <w:rsid w:val="00395041"/>
    <w:rsid w:val="00397FCA"/>
    <w:rsid w:val="003A3436"/>
    <w:rsid w:val="003A38CE"/>
    <w:rsid w:val="003B3DFA"/>
    <w:rsid w:val="003B7D5F"/>
    <w:rsid w:val="003C221D"/>
    <w:rsid w:val="003C544F"/>
    <w:rsid w:val="003D1D57"/>
    <w:rsid w:val="003D2C68"/>
    <w:rsid w:val="003E097C"/>
    <w:rsid w:val="003E3AC3"/>
    <w:rsid w:val="003E6605"/>
    <w:rsid w:val="003E6BA3"/>
    <w:rsid w:val="003F0231"/>
    <w:rsid w:val="003F5336"/>
    <w:rsid w:val="003F5C40"/>
    <w:rsid w:val="003F78FF"/>
    <w:rsid w:val="00400566"/>
    <w:rsid w:val="00400C51"/>
    <w:rsid w:val="004016AA"/>
    <w:rsid w:val="00401751"/>
    <w:rsid w:val="00411727"/>
    <w:rsid w:val="0041296A"/>
    <w:rsid w:val="00417D54"/>
    <w:rsid w:val="00420B1F"/>
    <w:rsid w:val="00421A81"/>
    <w:rsid w:val="00426108"/>
    <w:rsid w:val="00426B78"/>
    <w:rsid w:val="004311D3"/>
    <w:rsid w:val="004329A3"/>
    <w:rsid w:val="00432FAC"/>
    <w:rsid w:val="004378BD"/>
    <w:rsid w:val="004419E1"/>
    <w:rsid w:val="00442DA3"/>
    <w:rsid w:val="00450FA0"/>
    <w:rsid w:val="00452A01"/>
    <w:rsid w:val="0045697C"/>
    <w:rsid w:val="0046052A"/>
    <w:rsid w:val="00460EC1"/>
    <w:rsid w:val="00466504"/>
    <w:rsid w:val="004701A9"/>
    <w:rsid w:val="00475994"/>
    <w:rsid w:val="004805D5"/>
    <w:rsid w:val="004807DD"/>
    <w:rsid w:val="0048173C"/>
    <w:rsid w:val="00485DE0"/>
    <w:rsid w:val="00486B72"/>
    <w:rsid w:val="00487F23"/>
    <w:rsid w:val="00496033"/>
    <w:rsid w:val="00497F46"/>
    <w:rsid w:val="004A2D99"/>
    <w:rsid w:val="004A58F7"/>
    <w:rsid w:val="004B204C"/>
    <w:rsid w:val="004B24F0"/>
    <w:rsid w:val="004B3CD7"/>
    <w:rsid w:val="004B5E31"/>
    <w:rsid w:val="004C0F2E"/>
    <w:rsid w:val="004C1547"/>
    <w:rsid w:val="004C4529"/>
    <w:rsid w:val="004D1A4F"/>
    <w:rsid w:val="004D271B"/>
    <w:rsid w:val="004D4707"/>
    <w:rsid w:val="004D4F6C"/>
    <w:rsid w:val="004D5E1A"/>
    <w:rsid w:val="004E04C8"/>
    <w:rsid w:val="004E4A44"/>
    <w:rsid w:val="004E53B0"/>
    <w:rsid w:val="004E646B"/>
    <w:rsid w:val="004E7517"/>
    <w:rsid w:val="004F2CDD"/>
    <w:rsid w:val="004F459E"/>
    <w:rsid w:val="004F6A6B"/>
    <w:rsid w:val="00505A80"/>
    <w:rsid w:val="00507761"/>
    <w:rsid w:val="005102DF"/>
    <w:rsid w:val="005129C1"/>
    <w:rsid w:val="0052141A"/>
    <w:rsid w:val="00522780"/>
    <w:rsid w:val="00523378"/>
    <w:rsid w:val="0052343B"/>
    <w:rsid w:val="005263ED"/>
    <w:rsid w:val="005266EC"/>
    <w:rsid w:val="00527837"/>
    <w:rsid w:val="00532478"/>
    <w:rsid w:val="00543575"/>
    <w:rsid w:val="0054364A"/>
    <w:rsid w:val="00544FB9"/>
    <w:rsid w:val="0054693E"/>
    <w:rsid w:val="00551C10"/>
    <w:rsid w:val="00552480"/>
    <w:rsid w:val="00557959"/>
    <w:rsid w:val="00560675"/>
    <w:rsid w:val="00560DBC"/>
    <w:rsid w:val="00571755"/>
    <w:rsid w:val="00572DB7"/>
    <w:rsid w:val="00577C05"/>
    <w:rsid w:val="00577DE9"/>
    <w:rsid w:val="00584AFA"/>
    <w:rsid w:val="00585ACD"/>
    <w:rsid w:val="005868CA"/>
    <w:rsid w:val="00590B40"/>
    <w:rsid w:val="00593282"/>
    <w:rsid w:val="00594FAE"/>
    <w:rsid w:val="00595E6C"/>
    <w:rsid w:val="005A1434"/>
    <w:rsid w:val="005A23A1"/>
    <w:rsid w:val="005A476F"/>
    <w:rsid w:val="005B4459"/>
    <w:rsid w:val="005B5DEC"/>
    <w:rsid w:val="005B71BE"/>
    <w:rsid w:val="005C194F"/>
    <w:rsid w:val="005C4829"/>
    <w:rsid w:val="005C7556"/>
    <w:rsid w:val="005D055A"/>
    <w:rsid w:val="005D1C44"/>
    <w:rsid w:val="005D309B"/>
    <w:rsid w:val="005D390D"/>
    <w:rsid w:val="005D5A5C"/>
    <w:rsid w:val="005D5B13"/>
    <w:rsid w:val="005E018E"/>
    <w:rsid w:val="005E1F18"/>
    <w:rsid w:val="005E39A5"/>
    <w:rsid w:val="005E7F19"/>
    <w:rsid w:val="005F4F3D"/>
    <w:rsid w:val="00600DCE"/>
    <w:rsid w:val="00601CF3"/>
    <w:rsid w:val="00603786"/>
    <w:rsid w:val="00604B26"/>
    <w:rsid w:val="006068EF"/>
    <w:rsid w:val="00607FF3"/>
    <w:rsid w:val="00610C18"/>
    <w:rsid w:val="00611BDE"/>
    <w:rsid w:val="0061318F"/>
    <w:rsid w:val="00615751"/>
    <w:rsid w:val="00616F44"/>
    <w:rsid w:val="006178BB"/>
    <w:rsid w:val="00620915"/>
    <w:rsid w:val="00624437"/>
    <w:rsid w:val="0062457C"/>
    <w:rsid w:val="00626155"/>
    <w:rsid w:val="0062788C"/>
    <w:rsid w:val="00636871"/>
    <w:rsid w:val="00636F17"/>
    <w:rsid w:val="00643A8F"/>
    <w:rsid w:val="00647CC0"/>
    <w:rsid w:val="00651662"/>
    <w:rsid w:val="00653371"/>
    <w:rsid w:val="00654C95"/>
    <w:rsid w:val="00655418"/>
    <w:rsid w:val="006579AB"/>
    <w:rsid w:val="00663BF2"/>
    <w:rsid w:val="0066596B"/>
    <w:rsid w:val="0066695E"/>
    <w:rsid w:val="00667D99"/>
    <w:rsid w:val="00673C3B"/>
    <w:rsid w:val="00674672"/>
    <w:rsid w:val="0067468D"/>
    <w:rsid w:val="0068239A"/>
    <w:rsid w:val="006833E7"/>
    <w:rsid w:val="00684537"/>
    <w:rsid w:val="0068690B"/>
    <w:rsid w:val="00686E3C"/>
    <w:rsid w:val="00687BD4"/>
    <w:rsid w:val="00693220"/>
    <w:rsid w:val="006936EA"/>
    <w:rsid w:val="0069424A"/>
    <w:rsid w:val="006A5C90"/>
    <w:rsid w:val="006B2794"/>
    <w:rsid w:val="006B58C8"/>
    <w:rsid w:val="006B7BA5"/>
    <w:rsid w:val="006C13E8"/>
    <w:rsid w:val="006D118D"/>
    <w:rsid w:val="006D13DE"/>
    <w:rsid w:val="006D1F45"/>
    <w:rsid w:val="006D2EB2"/>
    <w:rsid w:val="006D5A73"/>
    <w:rsid w:val="006D5B96"/>
    <w:rsid w:val="006D7B45"/>
    <w:rsid w:val="006E246D"/>
    <w:rsid w:val="006F04CD"/>
    <w:rsid w:val="006F25A3"/>
    <w:rsid w:val="006F34BD"/>
    <w:rsid w:val="006F4127"/>
    <w:rsid w:val="006F71B6"/>
    <w:rsid w:val="00705863"/>
    <w:rsid w:val="00713134"/>
    <w:rsid w:val="00714A84"/>
    <w:rsid w:val="00716ECD"/>
    <w:rsid w:val="007172B3"/>
    <w:rsid w:val="007220FC"/>
    <w:rsid w:val="0072315A"/>
    <w:rsid w:val="00724D19"/>
    <w:rsid w:val="00726013"/>
    <w:rsid w:val="0072651C"/>
    <w:rsid w:val="00732C66"/>
    <w:rsid w:val="00735999"/>
    <w:rsid w:val="00740833"/>
    <w:rsid w:val="00741D27"/>
    <w:rsid w:val="007439A2"/>
    <w:rsid w:val="007479D2"/>
    <w:rsid w:val="007500F2"/>
    <w:rsid w:val="00753230"/>
    <w:rsid w:val="007535BF"/>
    <w:rsid w:val="00755EDF"/>
    <w:rsid w:val="0075714F"/>
    <w:rsid w:val="00761E19"/>
    <w:rsid w:val="00762592"/>
    <w:rsid w:val="0076479F"/>
    <w:rsid w:val="00767A66"/>
    <w:rsid w:val="007717E4"/>
    <w:rsid w:val="007721D3"/>
    <w:rsid w:val="00772DC7"/>
    <w:rsid w:val="00773163"/>
    <w:rsid w:val="00774E1B"/>
    <w:rsid w:val="00776402"/>
    <w:rsid w:val="00776E00"/>
    <w:rsid w:val="007772CA"/>
    <w:rsid w:val="00777869"/>
    <w:rsid w:val="00777BD0"/>
    <w:rsid w:val="00780757"/>
    <w:rsid w:val="00781F5C"/>
    <w:rsid w:val="00786C24"/>
    <w:rsid w:val="007937E9"/>
    <w:rsid w:val="007A3C59"/>
    <w:rsid w:val="007A5B21"/>
    <w:rsid w:val="007A713E"/>
    <w:rsid w:val="007B0FF0"/>
    <w:rsid w:val="007B20CD"/>
    <w:rsid w:val="007B3D27"/>
    <w:rsid w:val="007B62AB"/>
    <w:rsid w:val="007C401A"/>
    <w:rsid w:val="007C4294"/>
    <w:rsid w:val="007C44E4"/>
    <w:rsid w:val="007C6005"/>
    <w:rsid w:val="007C6A29"/>
    <w:rsid w:val="007C7464"/>
    <w:rsid w:val="007D22D1"/>
    <w:rsid w:val="007D2B69"/>
    <w:rsid w:val="007D2D4D"/>
    <w:rsid w:val="007E07B0"/>
    <w:rsid w:val="007E1C9B"/>
    <w:rsid w:val="007E37D4"/>
    <w:rsid w:val="007E4792"/>
    <w:rsid w:val="007E7DBC"/>
    <w:rsid w:val="007F0476"/>
    <w:rsid w:val="007F180A"/>
    <w:rsid w:val="007F1B64"/>
    <w:rsid w:val="00800263"/>
    <w:rsid w:val="008052E9"/>
    <w:rsid w:val="00807C55"/>
    <w:rsid w:val="00817679"/>
    <w:rsid w:val="00817D5E"/>
    <w:rsid w:val="0082045A"/>
    <w:rsid w:val="0082240D"/>
    <w:rsid w:val="00826DBB"/>
    <w:rsid w:val="00827E71"/>
    <w:rsid w:val="008301B5"/>
    <w:rsid w:val="0083158E"/>
    <w:rsid w:val="00834E85"/>
    <w:rsid w:val="00835CBE"/>
    <w:rsid w:val="008362ED"/>
    <w:rsid w:val="008405F1"/>
    <w:rsid w:val="00840C4E"/>
    <w:rsid w:val="0084108C"/>
    <w:rsid w:val="00841CDF"/>
    <w:rsid w:val="00843635"/>
    <w:rsid w:val="008455D0"/>
    <w:rsid w:val="00847A18"/>
    <w:rsid w:val="00852A39"/>
    <w:rsid w:val="008549A3"/>
    <w:rsid w:val="00872A00"/>
    <w:rsid w:val="0087319E"/>
    <w:rsid w:val="00874BC1"/>
    <w:rsid w:val="00884128"/>
    <w:rsid w:val="008900B9"/>
    <w:rsid w:val="00893195"/>
    <w:rsid w:val="00893C54"/>
    <w:rsid w:val="008A1D7F"/>
    <w:rsid w:val="008B052F"/>
    <w:rsid w:val="008B1774"/>
    <w:rsid w:val="008B648C"/>
    <w:rsid w:val="008C0F6B"/>
    <w:rsid w:val="008C257B"/>
    <w:rsid w:val="008C3C50"/>
    <w:rsid w:val="008D1E68"/>
    <w:rsid w:val="008D263C"/>
    <w:rsid w:val="008D2F26"/>
    <w:rsid w:val="008D651E"/>
    <w:rsid w:val="008D7012"/>
    <w:rsid w:val="008E2A9D"/>
    <w:rsid w:val="008E3B30"/>
    <w:rsid w:val="008E4D12"/>
    <w:rsid w:val="008F079D"/>
    <w:rsid w:val="008F3A34"/>
    <w:rsid w:val="008F46B5"/>
    <w:rsid w:val="00900253"/>
    <w:rsid w:val="009005C1"/>
    <w:rsid w:val="00900EBA"/>
    <w:rsid w:val="00901F2F"/>
    <w:rsid w:val="0091086C"/>
    <w:rsid w:val="00912C88"/>
    <w:rsid w:val="00914E96"/>
    <w:rsid w:val="00925F08"/>
    <w:rsid w:val="009369CE"/>
    <w:rsid w:val="00941071"/>
    <w:rsid w:val="009435A7"/>
    <w:rsid w:val="00944C7D"/>
    <w:rsid w:val="0095250E"/>
    <w:rsid w:val="00952FA7"/>
    <w:rsid w:val="00954141"/>
    <w:rsid w:val="00956A1A"/>
    <w:rsid w:val="00956BE1"/>
    <w:rsid w:val="009571CB"/>
    <w:rsid w:val="0096002A"/>
    <w:rsid w:val="00961DDB"/>
    <w:rsid w:val="00962F53"/>
    <w:rsid w:val="009633CF"/>
    <w:rsid w:val="009707D1"/>
    <w:rsid w:val="00975389"/>
    <w:rsid w:val="0097759F"/>
    <w:rsid w:val="00986F6D"/>
    <w:rsid w:val="009901D7"/>
    <w:rsid w:val="00993A66"/>
    <w:rsid w:val="00994299"/>
    <w:rsid w:val="00995890"/>
    <w:rsid w:val="00997C3E"/>
    <w:rsid w:val="009A7428"/>
    <w:rsid w:val="009B1B17"/>
    <w:rsid w:val="009B2EE0"/>
    <w:rsid w:val="009B2F4E"/>
    <w:rsid w:val="009C0031"/>
    <w:rsid w:val="009C5901"/>
    <w:rsid w:val="009D0B0F"/>
    <w:rsid w:val="009D741B"/>
    <w:rsid w:val="009E03BC"/>
    <w:rsid w:val="009E4131"/>
    <w:rsid w:val="009E7609"/>
    <w:rsid w:val="009F20A1"/>
    <w:rsid w:val="009F63CB"/>
    <w:rsid w:val="00A0402E"/>
    <w:rsid w:val="00A05F6A"/>
    <w:rsid w:val="00A071B7"/>
    <w:rsid w:val="00A17B2F"/>
    <w:rsid w:val="00A2030D"/>
    <w:rsid w:val="00A2115B"/>
    <w:rsid w:val="00A24153"/>
    <w:rsid w:val="00A24244"/>
    <w:rsid w:val="00A24D9F"/>
    <w:rsid w:val="00A25E8C"/>
    <w:rsid w:val="00A3319D"/>
    <w:rsid w:val="00A401BF"/>
    <w:rsid w:val="00A401D4"/>
    <w:rsid w:val="00A4185A"/>
    <w:rsid w:val="00A437BB"/>
    <w:rsid w:val="00A44AAC"/>
    <w:rsid w:val="00A541A0"/>
    <w:rsid w:val="00A55E36"/>
    <w:rsid w:val="00A561F2"/>
    <w:rsid w:val="00A571B8"/>
    <w:rsid w:val="00A63A32"/>
    <w:rsid w:val="00A6528B"/>
    <w:rsid w:val="00A669B2"/>
    <w:rsid w:val="00A70325"/>
    <w:rsid w:val="00A7316A"/>
    <w:rsid w:val="00A760CA"/>
    <w:rsid w:val="00A77113"/>
    <w:rsid w:val="00A81E46"/>
    <w:rsid w:val="00A85611"/>
    <w:rsid w:val="00A9227D"/>
    <w:rsid w:val="00A93506"/>
    <w:rsid w:val="00A941B7"/>
    <w:rsid w:val="00A95614"/>
    <w:rsid w:val="00A95928"/>
    <w:rsid w:val="00A97613"/>
    <w:rsid w:val="00AA1F53"/>
    <w:rsid w:val="00AA76D0"/>
    <w:rsid w:val="00AB0D63"/>
    <w:rsid w:val="00AB1B25"/>
    <w:rsid w:val="00AB2CEE"/>
    <w:rsid w:val="00AB370E"/>
    <w:rsid w:val="00AB457C"/>
    <w:rsid w:val="00AB685B"/>
    <w:rsid w:val="00AB747F"/>
    <w:rsid w:val="00AC1523"/>
    <w:rsid w:val="00AD4223"/>
    <w:rsid w:val="00AD7610"/>
    <w:rsid w:val="00AE18EE"/>
    <w:rsid w:val="00AE2A02"/>
    <w:rsid w:val="00AE44D3"/>
    <w:rsid w:val="00AE48E8"/>
    <w:rsid w:val="00AE6052"/>
    <w:rsid w:val="00AE675E"/>
    <w:rsid w:val="00AF4AC3"/>
    <w:rsid w:val="00AF5C4F"/>
    <w:rsid w:val="00AF6158"/>
    <w:rsid w:val="00B0062E"/>
    <w:rsid w:val="00B0330E"/>
    <w:rsid w:val="00B0349F"/>
    <w:rsid w:val="00B04980"/>
    <w:rsid w:val="00B10D6A"/>
    <w:rsid w:val="00B15327"/>
    <w:rsid w:val="00B163C5"/>
    <w:rsid w:val="00B176CB"/>
    <w:rsid w:val="00B20672"/>
    <w:rsid w:val="00B21FF5"/>
    <w:rsid w:val="00B304C6"/>
    <w:rsid w:val="00B32280"/>
    <w:rsid w:val="00B335BE"/>
    <w:rsid w:val="00B35C4B"/>
    <w:rsid w:val="00B368E1"/>
    <w:rsid w:val="00B37B8A"/>
    <w:rsid w:val="00B37C21"/>
    <w:rsid w:val="00B4061C"/>
    <w:rsid w:val="00B450D3"/>
    <w:rsid w:val="00B50053"/>
    <w:rsid w:val="00B5249B"/>
    <w:rsid w:val="00B53768"/>
    <w:rsid w:val="00B6020A"/>
    <w:rsid w:val="00B614F4"/>
    <w:rsid w:val="00B621E8"/>
    <w:rsid w:val="00B6451B"/>
    <w:rsid w:val="00B654A3"/>
    <w:rsid w:val="00B7066D"/>
    <w:rsid w:val="00B76ACB"/>
    <w:rsid w:val="00B803AA"/>
    <w:rsid w:val="00B8259A"/>
    <w:rsid w:val="00B83F48"/>
    <w:rsid w:val="00B8460A"/>
    <w:rsid w:val="00B90AB7"/>
    <w:rsid w:val="00B93880"/>
    <w:rsid w:val="00B96BAE"/>
    <w:rsid w:val="00B97C7F"/>
    <w:rsid w:val="00BA0E22"/>
    <w:rsid w:val="00BA4C84"/>
    <w:rsid w:val="00BA5536"/>
    <w:rsid w:val="00BB0647"/>
    <w:rsid w:val="00BB326C"/>
    <w:rsid w:val="00BB5F5B"/>
    <w:rsid w:val="00BC1C79"/>
    <w:rsid w:val="00BC4A39"/>
    <w:rsid w:val="00BC6212"/>
    <w:rsid w:val="00BC671E"/>
    <w:rsid w:val="00BC778E"/>
    <w:rsid w:val="00BD0598"/>
    <w:rsid w:val="00BD2CE4"/>
    <w:rsid w:val="00BD6DBE"/>
    <w:rsid w:val="00BE28C1"/>
    <w:rsid w:val="00BE46E7"/>
    <w:rsid w:val="00BE6A25"/>
    <w:rsid w:val="00BE7815"/>
    <w:rsid w:val="00BE7CFD"/>
    <w:rsid w:val="00BF3203"/>
    <w:rsid w:val="00BF4312"/>
    <w:rsid w:val="00C07D66"/>
    <w:rsid w:val="00C13D63"/>
    <w:rsid w:val="00C162EE"/>
    <w:rsid w:val="00C240EB"/>
    <w:rsid w:val="00C27138"/>
    <w:rsid w:val="00C3076B"/>
    <w:rsid w:val="00C32442"/>
    <w:rsid w:val="00C50586"/>
    <w:rsid w:val="00C50914"/>
    <w:rsid w:val="00C54235"/>
    <w:rsid w:val="00C60C9D"/>
    <w:rsid w:val="00C61810"/>
    <w:rsid w:val="00C62F21"/>
    <w:rsid w:val="00C63613"/>
    <w:rsid w:val="00C65A98"/>
    <w:rsid w:val="00C676A9"/>
    <w:rsid w:val="00C744D9"/>
    <w:rsid w:val="00C82219"/>
    <w:rsid w:val="00C84FCA"/>
    <w:rsid w:val="00C85A28"/>
    <w:rsid w:val="00C860CC"/>
    <w:rsid w:val="00C909BD"/>
    <w:rsid w:val="00C9170E"/>
    <w:rsid w:val="00C93A23"/>
    <w:rsid w:val="00CA79D2"/>
    <w:rsid w:val="00CB5686"/>
    <w:rsid w:val="00CC12B4"/>
    <w:rsid w:val="00CC5432"/>
    <w:rsid w:val="00CD0967"/>
    <w:rsid w:val="00CD3EE8"/>
    <w:rsid w:val="00CD7438"/>
    <w:rsid w:val="00CE3BD5"/>
    <w:rsid w:val="00CE6B43"/>
    <w:rsid w:val="00D01405"/>
    <w:rsid w:val="00D01439"/>
    <w:rsid w:val="00D021B5"/>
    <w:rsid w:val="00D05011"/>
    <w:rsid w:val="00D0736C"/>
    <w:rsid w:val="00D1146D"/>
    <w:rsid w:val="00D117DD"/>
    <w:rsid w:val="00D14550"/>
    <w:rsid w:val="00D1490C"/>
    <w:rsid w:val="00D14D0A"/>
    <w:rsid w:val="00D25DD9"/>
    <w:rsid w:val="00D407AE"/>
    <w:rsid w:val="00D620BD"/>
    <w:rsid w:val="00D65F27"/>
    <w:rsid w:val="00D66085"/>
    <w:rsid w:val="00D66A55"/>
    <w:rsid w:val="00D74E2A"/>
    <w:rsid w:val="00D7521C"/>
    <w:rsid w:val="00D75B07"/>
    <w:rsid w:val="00D768E8"/>
    <w:rsid w:val="00D77C54"/>
    <w:rsid w:val="00D82F6C"/>
    <w:rsid w:val="00D8324D"/>
    <w:rsid w:val="00D851E1"/>
    <w:rsid w:val="00D874E8"/>
    <w:rsid w:val="00D87AAD"/>
    <w:rsid w:val="00D936DC"/>
    <w:rsid w:val="00D94A8D"/>
    <w:rsid w:val="00D94B58"/>
    <w:rsid w:val="00D953EE"/>
    <w:rsid w:val="00DA0B52"/>
    <w:rsid w:val="00DA3E8E"/>
    <w:rsid w:val="00DA63EE"/>
    <w:rsid w:val="00DA6AB4"/>
    <w:rsid w:val="00DB2BD9"/>
    <w:rsid w:val="00DB71C3"/>
    <w:rsid w:val="00DB7952"/>
    <w:rsid w:val="00DC0338"/>
    <w:rsid w:val="00DC401D"/>
    <w:rsid w:val="00DC6308"/>
    <w:rsid w:val="00DC75F9"/>
    <w:rsid w:val="00DD4237"/>
    <w:rsid w:val="00DD4A63"/>
    <w:rsid w:val="00DD5EE6"/>
    <w:rsid w:val="00DD68C3"/>
    <w:rsid w:val="00DD79EB"/>
    <w:rsid w:val="00DE3C33"/>
    <w:rsid w:val="00DE483F"/>
    <w:rsid w:val="00DE604C"/>
    <w:rsid w:val="00DE7617"/>
    <w:rsid w:val="00DF1F40"/>
    <w:rsid w:val="00DF55D5"/>
    <w:rsid w:val="00E066FA"/>
    <w:rsid w:val="00E12D6D"/>
    <w:rsid w:val="00E21B51"/>
    <w:rsid w:val="00E23BBA"/>
    <w:rsid w:val="00E33489"/>
    <w:rsid w:val="00E34D2A"/>
    <w:rsid w:val="00E40122"/>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82122"/>
    <w:rsid w:val="00E8301E"/>
    <w:rsid w:val="00E907CC"/>
    <w:rsid w:val="00E91F21"/>
    <w:rsid w:val="00E9281D"/>
    <w:rsid w:val="00E95CB1"/>
    <w:rsid w:val="00EA2067"/>
    <w:rsid w:val="00EA4237"/>
    <w:rsid w:val="00EA68C7"/>
    <w:rsid w:val="00EB1FD7"/>
    <w:rsid w:val="00EB3936"/>
    <w:rsid w:val="00EB7FBC"/>
    <w:rsid w:val="00EC4388"/>
    <w:rsid w:val="00EC4EB4"/>
    <w:rsid w:val="00EC5AC3"/>
    <w:rsid w:val="00EC6BE3"/>
    <w:rsid w:val="00EC794A"/>
    <w:rsid w:val="00ED0FC5"/>
    <w:rsid w:val="00ED354F"/>
    <w:rsid w:val="00EE6764"/>
    <w:rsid w:val="00EE7229"/>
    <w:rsid w:val="00EE7BD7"/>
    <w:rsid w:val="00EF0A16"/>
    <w:rsid w:val="00EF2E9F"/>
    <w:rsid w:val="00F030AD"/>
    <w:rsid w:val="00F10786"/>
    <w:rsid w:val="00F109D8"/>
    <w:rsid w:val="00F15C03"/>
    <w:rsid w:val="00F17FF2"/>
    <w:rsid w:val="00F231B7"/>
    <w:rsid w:val="00F26FFA"/>
    <w:rsid w:val="00F32D2A"/>
    <w:rsid w:val="00F346D3"/>
    <w:rsid w:val="00F36B1B"/>
    <w:rsid w:val="00F37F0C"/>
    <w:rsid w:val="00F40BEF"/>
    <w:rsid w:val="00F451FA"/>
    <w:rsid w:val="00F456A8"/>
    <w:rsid w:val="00F462BA"/>
    <w:rsid w:val="00F51E55"/>
    <w:rsid w:val="00F6187D"/>
    <w:rsid w:val="00F624A7"/>
    <w:rsid w:val="00F6577E"/>
    <w:rsid w:val="00F66310"/>
    <w:rsid w:val="00F7071B"/>
    <w:rsid w:val="00F71671"/>
    <w:rsid w:val="00F7210B"/>
    <w:rsid w:val="00F72F62"/>
    <w:rsid w:val="00F74224"/>
    <w:rsid w:val="00F7464B"/>
    <w:rsid w:val="00F752C1"/>
    <w:rsid w:val="00F76BBE"/>
    <w:rsid w:val="00F82FB2"/>
    <w:rsid w:val="00F8357B"/>
    <w:rsid w:val="00F84FD5"/>
    <w:rsid w:val="00F86385"/>
    <w:rsid w:val="00F974E8"/>
    <w:rsid w:val="00FA3AFE"/>
    <w:rsid w:val="00FA579C"/>
    <w:rsid w:val="00FA5B19"/>
    <w:rsid w:val="00FA77E6"/>
    <w:rsid w:val="00FA78AD"/>
    <w:rsid w:val="00FB7233"/>
    <w:rsid w:val="00FC183A"/>
    <w:rsid w:val="00FC7FD7"/>
    <w:rsid w:val="00FD16D5"/>
    <w:rsid w:val="00FD272C"/>
    <w:rsid w:val="00FD2794"/>
    <w:rsid w:val="00FD4439"/>
    <w:rsid w:val="00FE1CA4"/>
    <w:rsid w:val="00FE6049"/>
    <w:rsid w:val="00FE623E"/>
    <w:rsid w:val="00FF5A1C"/>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F7EA"/>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1603">
      <w:bodyDiv w:val="1"/>
      <w:marLeft w:val="0"/>
      <w:marRight w:val="0"/>
      <w:marTop w:val="0"/>
      <w:marBottom w:val="0"/>
      <w:divBdr>
        <w:top w:val="none" w:sz="0" w:space="0" w:color="auto"/>
        <w:left w:val="none" w:sz="0" w:space="0" w:color="auto"/>
        <w:bottom w:val="none" w:sz="0" w:space="0" w:color="auto"/>
        <w:right w:val="none" w:sz="0" w:space="0" w:color="auto"/>
      </w:divBdr>
    </w:div>
    <w:div w:id="569390537">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084569652">
      <w:bodyDiv w:val="1"/>
      <w:marLeft w:val="0"/>
      <w:marRight w:val="0"/>
      <w:marTop w:val="0"/>
      <w:marBottom w:val="0"/>
      <w:divBdr>
        <w:top w:val="none" w:sz="0" w:space="0" w:color="auto"/>
        <w:left w:val="none" w:sz="0" w:space="0" w:color="auto"/>
        <w:bottom w:val="none" w:sz="0" w:space="0" w:color="auto"/>
        <w:right w:val="none" w:sz="0" w:space="0" w:color="auto"/>
      </w:divBdr>
    </w:div>
    <w:div w:id="1380130214">
      <w:bodyDiv w:val="1"/>
      <w:marLeft w:val="0"/>
      <w:marRight w:val="0"/>
      <w:marTop w:val="0"/>
      <w:marBottom w:val="0"/>
      <w:divBdr>
        <w:top w:val="none" w:sz="0" w:space="0" w:color="auto"/>
        <w:left w:val="none" w:sz="0" w:space="0" w:color="auto"/>
        <w:bottom w:val="none" w:sz="0" w:space="0" w:color="auto"/>
        <w:right w:val="none" w:sz="0" w:space="0" w:color="auto"/>
      </w:divBdr>
      <w:divsChild>
        <w:div w:id="1909462026">
          <w:marLeft w:val="0"/>
          <w:marRight w:val="0"/>
          <w:marTop w:val="0"/>
          <w:marBottom w:val="0"/>
          <w:divBdr>
            <w:top w:val="none" w:sz="0" w:space="0" w:color="auto"/>
            <w:left w:val="none" w:sz="0" w:space="0" w:color="auto"/>
            <w:bottom w:val="none" w:sz="0" w:space="0" w:color="auto"/>
            <w:right w:val="none" w:sz="0" w:space="0" w:color="auto"/>
          </w:divBdr>
        </w:div>
      </w:divsChild>
    </w:div>
    <w:div w:id="1482848665">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9142B0A6-F9F1-4623-9174-5AE8E52DB0CB}">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032BB1-DB22-42A7-8105-6924AB46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16</cp:revision>
  <cp:lastPrinted>2022-05-16T17:42:00Z</cp:lastPrinted>
  <dcterms:created xsi:type="dcterms:W3CDTF">2022-05-13T16:37:00Z</dcterms:created>
  <dcterms:modified xsi:type="dcterms:W3CDTF">2022-05-16T18:15:00Z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