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442">
            <w:rPr>
              <w:rFonts w:asciiTheme="minorHAnsi" w:hAnsiTheme="minorHAnsi" w:cstheme="minorHAnsi"/>
            </w:rPr>
            <w:t>4/29/2022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8F59E3" w:rsidRDefault="003D347B" w:rsidP="008F59E3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Kelly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D11E8" w:rsidP="00182371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657496522"/>
              <w:placeholder>
                <w:docPart w:val="DAF478A8AF834B469B67CC0B1CB22C89"/>
              </w:placeholder>
            </w:sdtPr>
            <w:sdtEndPr/>
            <w:sdtContent>
              <w:r w:rsidR="003D347B">
                <w:rPr>
                  <w:rFonts w:asciiTheme="minorHAnsi" w:hAnsiTheme="minorHAnsi" w:cstheme="minorHAnsi"/>
                </w:rPr>
                <w:t>Toshiba Business solutions</w:t>
              </w:r>
            </w:sdtContent>
          </w:sdt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312F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Copier Lease and Maintenance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D347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June 2022-May 2026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58792689"/>
            <w:placeholder>
              <w:docPart w:val="70C0391B13E7442792B226B841D8F256"/>
            </w:placeholder>
          </w:sdtPr>
          <w:sdtEndPr>
            <w:rPr>
              <w:rStyle w:val="PlaceholderText"/>
            </w:rPr>
          </w:sdtEndPr>
          <w:sdtContent>
            <w:p w:rsidR="00D072A8" w:rsidRPr="00DE0B82" w:rsidRDefault="008312F2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04.32 Model Procurement Code Purchasing</w:t>
              </w:r>
            </w:p>
          </w:sdtContent>
        </w:sdt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35583046"/>
            <w:placeholder>
              <w:docPart w:val="72BC32997D93426E80904EBE1481A153"/>
            </w:placeholder>
          </w:sdtPr>
          <w:sdtEndPr/>
          <w:sdtContent>
            <w:p w:rsidR="008312F2" w:rsidRDefault="00C50629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Kelly</w:t>
              </w:r>
              <w:r w:rsidR="008312F2">
                <w:rPr>
                  <w:rFonts w:asciiTheme="minorHAnsi" w:hAnsiTheme="minorHAnsi" w:cstheme="minorHAnsi"/>
                </w:rPr>
                <w:t xml:space="preserve"> Elementary School’s lease for copiers expires in </w:t>
              </w:r>
              <w:r>
                <w:rPr>
                  <w:rFonts w:asciiTheme="minorHAnsi" w:hAnsiTheme="minorHAnsi" w:cstheme="minorHAnsi"/>
                </w:rPr>
                <w:t>May</w:t>
              </w:r>
              <w:r w:rsidR="008312F2">
                <w:rPr>
                  <w:rFonts w:asciiTheme="minorHAnsi" w:hAnsiTheme="minorHAnsi" w:cstheme="minorHAnsi"/>
                </w:rPr>
                <w:t xml:space="preserve"> 202</w:t>
              </w:r>
              <w:r>
                <w:rPr>
                  <w:rFonts w:asciiTheme="minorHAnsi" w:hAnsiTheme="minorHAnsi" w:cstheme="minorHAnsi"/>
                </w:rPr>
                <w:t>2</w:t>
              </w:r>
              <w:r w:rsidR="008312F2">
                <w:rPr>
                  <w:rFonts w:asciiTheme="minorHAnsi" w:hAnsiTheme="minorHAnsi" w:cstheme="minorHAnsi"/>
                </w:rPr>
                <w:t xml:space="preserve">. </w:t>
              </w:r>
              <w:r>
                <w:rPr>
                  <w:rFonts w:asciiTheme="minorHAnsi" w:hAnsiTheme="minorHAnsi" w:cstheme="minorHAnsi"/>
                </w:rPr>
                <w:t>After getting quotes from Waltz (the current vendor), Ricoh and Toshiba, it was determined that Toshiba made the best financial sense.</w:t>
              </w:r>
            </w:p>
            <w:p w:rsidR="008312F2" w:rsidRPr="00ED11E8" w:rsidRDefault="008312F2" w:rsidP="008312F2">
              <w:pPr>
                <w:pStyle w:val="NoSpacing"/>
                <w:rPr>
                  <w:rFonts w:asciiTheme="minorHAnsi" w:hAnsiTheme="minorHAnsi" w:cstheme="minorHAnsi"/>
                  <w:sz w:val="10"/>
                  <w:szCs w:val="10"/>
                </w:rPr>
              </w:pPr>
            </w:p>
            <w:p w:rsidR="008312F2" w:rsidRDefault="00C50629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1 –</w:t>
              </w:r>
              <w:r w:rsidR="008312F2"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</w:rPr>
                <w:t>Toshiba e-Studio7518A</w:t>
              </w:r>
            </w:p>
            <w:p w:rsidR="008312F2" w:rsidRDefault="008312F2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1 – </w:t>
              </w:r>
              <w:r w:rsidR="00C50629">
                <w:rPr>
                  <w:rFonts w:asciiTheme="minorHAnsi" w:hAnsiTheme="minorHAnsi" w:cstheme="minorHAnsi"/>
                </w:rPr>
                <w:t>Toshiba e-Studio330AC</w:t>
              </w:r>
            </w:p>
            <w:p w:rsidR="008312F2" w:rsidRDefault="008312F2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Term 6</w:t>
              </w:r>
              <w:r w:rsidR="00C50629">
                <w:rPr>
                  <w:rFonts w:asciiTheme="minorHAnsi" w:hAnsiTheme="minorHAnsi" w:cstheme="minorHAnsi"/>
                </w:rPr>
                <w:t>3</w:t>
              </w:r>
              <w:r>
                <w:rPr>
                  <w:rFonts w:asciiTheme="minorHAnsi" w:hAnsiTheme="minorHAnsi" w:cstheme="minorHAnsi"/>
                </w:rPr>
                <w:t xml:space="preserve"> Months</w:t>
              </w:r>
            </w:p>
            <w:p w:rsidR="008312F2" w:rsidRDefault="008312F2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Monthly Lease cost = $</w:t>
              </w:r>
              <w:r w:rsidR="00C50629">
                <w:rPr>
                  <w:rFonts w:asciiTheme="minorHAnsi" w:hAnsiTheme="minorHAnsi" w:cstheme="minorHAnsi"/>
                </w:rPr>
                <w:t>163.</w:t>
              </w:r>
              <w:r w:rsidR="00ED11E8">
                <w:rPr>
                  <w:rFonts w:asciiTheme="minorHAnsi" w:hAnsiTheme="minorHAnsi" w:cstheme="minorHAnsi"/>
                </w:rPr>
                <w:t>00</w:t>
              </w:r>
            </w:p>
            <w:p w:rsidR="008312F2" w:rsidRPr="00ED11E8" w:rsidRDefault="008312F2" w:rsidP="008312F2">
              <w:pPr>
                <w:pStyle w:val="NoSpacing"/>
                <w:rPr>
                  <w:rFonts w:asciiTheme="minorHAnsi" w:hAnsiTheme="minorHAnsi" w:cstheme="minorHAnsi"/>
                  <w:sz w:val="10"/>
                  <w:szCs w:val="10"/>
                </w:rPr>
              </w:pPr>
            </w:p>
            <w:p w:rsidR="008312F2" w:rsidRDefault="008312F2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Maintenance Agreement is as follows:</w:t>
              </w:r>
            </w:p>
            <w:p w:rsidR="008312F2" w:rsidRDefault="008312F2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Black &amp; White Copy</w:t>
              </w:r>
              <w:r>
                <w:rPr>
                  <w:rFonts w:asciiTheme="minorHAnsi" w:hAnsiTheme="minorHAnsi" w:cstheme="minorHAnsi"/>
                </w:rPr>
                <w:tab/>
                <w:t>: $0.002</w:t>
              </w:r>
              <w:r w:rsidR="00C50629">
                <w:rPr>
                  <w:rFonts w:asciiTheme="minorHAnsi" w:hAnsiTheme="minorHAnsi" w:cstheme="minorHAnsi"/>
                </w:rPr>
                <w:t>9</w:t>
              </w:r>
              <w:r>
                <w:rPr>
                  <w:rFonts w:asciiTheme="minorHAnsi" w:hAnsiTheme="minorHAnsi" w:cstheme="minorHAnsi"/>
                </w:rPr>
                <w:t xml:space="preserve"> per page</w:t>
              </w:r>
            </w:p>
            <w:p w:rsidR="008312F2" w:rsidRDefault="008312F2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Color Copy</w:t>
              </w:r>
              <w:r>
                <w:rPr>
                  <w:rFonts w:asciiTheme="minorHAnsi" w:hAnsiTheme="minorHAnsi" w:cstheme="minorHAnsi"/>
                </w:rPr>
                <w:tab/>
              </w:r>
              <w:r>
                <w:rPr>
                  <w:rFonts w:asciiTheme="minorHAnsi" w:hAnsiTheme="minorHAnsi" w:cstheme="minorHAnsi"/>
                </w:rPr>
                <w:tab/>
                <w:t>: $0.0</w:t>
              </w:r>
              <w:r w:rsidR="00C50629">
                <w:rPr>
                  <w:rFonts w:asciiTheme="minorHAnsi" w:hAnsiTheme="minorHAnsi" w:cstheme="minorHAnsi"/>
                </w:rPr>
                <w:t>29</w:t>
              </w:r>
              <w:r>
                <w:rPr>
                  <w:rFonts w:asciiTheme="minorHAnsi" w:hAnsiTheme="minorHAnsi" w:cstheme="minorHAnsi"/>
                </w:rPr>
                <w:t>0 per page</w:t>
              </w:r>
            </w:p>
            <w:p w:rsidR="008312F2" w:rsidRDefault="008312F2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Estimated monthly cost: $</w:t>
              </w:r>
              <w:r w:rsidR="00C50629">
                <w:rPr>
                  <w:rFonts w:asciiTheme="minorHAnsi" w:hAnsiTheme="minorHAnsi" w:cstheme="minorHAnsi"/>
                </w:rPr>
                <w:t>175</w:t>
              </w:r>
              <w:r>
                <w:rPr>
                  <w:rFonts w:asciiTheme="minorHAnsi" w:hAnsiTheme="minorHAnsi" w:cstheme="minorHAnsi"/>
                </w:rPr>
                <w:t xml:space="preserve">.00 </w:t>
              </w:r>
            </w:p>
            <w:p w:rsidR="008312F2" w:rsidRDefault="008312F2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Term:</w:t>
              </w:r>
              <w:r>
                <w:rPr>
                  <w:rFonts w:asciiTheme="minorHAnsi" w:hAnsiTheme="minorHAnsi" w:cstheme="minorHAnsi"/>
                </w:rPr>
                <w:tab/>
                <w:t>6</w:t>
              </w:r>
              <w:r w:rsidR="00ED11E8">
                <w:rPr>
                  <w:rFonts w:asciiTheme="minorHAnsi" w:hAnsiTheme="minorHAnsi" w:cstheme="minorHAnsi"/>
                </w:rPr>
                <w:t>3</w:t>
              </w:r>
              <w:r>
                <w:rPr>
                  <w:rFonts w:asciiTheme="minorHAnsi" w:hAnsiTheme="minorHAnsi" w:cstheme="minorHAnsi"/>
                </w:rPr>
                <w:t xml:space="preserve"> months</w:t>
              </w:r>
            </w:p>
            <w:p w:rsidR="008312F2" w:rsidRPr="00ED11E8" w:rsidRDefault="008312F2" w:rsidP="008312F2">
              <w:pPr>
                <w:pStyle w:val="NoSpacing"/>
                <w:rPr>
                  <w:rFonts w:asciiTheme="minorHAnsi" w:hAnsiTheme="minorHAnsi" w:cstheme="minorHAnsi"/>
                  <w:sz w:val="10"/>
                  <w:szCs w:val="10"/>
                </w:rPr>
              </w:pPr>
            </w:p>
            <w:p w:rsidR="00D072A8" w:rsidRPr="006F0552" w:rsidRDefault="00182371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Total Monthly Cost:</w:t>
              </w:r>
              <w:r>
                <w:rPr>
                  <w:rFonts w:asciiTheme="minorHAnsi" w:hAnsiTheme="minorHAnsi" w:cstheme="minorHAnsi"/>
                </w:rPr>
                <w:tab/>
                <w:t>$</w:t>
              </w:r>
              <w:r w:rsidR="00C50629">
                <w:rPr>
                  <w:rFonts w:asciiTheme="minorHAnsi" w:hAnsiTheme="minorHAnsi" w:cstheme="minorHAnsi"/>
                </w:rPr>
                <w:t>338.</w:t>
              </w:r>
              <w:r w:rsidR="00ED11E8">
                <w:rPr>
                  <w:rFonts w:asciiTheme="minorHAnsi" w:hAnsiTheme="minorHAnsi" w:cstheme="minorHAnsi"/>
                </w:rPr>
                <w:t>00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312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ED11E8">
            <w:rPr>
              <w:rFonts w:asciiTheme="minorHAnsi" w:hAnsiTheme="minorHAnsi" w:cstheme="minorHAnsi"/>
            </w:rPr>
            <w:t>21,294.00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312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Site Base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18237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8312F2" w:rsidP="00ED11E8">
          <w:pPr>
            <w:pStyle w:val="NoSpacing"/>
            <w:ind w:left="270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669830207"/>
            <w:placeholder>
              <w:docPart w:val="B96F7630BE304D78994BD11FC5E4E167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2107484939"/>
                <w:placeholder>
                  <w:docPart w:val="FC8CEE67F94A43D18FE33314BAD924B1"/>
                </w:placeholder>
              </w:sdtPr>
              <w:sdtEndPr/>
              <w:sdtContent>
                <w:p w:rsidR="00D072A8" w:rsidRPr="008A2749" w:rsidRDefault="00182371" w:rsidP="00D072A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 recommend the Board Approve the above copier lease and maintenance agreement for </w:t>
                  </w:r>
                  <w:r w:rsidR="00C50629">
                    <w:rPr>
                      <w:rFonts w:asciiTheme="minorHAnsi" w:hAnsiTheme="minorHAnsi" w:cstheme="minorHAnsi"/>
                    </w:rPr>
                    <w:t>Kelly Elementary</w:t>
                  </w:r>
                  <w:r>
                    <w:rPr>
                      <w:rFonts w:asciiTheme="minorHAnsi" w:hAnsiTheme="minorHAnsi" w:cstheme="minorHAnsi"/>
                    </w:rPr>
                    <w:t>, as presented.</w:t>
                  </w:r>
                </w:p>
              </w:sdtContent>
            </w:sdt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18237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bookmarkStart w:id="0" w:name="_GoBack" w:displacedByCustomXml="prev"/>
    <w:bookmarkEnd w:id="0" w:displacedByCustomXml="prev"/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3442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2371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347B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12F2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59E3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29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1E8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56BB57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C0391B13E7442792B226B841D8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1F16-3C90-4FC2-A478-E71EE4A29226}"/>
      </w:docPartPr>
      <w:docPartBody>
        <w:p w:rsidR="000C760E" w:rsidRDefault="00AA7530" w:rsidP="00AA7530">
          <w:pPr>
            <w:pStyle w:val="70C0391B13E7442792B226B841D8F25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C32997D93426E80904EBE1481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9682-F6CA-48E3-874B-5F41E16A8F10}"/>
      </w:docPartPr>
      <w:docPartBody>
        <w:p w:rsidR="000C760E" w:rsidRDefault="00AA7530" w:rsidP="00AA7530">
          <w:pPr>
            <w:pStyle w:val="72BC32997D93426E80904EBE1481A15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F7630BE304D78994BD11FC5E4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7F1F-BA45-4B8E-8A9C-2417C39A2EEC}"/>
      </w:docPartPr>
      <w:docPartBody>
        <w:p w:rsidR="000C760E" w:rsidRDefault="00AA7530" w:rsidP="00AA7530">
          <w:pPr>
            <w:pStyle w:val="B96F7630BE304D78994BD11FC5E4E16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CEE67F94A43D18FE33314BAD9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FE70-EF20-4ED6-B398-2A35DEEBCA89}"/>
      </w:docPartPr>
      <w:docPartBody>
        <w:p w:rsidR="000C760E" w:rsidRDefault="00AA7530" w:rsidP="00AA7530">
          <w:pPr>
            <w:pStyle w:val="FC8CEE67F94A43D18FE33314BAD924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478A8AF834B469B67CC0B1CB2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08DD-12AF-47C5-AC82-124E02828FB4}"/>
      </w:docPartPr>
      <w:docPartBody>
        <w:p w:rsidR="000C760E" w:rsidRDefault="00AA7530" w:rsidP="00AA7530">
          <w:pPr>
            <w:pStyle w:val="DAF478A8AF834B469B67CC0B1CB22C8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C760E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A7530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530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0391B13E7442792B226B841D8F256">
    <w:name w:val="70C0391B13E7442792B226B841D8F256"/>
    <w:rsid w:val="00AA7530"/>
  </w:style>
  <w:style w:type="paragraph" w:customStyle="1" w:styleId="72BC32997D93426E80904EBE1481A153">
    <w:name w:val="72BC32997D93426E80904EBE1481A153"/>
    <w:rsid w:val="00AA7530"/>
  </w:style>
  <w:style w:type="paragraph" w:customStyle="1" w:styleId="B96F7630BE304D78994BD11FC5E4E167">
    <w:name w:val="B96F7630BE304D78994BD11FC5E4E167"/>
    <w:rsid w:val="00AA7530"/>
  </w:style>
  <w:style w:type="paragraph" w:customStyle="1" w:styleId="FC8CEE67F94A43D18FE33314BAD924B1">
    <w:name w:val="FC8CEE67F94A43D18FE33314BAD924B1"/>
    <w:rsid w:val="00AA7530"/>
  </w:style>
  <w:style w:type="paragraph" w:customStyle="1" w:styleId="DAF478A8AF834B469B67CC0B1CB22C89">
    <w:name w:val="DAF478A8AF834B469B67CC0B1CB22C89"/>
    <w:rsid w:val="00AA7530"/>
  </w:style>
  <w:style w:type="paragraph" w:customStyle="1" w:styleId="E59AB7570497438ABEC10A73FC25BA1B">
    <w:name w:val="E59AB7570497438ABEC10A73FC25BA1B"/>
    <w:rsid w:val="00AA7530"/>
  </w:style>
  <w:style w:type="paragraph" w:customStyle="1" w:styleId="E1E130C1D8C74F569383D1B8532A1B09">
    <w:name w:val="E1E130C1D8C74F569383D1B8532A1B09"/>
    <w:rsid w:val="00AA7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BF76-4F7F-4963-A5EE-6C3B5A5C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3</cp:revision>
  <cp:lastPrinted>2021-03-03T22:03:00Z</cp:lastPrinted>
  <dcterms:created xsi:type="dcterms:W3CDTF">2022-04-29T19:48:00Z</dcterms:created>
  <dcterms:modified xsi:type="dcterms:W3CDTF">2022-05-03T14:23:00Z</dcterms:modified>
</cp:coreProperties>
</file>