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>SCES </w:t>
      </w:r>
    </w:p>
    <w:p w14:paraId="00000002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SBDM Minutes</w:t>
      </w:r>
    </w:p>
    <w:p w14:paraId="00000003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Called Meeting</w:t>
      </w:r>
    </w:p>
    <w:p w14:paraId="00000004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Monday, </w:t>
      </w:r>
      <w:r>
        <w:rPr>
          <w:b/>
          <w:sz w:val="28"/>
          <w:szCs w:val="28"/>
        </w:rPr>
        <w:t>April 11, 2022</w:t>
      </w:r>
    </w:p>
    <w:p w14:paraId="00000005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00000006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Members Present: </w:t>
      </w:r>
      <w:r>
        <w:rPr>
          <w:rFonts w:ascii="Arial" w:eastAsia="Arial" w:hAnsi="Arial" w:cs="Arial"/>
          <w:color w:val="000000"/>
          <w:sz w:val="24"/>
          <w:szCs w:val="24"/>
        </w:rPr>
        <w:t>Gina McGinnis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Samantha </w:t>
      </w:r>
      <w:r>
        <w:rPr>
          <w:rFonts w:ascii="Arial" w:eastAsia="Arial" w:hAnsi="Arial" w:cs="Arial"/>
          <w:sz w:val="24"/>
          <w:szCs w:val="24"/>
        </w:rPr>
        <w:t>Dennis,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Melissa Mallory, G</w:t>
      </w:r>
      <w:r>
        <w:rPr>
          <w:rFonts w:ascii="Arial" w:eastAsia="Arial" w:hAnsi="Arial" w:cs="Arial"/>
          <w:sz w:val="24"/>
          <w:szCs w:val="24"/>
        </w:rPr>
        <w:t>lenn Lawson, Stephanie Sanford,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Tara Brown, Whitney Schuler, and Emily Moore</w:t>
      </w:r>
    </w:p>
    <w:p w14:paraId="00000007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8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Guests: </w:t>
      </w:r>
      <w:r>
        <w:rPr>
          <w:rFonts w:ascii="Arial" w:eastAsia="Arial" w:hAnsi="Arial" w:cs="Arial"/>
          <w:sz w:val="24"/>
          <w:szCs w:val="24"/>
        </w:rPr>
        <w:t>Lindsey Cain</w:t>
      </w:r>
    </w:p>
    <w:p w14:paraId="00000009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A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Secretary: Judy Henry </w:t>
      </w:r>
    </w:p>
    <w:p w14:paraId="0000000B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C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 Call the Meeting to Order:</w:t>
      </w:r>
      <w:r>
        <w:rPr>
          <w:rFonts w:ascii="Arial" w:eastAsia="Arial" w:hAnsi="Arial" w:cs="Arial"/>
          <w:sz w:val="24"/>
          <w:szCs w:val="24"/>
        </w:rPr>
        <w:t xml:space="preserve"> Ms. McGinnis called the meeting to order at 3:00 pm.</w:t>
      </w:r>
    </w:p>
    <w:p w14:paraId="0000000D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2.Approve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Agenda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Motion by </w:t>
      </w:r>
      <w:r>
        <w:rPr>
          <w:rFonts w:ascii="Arial" w:eastAsia="Arial" w:hAnsi="Arial" w:cs="Arial"/>
          <w:sz w:val="24"/>
          <w:szCs w:val="24"/>
        </w:rPr>
        <w:t>Samantha Dennis</w:t>
      </w:r>
      <w:r>
        <w:rPr>
          <w:rFonts w:ascii="Arial" w:eastAsia="Arial" w:hAnsi="Arial" w:cs="Arial"/>
          <w:color w:val="000000"/>
          <w:sz w:val="24"/>
          <w:szCs w:val="24"/>
        </w:rPr>
        <w:t>, second</w:t>
      </w:r>
      <w:r>
        <w:rPr>
          <w:rFonts w:ascii="Arial" w:eastAsia="Arial" w:hAnsi="Arial" w:cs="Arial"/>
          <w:sz w:val="24"/>
          <w:szCs w:val="24"/>
        </w:rPr>
        <w:t>ed by Whitney Schuler to approve the agenda.  Consensus.</w:t>
      </w:r>
    </w:p>
    <w:p w14:paraId="0000000F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3. Public Comment: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None</w:t>
      </w:r>
    </w:p>
    <w:p w14:paraId="00000011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4. Approve Minutes: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 Motion by Glenn Lawson</w:t>
      </w:r>
      <w:r>
        <w:rPr>
          <w:rFonts w:ascii="Arial" w:eastAsia="Arial" w:hAnsi="Arial" w:cs="Arial"/>
          <w:sz w:val="24"/>
          <w:szCs w:val="24"/>
        </w:rPr>
        <w:t>, seconded by Tara Brown to approve the minutes for March 14, 2022, March 17, 2022, and March 30, 2022.  Consensus.</w:t>
      </w:r>
    </w:p>
    <w:p w14:paraId="00000014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15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5. Approve Budget Reports (MUNIS and School Activity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): </w:t>
      </w:r>
      <w:r>
        <w:rPr>
          <w:rFonts w:ascii="Arial" w:eastAsia="Arial" w:hAnsi="Arial" w:cs="Arial"/>
          <w:sz w:val="24"/>
          <w:szCs w:val="24"/>
        </w:rPr>
        <w:t>(Attachment B) Motion by Melissa Mallory, seconded by Glenn Lawson to approve the budget reports for month ending March 31,, 2022.  Consensus.</w:t>
      </w:r>
    </w:p>
    <w:p w14:paraId="00000016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6. Monthly Review</w:t>
      </w:r>
      <w:r>
        <w:rPr>
          <w:rFonts w:ascii="Arial" w:eastAsia="Arial" w:hAnsi="Arial" w:cs="Arial"/>
          <w:color w:val="000000"/>
          <w:sz w:val="24"/>
          <w:szCs w:val="24"/>
        </w:rPr>
        <w:t>: Enrollment 7</w:t>
      </w:r>
      <w:r>
        <w:rPr>
          <w:rFonts w:ascii="Arial" w:eastAsia="Arial" w:hAnsi="Arial" w:cs="Arial"/>
          <w:sz w:val="24"/>
          <w:szCs w:val="24"/>
        </w:rPr>
        <w:t>63</w:t>
      </w:r>
    </w:p>
    <w:p w14:paraId="00000018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1A" w14:textId="77777777" w:rsidR="00553214" w:rsidRDefault="00625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Technology</w:t>
      </w:r>
      <w:r>
        <w:rPr>
          <w:rFonts w:ascii="Arial" w:eastAsia="Arial" w:hAnsi="Arial" w:cs="Arial"/>
          <w:sz w:val="24"/>
          <w:szCs w:val="24"/>
        </w:rPr>
        <w:t>:  100 computers have come in</w:t>
      </w:r>
      <w:r>
        <w:rPr>
          <w:rFonts w:ascii="Arial" w:eastAsia="Arial" w:hAnsi="Arial" w:cs="Arial"/>
          <w:sz w:val="24"/>
          <w:szCs w:val="24"/>
        </w:rPr>
        <w:t>.  These will be distributed to K-2 classrooms.  We are still waiting on another 120 to arrive.</w:t>
      </w:r>
    </w:p>
    <w:p w14:paraId="0000001B" w14:textId="77777777" w:rsidR="00553214" w:rsidRDefault="00625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Playground Update:</w:t>
      </w:r>
      <w:r>
        <w:rPr>
          <w:rFonts w:ascii="Arial" w:eastAsia="Arial" w:hAnsi="Arial" w:cs="Arial"/>
          <w:sz w:val="24"/>
          <w:szCs w:val="24"/>
        </w:rPr>
        <w:t xml:space="preserve"> Estimate for new equipment (Tower with 3 Slides, Rock Wall, Ten Spin, Jungle Gym, Sensory Spot and 2 Horse Rides) plus expanding the playgrou</w:t>
      </w:r>
      <w:r>
        <w:rPr>
          <w:rFonts w:ascii="Arial" w:eastAsia="Arial" w:hAnsi="Arial" w:cs="Arial"/>
          <w:sz w:val="24"/>
          <w:szCs w:val="24"/>
        </w:rPr>
        <w:t>nd an additional 5 ft. around the entire perimeter - $</w:t>
      </w:r>
      <w:proofErr w:type="gramStart"/>
      <w:r>
        <w:rPr>
          <w:rFonts w:ascii="Arial" w:eastAsia="Arial" w:hAnsi="Arial" w:cs="Arial"/>
          <w:sz w:val="24"/>
          <w:szCs w:val="24"/>
        </w:rPr>
        <w:t>72,000  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pour and play rubber mat that is poured (no loose mulch or rubber) is $69,000.  There is a grant the district will apply for that will may pay 75% ($51,750) Remaining balance is $17,250.  Th</w:t>
      </w:r>
      <w:r>
        <w:rPr>
          <w:rFonts w:ascii="Arial" w:eastAsia="Arial" w:hAnsi="Arial" w:cs="Arial"/>
          <w:sz w:val="24"/>
          <w:szCs w:val="24"/>
        </w:rPr>
        <w:t>e Maintenance Department is not allowed to give any money toward the playground</w:t>
      </w:r>
      <w:proofErr w:type="gramStart"/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However, the Maintenance Department will remove the old playground equipment and help with the excavation.</w:t>
      </w:r>
    </w:p>
    <w:p w14:paraId="0000001C" w14:textId="77777777" w:rsidR="00553214" w:rsidRDefault="006253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PTO will commit $17,000 toward the playground equipment.</w:t>
      </w:r>
    </w:p>
    <w:p w14:paraId="0000001D" w14:textId="77777777" w:rsidR="00553214" w:rsidRDefault="006253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SCES will commit $10,000 toward the playground equipment.</w:t>
      </w:r>
    </w:p>
    <w:p w14:paraId="0000001E" w14:textId="77777777" w:rsidR="00553214" w:rsidRDefault="006253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SCES will fundraise the remaining balance for the playground equipment. PTO will help fundraise for the playground equipment by seeking donations from community members.</w:t>
      </w:r>
    </w:p>
    <w:p w14:paraId="0000001F" w14:textId="77777777" w:rsidR="00553214" w:rsidRDefault="006253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the end of the year, SCES</w:t>
      </w:r>
      <w:r>
        <w:rPr>
          <w:rFonts w:ascii="Arial" w:eastAsia="Arial" w:hAnsi="Arial" w:cs="Arial"/>
          <w:sz w:val="24"/>
          <w:szCs w:val="24"/>
        </w:rPr>
        <w:t xml:space="preserve"> will go to the BoE and ask for remaining balance of the pour and play rubber mat. ($17,250)</w:t>
      </w:r>
    </w:p>
    <w:p w14:paraId="00000020" w14:textId="77777777" w:rsidR="00553214" w:rsidRDefault="00625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 Survey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(Attachment D</w:t>
      </w:r>
      <w:proofErr w:type="gramStart"/>
      <w:r>
        <w:rPr>
          <w:rFonts w:ascii="Arial" w:eastAsia="Arial" w:hAnsi="Arial" w:cs="Arial"/>
          <w:sz w:val="24"/>
          <w:szCs w:val="24"/>
        </w:rPr>
        <w:t>)  SBDM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will discuss this item at the May meeting.</w:t>
      </w:r>
    </w:p>
    <w:p w14:paraId="00000021" w14:textId="77777777" w:rsidR="00553214" w:rsidRDefault="00625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Media Center Position:</w:t>
      </w:r>
      <w:r>
        <w:rPr>
          <w:rFonts w:ascii="Arial" w:eastAsia="Arial" w:hAnsi="Arial" w:cs="Arial"/>
          <w:sz w:val="24"/>
          <w:szCs w:val="24"/>
        </w:rPr>
        <w:t xml:space="preserve">  This position has been posted and interviews will be scheduled </w:t>
      </w:r>
      <w:r>
        <w:rPr>
          <w:rFonts w:ascii="Arial" w:eastAsia="Arial" w:hAnsi="Arial" w:cs="Arial"/>
          <w:sz w:val="24"/>
          <w:szCs w:val="24"/>
        </w:rPr>
        <w:t>as soon as the principal selection process is complete.</w:t>
      </w:r>
    </w:p>
    <w:p w14:paraId="00000022" w14:textId="77777777" w:rsidR="00553214" w:rsidRDefault="00625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Update on new 4th Grade Classroom:</w:t>
      </w:r>
      <w:r>
        <w:rPr>
          <w:rFonts w:ascii="Arial" w:eastAsia="Arial" w:hAnsi="Arial" w:cs="Arial"/>
          <w:sz w:val="24"/>
          <w:szCs w:val="24"/>
        </w:rPr>
        <w:t xml:space="preserve">  No decision has been made.  SCES will continue to monitor numbers.</w:t>
      </w:r>
    </w:p>
    <w:p w14:paraId="00000023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u w:val="single"/>
        </w:rPr>
        <w:t>Discuss Special Area Science - Brooke Klaus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</w:t>
      </w:r>
      <w:r>
        <w:rPr>
          <w:rFonts w:ascii="Arial" w:eastAsia="Arial" w:hAnsi="Arial" w:cs="Arial"/>
          <w:sz w:val="24"/>
          <w:szCs w:val="24"/>
        </w:rPr>
        <w:t>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Motion by Whitney Schuler, sec</w:t>
      </w:r>
      <w:r>
        <w:rPr>
          <w:rFonts w:ascii="Arial" w:eastAsia="Arial" w:hAnsi="Arial" w:cs="Arial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ed by Glenn Lawson to table this agenda item.  Consensus.</w:t>
      </w:r>
    </w:p>
    <w:p w14:paraId="00000025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9.  Approve SBDM Budget 22-23:</w:t>
      </w:r>
      <w:r>
        <w:rPr>
          <w:rFonts w:ascii="Arial" w:eastAsia="Arial" w:hAnsi="Arial" w:cs="Arial"/>
          <w:sz w:val="24"/>
          <w:szCs w:val="24"/>
        </w:rPr>
        <w:t xml:space="preserve">  (Attachment F) Motion by Samantha Dennis, seconded by Glenn Lawson to approve the SBDM Budget with addition and amendments.  Consensus.</w:t>
      </w:r>
    </w:p>
    <w:p w14:paraId="00000027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8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10. Review Title 1 Survey:</w:t>
      </w:r>
      <w:r>
        <w:rPr>
          <w:rFonts w:ascii="Arial" w:eastAsia="Arial" w:hAnsi="Arial" w:cs="Arial"/>
          <w:sz w:val="24"/>
          <w:szCs w:val="24"/>
        </w:rPr>
        <w:t xml:space="preserve">  (Attachment G) Ms. McGinnis discussed the Title 1 Survey with the council.</w:t>
      </w:r>
    </w:p>
    <w:p w14:paraId="00000029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A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11.</w:t>
      </w:r>
      <w:r>
        <w:rPr>
          <w:rFonts w:ascii="Arial" w:eastAsia="Arial" w:hAnsi="Arial" w:cs="Arial"/>
          <w:sz w:val="24"/>
          <w:szCs w:val="24"/>
          <w:u w:val="single"/>
        </w:rPr>
        <w:t xml:space="preserve">  </w:t>
      </w:r>
      <w:r>
        <w:rPr>
          <w:rFonts w:ascii="Arial" w:eastAsia="Arial" w:hAnsi="Arial" w:cs="Arial"/>
          <w:b/>
          <w:sz w:val="24"/>
          <w:szCs w:val="24"/>
          <w:u w:val="single"/>
        </w:rPr>
        <w:t>Approve 2nd Reading Alcohol &amp; Tobacco Discipline Policy:</w:t>
      </w:r>
      <w:r>
        <w:rPr>
          <w:rFonts w:ascii="Arial" w:eastAsia="Arial" w:hAnsi="Arial" w:cs="Arial"/>
          <w:sz w:val="24"/>
          <w:szCs w:val="24"/>
        </w:rPr>
        <w:t xml:space="preserve">  (Attachment H) Motion by Glenn Lawson, seconded by Samantha Dennis to approve the 2nd Reading of the Alcohol &amp; Tobacco Discipline Policy.  Consensus.</w:t>
      </w:r>
    </w:p>
    <w:p w14:paraId="0000002B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C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12</w:t>
      </w:r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u w:val="single"/>
        </w:rPr>
        <w:t>Principal Selection Meeting will begin</w:t>
      </w:r>
      <w:r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At this time Ms. McGinnis will be excused from the meeting</w:t>
      </w:r>
      <w:r>
        <w:rPr>
          <w:rFonts w:ascii="Arial" w:eastAsia="Arial" w:hAnsi="Arial" w:cs="Arial"/>
          <w:sz w:val="24"/>
          <w:szCs w:val="24"/>
        </w:rPr>
        <w:t xml:space="preserve"> and Mr. Chuck Abell will chair the remainder of the meeting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2D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E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13. Action Items</w:t>
      </w:r>
      <w:r>
        <w:rPr>
          <w:rFonts w:ascii="Arial" w:eastAsia="Arial" w:hAnsi="Arial" w:cs="Arial"/>
          <w:sz w:val="24"/>
          <w:szCs w:val="24"/>
        </w:rPr>
        <w:t xml:space="preserve">:  </w:t>
      </w:r>
    </w:p>
    <w:p w14:paraId="0000002F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0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14.  Executive Session as Per KRS. 61.810 section 1 subsection f: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Section 1 – All meetings of a quorum of the members of any public agency at which any public business is </w:t>
      </w:r>
      <w:r>
        <w:rPr>
          <w:rFonts w:ascii="Arial" w:eastAsia="Arial" w:hAnsi="Arial" w:cs="Arial"/>
          <w:sz w:val="24"/>
          <w:szCs w:val="24"/>
          <w:highlight w:val="white"/>
        </w:rPr>
        <w:t>discussed or at which any action is taken by the agency, shall be public meetings, open to the public at all times, except for the following:  Subsection f – Discussions or hearings which might lead to the appointment, discipline, or dismissal of an indivi</w:t>
      </w:r>
      <w:r>
        <w:rPr>
          <w:rFonts w:ascii="Arial" w:eastAsia="Arial" w:hAnsi="Arial" w:cs="Arial"/>
          <w:sz w:val="24"/>
          <w:szCs w:val="24"/>
          <w:highlight w:val="white"/>
        </w:rPr>
        <w:t>dual employee, member, or student without restricting that employee’s, member’s, or student’s right to a public hearing if requested.</w:t>
      </w:r>
    </w:p>
    <w:p w14:paraId="00000031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32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Motion by Glenn Lawson, seconded by Melissa Mallory to go into Executive Session.  Consensus.</w:t>
      </w:r>
    </w:p>
    <w:p w14:paraId="00000033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4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15.  Motion to Return to O</w:t>
      </w:r>
      <w:r>
        <w:rPr>
          <w:rFonts w:ascii="Arial" w:eastAsia="Arial" w:hAnsi="Arial" w:cs="Arial"/>
          <w:b/>
          <w:sz w:val="24"/>
          <w:szCs w:val="24"/>
          <w:u w:val="single"/>
        </w:rPr>
        <w:t>pen Session:</w:t>
      </w:r>
      <w:r>
        <w:rPr>
          <w:rFonts w:ascii="Arial" w:eastAsia="Arial" w:hAnsi="Arial" w:cs="Arial"/>
          <w:sz w:val="24"/>
          <w:szCs w:val="24"/>
        </w:rPr>
        <w:t xml:space="preserve">  Motion by Glenn Lawson, seconded by Stephanie Sanford to return to Open Session.  Consensus.</w:t>
      </w:r>
    </w:p>
    <w:p w14:paraId="00000035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6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16.  Discussion</w:t>
      </w:r>
    </w:p>
    <w:p w14:paraId="00000037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38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17.  Next Meeting / Develop Interview Schedule</w:t>
      </w:r>
    </w:p>
    <w:p w14:paraId="00000039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3A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18.  Adjournment:</w:t>
      </w:r>
      <w:r>
        <w:rPr>
          <w:rFonts w:ascii="Arial" w:eastAsia="Arial" w:hAnsi="Arial" w:cs="Arial"/>
          <w:sz w:val="24"/>
          <w:szCs w:val="24"/>
        </w:rPr>
        <w:t xml:space="preserve">  Motion by Melissa Mallory, seconded by Glenn Lawson to adjourn t</w:t>
      </w:r>
      <w:r>
        <w:rPr>
          <w:rFonts w:ascii="Arial" w:eastAsia="Arial" w:hAnsi="Arial" w:cs="Arial"/>
          <w:sz w:val="24"/>
          <w:szCs w:val="24"/>
        </w:rPr>
        <w:t xml:space="preserve">he meeting at 3:50 pm.  </w:t>
      </w:r>
      <w:proofErr w:type="spellStart"/>
      <w:r>
        <w:rPr>
          <w:rFonts w:ascii="Arial" w:eastAsia="Arial" w:hAnsi="Arial" w:cs="Arial"/>
          <w:sz w:val="24"/>
          <w:szCs w:val="24"/>
        </w:rPr>
        <w:t>Consensu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3B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3C" w14:textId="77777777" w:rsidR="00553214" w:rsidRDefault="00553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D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by: </w:t>
      </w:r>
    </w:p>
    <w:p w14:paraId="0000003E" w14:textId="77777777" w:rsidR="00553214" w:rsidRDefault="0062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 </w:t>
      </w:r>
    </w:p>
    <w:p w14:paraId="0000003F" w14:textId="77777777" w:rsidR="00553214" w:rsidRDefault="00553214"/>
    <w:sectPr w:rsidR="0055321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4DF"/>
    <w:multiLevelType w:val="multilevel"/>
    <w:tmpl w:val="BC488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4"/>
    <w:rsid w:val="00553214"/>
    <w:rsid w:val="006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ACFC9-BA45-4B4E-84EE-3E3DE707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tczHZwaTpz9Sc+aHdi9DRKmsQ==">AMUW2mWEr70lF5GVl8GZXo82bg+tzs7KWAPHSj9NDqROFcyVK6LwtMNj/vCORbVZo6u4cwuUCMq18oPJPfjaotnKGgoOXo0EOpbeo8BE0FL3XE7trWTyvmO9p9epTY83K+gn92ixPt4M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2022-04-21T17:25:00Z</cp:lastPrinted>
  <dcterms:created xsi:type="dcterms:W3CDTF">2022-04-21T17:26:00Z</dcterms:created>
  <dcterms:modified xsi:type="dcterms:W3CDTF">2022-04-21T17:26:00Z</dcterms:modified>
</cp:coreProperties>
</file>