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52963801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4-2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E45AD">
            <w:rPr>
              <w:rFonts w:asciiTheme="minorHAnsi" w:hAnsiTheme="minorHAnsi" w:cstheme="minorHAnsi"/>
            </w:rPr>
            <w:t>4/21/2022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5D22B494" w:rsidR="006F0552" w:rsidRPr="00716300" w:rsidRDefault="00AE45AD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North Pointe Elementary School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4C30F5DC" w:rsidR="00DE0B82" w:rsidRPr="00716300" w:rsidRDefault="00AE45A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Boone County Parks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04582F9B" w:rsidR="00DE0B82" w:rsidRPr="00716300" w:rsidRDefault="00AE45AD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Facility Use Agreement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475A1F9B" w:rsidR="008A2749" w:rsidRPr="008A2749" w:rsidRDefault="00AE45A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6/6/2022 through 8/5/2022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5DF4E8B8" w:rsidR="00D072A8" w:rsidRPr="00DE0B82" w:rsidRDefault="00AE45AD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05.3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0E5F2769" w:rsidR="00D072A8" w:rsidRPr="006F0552" w:rsidRDefault="00AE45AD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Facility Use Agreement for Boone County Parks to use North Pointe Elementary School from 6/6/2022 through 8/5/2022.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2D5457AC" w14:textId="6DD1FDD2" w:rsidR="00D072A8" w:rsidRPr="006F0552" w:rsidRDefault="00AE45A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  <w:showingPlcHdr/>
      </w:sdtPr>
      <w:sdtEndPr/>
      <w:sdtContent>
        <w:p w14:paraId="78E18A7C" w14:textId="77777777" w:rsidR="00DE0B8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746BFE2C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</w:t>
          </w:r>
          <w:r w:rsidR="00AE45AD">
            <w:rPr>
              <w:rFonts w:asciiTheme="minorHAnsi" w:hAnsiTheme="minorHAnsi" w:cstheme="minorHAnsi"/>
            </w:rPr>
            <w:t xml:space="preserve"> Facility Use Agreement for Boone County Parks to use North Pointe Elementary School from 6/6/2022 through 8/5/2022, as presented.</w:t>
          </w:r>
          <w:r>
            <w:rPr>
              <w:rFonts w:asciiTheme="minorHAnsi" w:hAnsiTheme="minorHAnsi" w:cstheme="minorHAnsi"/>
            </w:rPr>
            <w:t xml:space="preserve"> 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47E0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E45AD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2022-03-10T14:20:00Z</cp:lastPrinted>
  <dcterms:created xsi:type="dcterms:W3CDTF">2022-03-10T14:17:00Z</dcterms:created>
  <dcterms:modified xsi:type="dcterms:W3CDTF">2022-03-10T14:20:00Z</dcterms:modified>
</cp:coreProperties>
</file>