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5D3A" w14:textId="234B4A0B" w:rsidR="00C87B4A" w:rsidRDefault="00C87B4A" w:rsidP="00C87B4A">
      <w:pPr>
        <w:pStyle w:val="Default"/>
        <w:jc w:val="center"/>
        <w:rPr>
          <w:b/>
          <w:bCs/>
        </w:rPr>
      </w:pPr>
      <w:r w:rsidRPr="002F18EE">
        <w:rPr>
          <w:b/>
          <w:bCs/>
        </w:rPr>
        <w:t xml:space="preserve">A RESOLUTION of </w:t>
      </w:r>
      <w:r w:rsidR="00F10904">
        <w:rPr>
          <w:b/>
          <w:bCs/>
        </w:rPr>
        <w:t xml:space="preserve">the Hardin County </w:t>
      </w:r>
      <w:r w:rsidRPr="002F18EE">
        <w:rPr>
          <w:b/>
          <w:bCs/>
        </w:rPr>
        <w:t xml:space="preserve">Board of Education </w:t>
      </w:r>
    </w:p>
    <w:p w14:paraId="68C25560" w14:textId="77777777" w:rsidR="00675A2F" w:rsidRDefault="00675A2F" w:rsidP="00C87B4A">
      <w:pPr>
        <w:pStyle w:val="Default"/>
        <w:jc w:val="center"/>
        <w:rPr>
          <w:b/>
          <w:bCs/>
        </w:rPr>
      </w:pPr>
    </w:p>
    <w:p w14:paraId="623090E3" w14:textId="098C5C6C" w:rsidR="00D27806" w:rsidRPr="00675A2F" w:rsidRDefault="00C87B4A" w:rsidP="00C87B4A">
      <w:pPr>
        <w:pStyle w:val="Default"/>
        <w:jc w:val="center"/>
        <w:rPr>
          <w:b/>
          <w:bCs/>
        </w:rPr>
      </w:pPr>
      <w:r w:rsidRPr="00675A2F">
        <w:rPr>
          <w:b/>
          <w:bCs/>
        </w:rPr>
        <w:t xml:space="preserve">Electing to </w:t>
      </w:r>
      <w:r w:rsidR="00D27806" w:rsidRPr="00675A2F">
        <w:rPr>
          <w:b/>
          <w:bCs/>
        </w:rPr>
        <w:t>c</w:t>
      </w:r>
      <w:r w:rsidRPr="00675A2F">
        <w:rPr>
          <w:b/>
          <w:bCs/>
        </w:rPr>
        <w:t xml:space="preserve">onduct </w:t>
      </w:r>
      <w:r w:rsidR="00D27806" w:rsidRPr="00675A2F">
        <w:rPr>
          <w:b/>
          <w:bCs/>
        </w:rPr>
        <w:t>i</w:t>
      </w:r>
      <w:r w:rsidRPr="00675A2F">
        <w:rPr>
          <w:b/>
          <w:bCs/>
        </w:rPr>
        <w:t xml:space="preserve">ts </w:t>
      </w:r>
      <w:r w:rsidR="00D27806" w:rsidRPr="00675A2F">
        <w:rPr>
          <w:b/>
          <w:bCs/>
        </w:rPr>
        <w:t>f</w:t>
      </w:r>
      <w:r w:rsidRPr="00675A2F">
        <w:rPr>
          <w:b/>
          <w:bCs/>
        </w:rPr>
        <w:t xml:space="preserve">acilities-related </w:t>
      </w:r>
      <w:r w:rsidR="00D27806" w:rsidRPr="00675A2F">
        <w:rPr>
          <w:b/>
          <w:bCs/>
        </w:rPr>
        <w:t xml:space="preserve">projects and affairs under the provisions of </w:t>
      </w:r>
    </w:p>
    <w:p w14:paraId="00E82C6D" w14:textId="23784900" w:rsidR="00C87B4A" w:rsidRPr="00675A2F" w:rsidRDefault="00C87B4A" w:rsidP="00C87B4A">
      <w:pPr>
        <w:pStyle w:val="Default"/>
        <w:jc w:val="center"/>
        <w:rPr>
          <w:b/>
          <w:bCs/>
        </w:rPr>
      </w:pPr>
      <w:r w:rsidRPr="00675A2F">
        <w:rPr>
          <w:b/>
          <w:bCs/>
        </w:rPr>
        <w:t xml:space="preserve">House Bill 678 </w:t>
      </w:r>
      <w:r w:rsidR="00D27806" w:rsidRPr="00675A2F">
        <w:rPr>
          <w:b/>
          <w:bCs/>
        </w:rPr>
        <w:t>e</w:t>
      </w:r>
      <w:r w:rsidRPr="00675A2F">
        <w:rPr>
          <w:b/>
          <w:bCs/>
        </w:rPr>
        <w:t xml:space="preserve">nacted </w:t>
      </w:r>
      <w:r w:rsidR="00D27806" w:rsidRPr="00675A2F">
        <w:rPr>
          <w:b/>
          <w:bCs/>
        </w:rPr>
        <w:t>d</w:t>
      </w:r>
      <w:r w:rsidRPr="00675A2F">
        <w:rPr>
          <w:b/>
          <w:bCs/>
        </w:rPr>
        <w:t xml:space="preserve">uring the 2022 Regular Session of the Kentucky General Assembly </w:t>
      </w:r>
    </w:p>
    <w:p w14:paraId="2C07E056" w14:textId="77777777" w:rsidR="00675A2F" w:rsidRPr="00675A2F" w:rsidRDefault="00675A2F" w:rsidP="00C87B4A">
      <w:pPr>
        <w:spacing w:after="0" w:line="240" w:lineRule="auto"/>
        <w:rPr>
          <w:rFonts w:ascii="Calibri" w:hAnsi="Calibri" w:cs="Calibri"/>
          <w:b/>
          <w:bCs/>
          <w:sz w:val="24"/>
          <w:szCs w:val="24"/>
        </w:rPr>
      </w:pPr>
    </w:p>
    <w:p w14:paraId="4646147A" w14:textId="77777777" w:rsidR="00675A2F" w:rsidRPr="00675A2F" w:rsidRDefault="00675A2F" w:rsidP="00C87B4A">
      <w:pPr>
        <w:spacing w:after="0" w:line="240" w:lineRule="auto"/>
        <w:rPr>
          <w:rFonts w:ascii="Calibri" w:hAnsi="Calibri" w:cs="Calibri"/>
          <w:b/>
          <w:bCs/>
          <w:sz w:val="24"/>
          <w:szCs w:val="24"/>
        </w:rPr>
      </w:pPr>
    </w:p>
    <w:p w14:paraId="37147770" w14:textId="45361164" w:rsidR="00C87B4A"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on</w:t>
      </w:r>
      <w:r w:rsidR="00D27806" w:rsidRPr="00675A2F">
        <w:rPr>
          <w:rFonts w:ascii="Calibri" w:hAnsi="Calibri" w:cs="Calibri"/>
          <w:sz w:val="24"/>
          <w:szCs w:val="24"/>
        </w:rPr>
        <w:t xml:space="preserve"> April 8, 2022, Governor Andy Beshear signed 2022 Regular Session House Bill 678 (hereinafter “HB 678”) into law, making it effective immediately at that time pursuant to the emergency clause in Section 8 of the bill</w:t>
      </w:r>
      <w:r w:rsidRPr="00675A2F">
        <w:rPr>
          <w:rFonts w:ascii="Calibri" w:hAnsi="Calibri" w:cs="Calibri"/>
          <w:sz w:val="24"/>
          <w:szCs w:val="24"/>
        </w:rPr>
        <w:t xml:space="preserve">; and </w:t>
      </w:r>
    </w:p>
    <w:p w14:paraId="2736D7C2" w14:textId="77777777" w:rsidR="00C87B4A" w:rsidRPr="00675A2F" w:rsidRDefault="00C87B4A" w:rsidP="00C87B4A">
      <w:pPr>
        <w:spacing w:after="0" w:line="240" w:lineRule="auto"/>
        <w:rPr>
          <w:rFonts w:ascii="Calibri" w:hAnsi="Calibri" w:cs="Calibri"/>
          <w:b/>
          <w:bCs/>
          <w:sz w:val="24"/>
          <w:szCs w:val="24"/>
        </w:rPr>
      </w:pPr>
    </w:p>
    <w:p w14:paraId="7DFFFFAB" w14:textId="537B7DD9" w:rsidR="00C87B4A"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 xml:space="preserve">WHEREAS, </w:t>
      </w:r>
      <w:r w:rsidR="00D27806" w:rsidRPr="00675A2F">
        <w:rPr>
          <w:rFonts w:ascii="Calibri" w:hAnsi="Calibri" w:cs="Calibri"/>
          <w:sz w:val="24"/>
          <w:szCs w:val="24"/>
        </w:rPr>
        <w:t xml:space="preserve">HB 678 provides great flexibilities to local boards of education </w:t>
      </w:r>
      <w:r w:rsidR="00F74CEA" w:rsidRPr="00675A2F">
        <w:rPr>
          <w:rFonts w:ascii="Calibri" w:hAnsi="Calibri" w:cs="Calibri"/>
          <w:sz w:val="24"/>
          <w:szCs w:val="24"/>
        </w:rPr>
        <w:t xml:space="preserve">relating to the </w:t>
      </w:r>
      <w:r w:rsidR="00F74CEA" w:rsidRPr="00675A2F">
        <w:rPr>
          <w:sz w:val="24"/>
          <w:szCs w:val="24"/>
        </w:rPr>
        <w:t>funding, financing, design, construction, renovation, or modification of the district's facilities</w:t>
      </w:r>
      <w:r w:rsidR="00F74CEA" w:rsidRPr="00675A2F">
        <w:rPr>
          <w:rFonts w:ascii="Calibri" w:hAnsi="Calibri" w:cs="Calibri"/>
          <w:sz w:val="24"/>
          <w:szCs w:val="24"/>
        </w:rPr>
        <w:t xml:space="preserve"> and other facilities-related matters </w:t>
      </w:r>
      <w:r w:rsidR="00F74CEA" w:rsidRPr="00675A2F">
        <w:rPr>
          <w:sz w:val="24"/>
          <w:szCs w:val="24"/>
        </w:rPr>
        <w:t xml:space="preserve">notwithstanding </w:t>
      </w:r>
      <w:r w:rsidR="003B6FBF" w:rsidRPr="00675A2F">
        <w:rPr>
          <w:sz w:val="24"/>
          <w:szCs w:val="24"/>
        </w:rPr>
        <w:t xml:space="preserve">certain </w:t>
      </w:r>
      <w:r w:rsidR="00F74CEA" w:rsidRPr="00675A2F">
        <w:rPr>
          <w:sz w:val="24"/>
          <w:szCs w:val="24"/>
        </w:rPr>
        <w:t xml:space="preserve">requirements for </w:t>
      </w:r>
      <w:r w:rsidR="003B6FBF" w:rsidRPr="00675A2F">
        <w:rPr>
          <w:sz w:val="24"/>
          <w:szCs w:val="24"/>
        </w:rPr>
        <w:t xml:space="preserve">obtaining the </w:t>
      </w:r>
      <w:r w:rsidR="00F74CEA" w:rsidRPr="00675A2F">
        <w:rPr>
          <w:sz w:val="24"/>
          <w:szCs w:val="24"/>
        </w:rPr>
        <w:t>prior approval of the Kentucky Department of Education or the Kentucky Board of Education as stated in various statutes and administrative regulations; and</w:t>
      </w:r>
    </w:p>
    <w:p w14:paraId="61004D4A" w14:textId="77777777" w:rsidR="00C87B4A" w:rsidRPr="00675A2F" w:rsidRDefault="00C87B4A" w:rsidP="00C87B4A">
      <w:pPr>
        <w:spacing w:after="0" w:line="240" w:lineRule="auto"/>
        <w:rPr>
          <w:rFonts w:ascii="Calibri" w:hAnsi="Calibri" w:cs="Calibri"/>
          <w:b/>
          <w:bCs/>
          <w:sz w:val="24"/>
          <w:szCs w:val="24"/>
        </w:rPr>
      </w:pPr>
    </w:p>
    <w:p w14:paraId="2101A6E7" w14:textId="29B29CEA" w:rsidR="003B6FBF"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w:t>
      </w:r>
      <w:r w:rsidR="003B6FBF" w:rsidRPr="00675A2F">
        <w:rPr>
          <w:rFonts w:ascii="Calibri" w:hAnsi="Calibri" w:cs="Calibri"/>
          <w:sz w:val="24"/>
          <w:szCs w:val="24"/>
        </w:rPr>
        <w:t>the provisions of HB 678 generally apply from April 8, 2022</w:t>
      </w:r>
      <w:r w:rsidR="00800CDA">
        <w:rPr>
          <w:rFonts w:ascii="Calibri" w:hAnsi="Calibri" w:cs="Calibri"/>
          <w:sz w:val="24"/>
          <w:szCs w:val="24"/>
        </w:rPr>
        <w:t>,</w:t>
      </w:r>
      <w:r w:rsidR="003B6FBF" w:rsidRPr="00675A2F">
        <w:rPr>
          <w:rFonts w:ascii="Calibri" w:hAnsi="Calibri" w:cs="Calibri"/>
          <w:sz w:val="24"/>
          <w:szCs w:val="24"/>
        </w:rPr>
        <w:t xml:space="preserve"> until June 30, 2024, and also apply retroactively to </w:t>
      </w:r>
      <w:r w:rsidR="003B6FBF" w:rsidRPr="00675A2F">
        <w:rPr>
          <w:sz w:val="24"/>
          <w:szCs w:val="24"/>
        </w:rPr>
        <w:t>submissions and requests that have been made by local boards prior to the effective date of th</w:t>
      </w:r>
      <w:r w:rsidR="00675A2F">
        <w:rPr>
          <w:sz w:val="24"/>
          <w:szCs w:val="24"/>
        </w:rPr>
        <w:t xml:space="preserve">e </w:t>
      </w:r>
      <w:r w:rsidR="003B6FBF" w:rsidRPr="00675A2F">
        <w:rPr>
          <w:sz w:val="24"/>
          <w:szCs w:val="24"/>
        </w:rPr>
        <w:t xml:space="preserve">Act but </w:t>
      </w:r>
      <w:r w:rsidR="00675A2F">
        <w:rPr>
          <w:sz w:val="24"/>
          <w:szCs w:val="24"/>
        </w:rPr>
        <w:t xml:space="preserve">that </w:t>
      </w:r>
      <w:r w:rsidR="003B6FBF" w:rsidRPr="00675A2F">
        <w:rPr>
          <w:sz w:val="24"/>
          <w:szCs w:val="24"/>
        </w:rPr>
        <w:t>have not yet received approval from the appropriate board or official</w:t>
      </w:r>
      <w:r w:rsidRPr="00675A2F">
        <w:rPr>
          <w:rFonts w:ascii="Calibri" w:hAnsi="Calibri" w:cs="Calibri"/>
          <w:sz w:val="24"/>
          <w:szCs w:val="24"/>
        </w:rPr>
        <w:t>;</w:t>
      </w:r>
      <w:r w:rsidR="003B6FBF" w:rsidRPr="00675A2F">
        <w:rPr>
          <w:rFonts w:ascii="Calibri" w:hAnsi="Calibri" w:cs="Calibri"/>
          <w:sz w:val="24"/>
          <w:szCs w:val="24"/>
        </w:rPr>
        <w:t xml:space="preserve"> and</w:t>
      </w:r>
    </w:p>
    <w:p w14:paraId="2C002A9B" w14:textId="77777777" w:rsidR="003B6FBF" w:rsidRPr="00675A2F" w:rsidRDefault="003B6FBF" w:rsidP="00C87B4A">
      <w:pPr>
        <w:spacing w:after="0" w:line="240" w:lineRule="auto"/>
        <w:rPr>
          <w:rFonts w:ascii="Calibri" w:hAnsi="Calibri" w:cs="Calibri"/>
          <w:b/>
          <w:bCs/>
          <w:sz w:val="24"/>
          <w:szCs w:val="24"/>
        </w:rPr>
      </w:pPr>
    </w:p>
    <w:p w14:paraId="0142084B" w14:textId="63DD54F0" w:rsidR="003B6FBF" w:rsidRPr="00675A2F" w:rsidRDefault="003B6FBF"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HB 678 requires a</w:t>
      </w:r>
      <w:r w:rsidRPr="00675A2F">
        <w:rPr>
          <w:sz w:val="24"/>
          <w:szCs w:val="24"/>
        </w:rPr>
        <w:t xml:space="preserve"> local board that elects to conduct its projects under the provisions of the bill </w:t>
      </w:r>
      <w:r w:rsidR="00B85F45">
        <w:rPr>
          <w:sz w:val="24"/>
          <w:szCs w:val="24"/>
        </w:rPr>
        <w:t>to</w:t>
      </w:r>
      <w:r w:rsidRPr="00675A2F">
        <w:rPr>
          <w:sz w:val="24"/>
          <w:szCs w:val="24"/>
        </w:rPr>
        <w:t xml:space="preserve"> adopt a resolution by majority vote and submit the resolution to the Kentucky Department of Education as notice;</w:t>
      </w:r>
    </w:p>
    <w:p w14:paraId="553FB380" w14:textId="076C6B80" w:rsidR="00C87B4A" w:rsidRPr="00675A2F" w:rsidRDefault="00C87B4A" w:rsidP="003B6FBF">
      <w:pPr>
        <w:spacing w:after="0" w:line="240" w:lineRule="auto"/>
        <w:rPr>
          <w:rFonts w:ascii="Calibri" w:hAnsi="Calibri" w:cs="Calibri"/>
          <w:color w:val="FF0000"/>
          <w:sz w:val="24"/>
          <w:szCs w:val="24"/>
        </w:rPr>
      </w:pPr>
      <w:r w:rsidRPr="00675A2F">
        <w:rPr>
          <w:rFonts w:ascii="Calibri" w:hAnsi="Calibri" w:cs="Calibri"/>
          <w:sz w:val="24"/>
          <w:szCs w:val="24"/>
        </w:rPr>
        <w:t xml:space="preserve"> </w:t>
      </w:r>
    </w:p>
    <w:p w14:paraId="07D60F31" w14:textId="781EB397" w:rsidR="00C87B4A" w:rsidRPr="00675A2F" w:rsidRDefault="00C87B4A" w:rsidP="00C87B4A">
      <w:pPr>
        <w:pStyle w:val="Default"/>
      </w:pPr>
      <w:r w:rsidRPr="00675A2F">
        <w:rPr>
          <w:b/>
          <w:bCs/>
        </w:rPr>
        <w:t xml:space="preserve">NOW, </w:t>
      </w:r>
      <w:proofErr w:type="gramStart"/>
      <w:r w:rsidRPr="00675A2F">
        <w:rPr>
          <w:b/>
          <w:bCs/>
        </w:rPr>
        <w:t>THEREFORE:</w:t>
      </w:r>
      <w:proofErr w:type="gramEnd"/>
      <w:r w:rsidRPr="00675A2F">
        <w:rPr>
          <w:b/>
          <w:bCs/>
        </w:rPr>
        <w:t xml:space="preserve"> Be it resolved by the</w:t>
      </w:r>
      <w:r w:rsidR="00F10904">
        <w:rPr>
          <w:b/>
          <w:bCs/>
        </w:rPr>
        <w:t xml:space="preserve"> Hardin County</w:t>
      </w:r>
      <w:r w:rsidRPr="00675A2F">
        <w:rPr>
          <w:b/>
          <w:bCs/>
        </w:rPr>
        <w:t xml:space="preserve"> Board of Education:</w:t>
      </w:r>
    </w:p>
    <w:p w14:paraId="3A118E89" w14:textId="77777777" w:rsidR="00C87B4A" w:rsidRPr="00675A2F" w:rsidRDefault="00C87B4A" w:rsidP="00C87B4A">
      <w:pPr>
        <w:spacing w:after="0" w:line="240" w:lineRule="auto"/>
        <w:rPr>
          <w:rFonts w:ascii="Calibri" w:hAnsi="Calibri" w:cs="Calibri"/>
          <w:sz w:val="24"/>
          <w:szCs w:val="24"/>
        </w:rPr>
      </w:pPr>
    </w:p>
    <w:p w14:paraId="4E95FF67" w14:textId="0D1ADC47" w:rsidR="00C87B4A" w:rsidRPr="00675A2F" w:rsidRDefault="00C87B4A" w:rsidP="00C87B4A">
      <w:pPr>
        <w:spacing w:after="0" w:line="240" w:lineRule="auto"/>
        <w:rPr>
          <w:rFonts w:ascii="Calibri" w:hAnsi="Calibri" w:cs="Calibri"/>
          <w:sz w:val="24"/>
          <w:szCs w:val="24"/>
        </w:rPr>
      </w:pPr>
      <w:r w:rsidRPr="00675A2F">
        <w:rPr>
          <w:rFonts w:ascii="Calibri" w:hAnsi="Calibri" w:cs="Calibri"/>
          <w:sz w:val="24"/>
          <w:szCs w:val="24"/>
        </w:rPr>
        <w:t>On a Motion by _________________</w:t>
      </w:r>
      <w:r w:rsidR="003B6FBF" w:rsidRPr="00675A2F">
        <w:rPr>
          <w:rFonts w:ascii="Calibri" w:hAnsi="Calibri" w:cs="Calibri"/>
          <w:sz w:val="24"/>
          <w:szCs w:val="24"/>
        </w:rPr>
        <w:t>_</w:t>
      </w:r>
      <w:r w:rsidRPr="00675A2F">
        <w:rPr>
          <w:rFonts w:ascii="Calibri" w:hAnsi="Calibri" w:cs="Calibri"/>
          <w:sz w:val="24"/>
          <w:szCs w:val="24"/>
        </w:rPr>
        <w:t xml:space="preserve">________, seconded by </w:t>
      </w:r>
      <w:r w:rsidR="003B6FBF" w:rsidRPr="00675A2F">
        <w:rPr>
          <w:rFonts w:ascii="Calibri" w:hAnsi="Calibri" w:cs="Calibri"/>
          <w:sz w:val="24"/>
          <w:szCs w:val="24"/>
        </w:rPr>
        <w:t>__________________________</w:t>
      </w:r>
      <w:r w:rsidRPr="00675A2F">
        <w:rPr>
          <w:rFonts w:ascii="Calibri" w:hAnsi="Calibri" w:cs="Calibri"/>
          <w:sz w:val="24"/>
          <w:szCs w:val="24"/>
        </w:rPr>
        <w:t xml:space="preserve">, the Board hereby </w:t>
      </w:r>
      <w:r w:rsidRPr="00675A2F">
        <w:rPr>
          <w:rFonts w:ascii="Calibri" w:hAnsi="Calibri" w:cs="Calibri"/>
          <w:b/>
          <w:bCs/>
          <w:sz w:val="24"/>
          <w:szCs w:val="24"/>
        </w:rPr>
        <w:t xml:space="preserve">RESOLVES </w:t>
      </w:r>
      <w:r w:rsidRPr="00675A2F">
        <w:rPr>
          <w:rFonts w:ascii="Calibri" w:hAnsi="Calibri" w:cs="Calibri"/>
          <w:sz w:val="24"/>
          <w:szCs w:val="24"/>
        </w:rPr>
        <w:t>as follows:</w:t>
      </w:r>
    </w:p>
    <w:p w14:paraId="6B73DFE4" w14:textId="77777777" w:rsidR="00C87B4A" w:rsidRPr="00675A2F" w:rsidRDefault="00C87B4A" w:rsidP="00C87B4A">
      <w:pPr>
        <w:spacing w:after="0" w:line="240" w:lineRule="auto"/>
        <w:rPr>
          <w:rFonts w:ascii="Calibri" w:hAnsi="Calibri" w:cs="Calibri"/>
          <w:b/>
          <w:bCs/>
          <w:sz w:val="24"/>
          <w:szCs w:val="24"/>
        </w:rPr>
      </w:pPr>
    </w:p>
    <w:p w14:paraId="15FD813B" w14:textId="19405137" w:rsidR="00C87B4A" w:rsidRPr="00675A2F" w:rsidRDefault="00675A2F" w:rsidP="00C87B4A">
      <w:pPr>
        <w:spacing w:after="0" w:line="240" w:lineRule="auto"/>
        <w:rPr>
          <w:rFonts w:ascii="Calibri" w:hAnsi="Calibri" w:cs="Calibri"/>
          <w:sz w:val="24"/>
          <w:szCs w:val="24"/>
        </w:rPr>
      </w:pPr>
      <w:r>
        <w:rPr>
          <w:rFonts w:ascii="Calibri" w:hAnsi="Calibri" w:cs="Calibri"/>
          <w:sz w:val="24"/>
          <w:szCs w:val="24"/>
        </w:rPr>
        <w:t>By majority vote, t</w:t>
      </w:r>
      <w:r w:rsidR="00C87B4A" w:rsidRPr="00675A2F">
        <w:rPr>
          <w:rFonts w:ascii="Calibri" w:hAnsi="Calibri" w:cs="Calibri"/>
          <w:sz w:val="24"/>
          <w:szCs w:val="24"/>
        </w:rPr>
        <w:t>h</w:t>
      </w:r>
      <w:r w:rsidRPr="00675A2F">
        <w:rPr>
          <w:rFonts w:ascii="Calibri" w:hAnsi="Calibri" w:cs="Calibri"/>
          <w:sz w:val="24"/>
          <w:szCs w:val="24"/>
        </w:rPr>
        <w:t xml:space="preserve">e </w:t>
      </w:r>
      <w:r w:rsidR="003B6FBF" w:rsidRPr="00675A2F">
        <w:rPr>
          <w:rFonts w:ascii="Calibri" w:hAnsi="Calibri" w:cs="Calibri"/>
          <w:sz w:val="24"/>
          <w:szCs w:val="24"/>
        </w:rPr>
        <w:t xml:space="preserve">Board </w:t>
      </w:r>
      <w:r w:rsidRPr="00675A2F">
        <w:rPr>
          <w:rFonts w:ascii="Calibri" w:hAnsi="Calibri" w:cs="Calibri"/>
          <w:sz w:val="24"/>
          <w:szCs w:val="24"/>
        </w:rPr>
        <w:t xml:space="preserve">has </w:t>
      </w:r>
      <w:r w:rsidR="003B6FBF" w:rsidRPr="00675A2F">
        <w:rPr>
          <w:rFonts w:ascii="Calibri" w:hAnsi="Calibri" w:cs="Calibri"/>
          <w:sz w:val="24"/>
          <w:szCs w:val="24"/>
        </w:rPr>
        <w:t>elect</w:t>
      </w:r>
      <w:r w:rsidRPr="00675A2F">
        <w:rPr>
          <w:rFonts w:ascii="Calibri" w:hAnsi="Calibri" w:cs="Calibri"/>
          <w:sz w:val="24"/>
          <w:szCs w:val="24"/>
        </w:rPr>
        <w:t>ed</w:t>
      </w:r>
      <w:r w:rsidR="003B6FBF" w:rsidRPr="00675A2F">
        <w:rPr>
          <w:rFonts w:ascii="Calibri" w:hAnsi="Calibri" w:cs="Calibri"/>
          <w:sz w:val="24"/>
          <w:szCs w:val="24"/>
        </w:rPr>
        <w:t xml:space="preserve"> to conduct its projects under the provisions of HB 678, and this Resolution is being submitted to the Kentucky Department of Education as notice of this </w:t>
      </w:r>
      <w:r w:rsidRPr="00675A2F">
        <w:rPr>
          <w:rFonts w:ascii="Calibri" w:hAnsi="Calibri" w:cs="Calibri"/>
          <w:sz w:val="24"/>
          <w:szCs w:val="24"/>
        </w:rPr>
        <w:t>action</w:t>
      </w:r>
      <w:r w:rsidR="003B6FBF" w:rsidRPr="00675A2F">
        <w:rPr>
          <w:rFonts w:ascii="Calibri" w:hAnsi="Calibri" w:cs="Calibri"/>
          <w:sz w:val="24"/>
          <w:szCs w:val="24"/>
        </w:rPr>
        <w:t>.</w:t>
      </w:r>
    </w:p>
    <w:p w14:paraId="328A5AE3" w14:textId="77777777" w:rsidR="00675A2F" w:rsidRPr="00675A2F" w:rsidRDefault="00675A2F" w:rsidP="00C87B4A">
      <w:pPr>
        <w:spacing w:after="0" w:line="240" w:lineRule="auto"/>
        <w:rPr>
          <w:rFonts w:ascii="Calibri" w:hAnsi="Calibri" w:cs="Calibri"/>
          <w:sz w:val="24"/>
          <w:szCs w:val="24"/>
        </w:rPr>
      </w:pPr>
    </w:p>
    <w:p w14:paraId="30EB234C" w14:textId="77777777" w:rsidR="00675A2F" w:rsidRPr="00675A2F" w:rsidRDefault="00675A2F" w:rsidP="00C87B4A">
      <w:pPr>
        <w:pStyle w:val="Default"/>
      </w:pPr>
    </w:p>
    <w:p w14:paraId="395363CA" w14:textId="7BE86290" w:rsidR="00C87B4A" w:rsidRPr="00675A2F" w:rsidRDefault="00C87B4A" w:rsidP="00C87B4A">
      <w:pPr>
        <w:pStyle w:val="Default"/>
      </w:pPr>
      <w:r w:rsidRPr="00675A2F">
        <w:t xml:space="preserve">Adopted by the Board this </w:t>
      </w:r>
      <w:r w:rsidR="00F10904">
        <w:t>21</w:t>
      </w:r>
      <w:r w:rsidRPr="00675A2F">
        <w:t xml:space="preserve"> day of </w:t>
      </w:r>
      <w:r w:rsidR="00F10904">
        <w:t>April</w:t>
      </w:r>
      <w:bookmarkStart w:id="0" w:name="_GoBack"/>
      <w:bookmarkEnd w:id="0"/>
      <w:r w:rsidRPr="00675A2F">
        <w:t xml:space="preserve"> 2022.</w:t>
      </w:r>
    </w:p>
    <w:p w14:paraId="4F280E6E" w14:textId="77777777" w:rsidR="00C87B4A" w:rsidRPr="00675A2F" w:rsidRDefault="00C87B4A" w:rsidP="00C87B4A">
      <w:pPr>
        <w:pStyle w:val="ListParagraph"/>
        <w:spacing w:after="0" w:line="240" w:lineRule="auto"/>
        <w:ind w:left="0"/>
        <w:contextualSpacing w:val="0"/>
        <w:rPr>
          <w:rFonts w:ascii="Calibri" w:hAnsi="Calibri" w:cs="Calibri"/>
          <w:sz w:val="24"/>
          <w:szCs w:val="24"/>
        </w:rPr>
      </w:pPr>
    </w:p>
    <w:p w14:paraId="2ACBAD50" w14:textId="77777777" w:rsidR="00675A2F" w:rsidRPr="00675A2F" w:rsidRDefault="00675A2F" w:rsidP="00C87B4A">
      <w:pPr>
        <w:pStyle w:val="ListParagraph"/>
        <w:spacing w:after="0" w:line="240" w:lineRule="auto"/>
        <w:ind w:left="0"/>
        <w:contextualSpacing w:val="0"/>
        <w:rPr>
          <w:rFonts w:ascii="Calibri" w:hAnsi="Calibri" w:cs="Calibri"/>
          <w:sz w:val="24"/>
          <w:szCs w:val="24"/>
        </w:rPr>
      </w:pPr>
    </w:p>
    <w:p w14:paraId="3C302167" w14:textId="47B5F6D9" w:rsidR="00DE653A" w:rsidRPr="00675A2F" w:rsidRDefault="00C87B4A" w:rsidP="00C87B4A">
      <w:pPr>
        <w:pStyle w:val="ListParagraph"/>
        <w:spacing w:after="0" w:line="240" w:lineRule="auto"/>
        <w:ind w:left="0"/>
        <w:contextualSpacing w:val="0"/>
        <w:rPr>
          <w:rFonts w:ascii="Calibri" w:hAnsi="Calibri" w:cs="Calibri"/>
          <w:sz w:val="24"/>
          <w:szCs w:val="24"/>
        </w:rPr>
      </w:pPr>
      <w:r w:rsidRPr="00675A2F">
        <w:rPr>
          <w:rFonts w:ascii="Calibri" w:hAnsi="Calibri" w:cs="Calibri"/>
          <w:sz w:val="24"/>
          <w:szCs w:val="24"/>
        </w:rPr>
        <w:t>Attested by ____________________________________________________, Chair of the Board.</w:t>
      </w:r>
    </w:p>
    <w:p w14:paraId="646F18E2" w14:textId="151A7C15" w:rsidR="00C87B4A" w:rsidRPr="00675A2F" w:rsidRDefault="00C87B4A" w:rsidP="00C87B4A">
      <w:pPr>
        <w:pStyle w:val="ListParagraph"/>
        <w:spacing w:after="0" w:line="240" w:lineRule="auto"/>
        <w:ind w:left="0"/>
        <w:contextualSpacing w:val="0"/>
        <w:rPr>
          <w:rFonts w:ascii="Calibri" w:hAnsi="Calibri" w:cs="Calibri"/>
          <w:sz w:val="24"/>
          <w:szCs w:val="24"/>
        </w:rPr>
      </w:pPr>
    </w:p>
    <w:p w14:paraId="3416ED46" w14:textId="6E996062" w:rsidR="00C87B4A" w:rsidRPr="00675A2F" w:rsidRDefault="00C87B4A" w:rsidP="00C87B4A">
      <w:pPr>
        <w:pStyle w:val="ListParagraph"/>
        <w:spacing w:after="0" w:line="240" w:lineRule="auto"/>
        <w:ind w:left="0"/>
        <w:contextualSpacing w:val="0"/>
        <w:rPr>
          <w:rFonts w:ascii="Calibri" w:hAnsi="Calibri" w:cs="Calibri"/>
          <w:sz w:val="24"/>
          <w:szCs w:val="24"/>
        </w:rPr>
      </w:pPr>
    </w:p>
    <w:p w14:paraId="18EAFFAE" w14:textId="1B241951" w:rsidR="00C87B4A" w:rsidRPr="00675A2F" w:rsidRDefault="00C87B4A" w:rsidP="00C87B4A">
      <w:pPr>
        <w:pStyle w:val="ListParagraph"/>
        <w:spacing w:after="0" w:line="240" w:lineRule="auto"/>
        <w:ind w:left="0"/>
        <w:contextualSpacing w:val="0"/>
        <w:rPr>
          <w:rFonts w:ascii="Calibri" w:hAnsi="Calibri" w:cs="Calibri"/>
          <w:b/>
          <w:bCs/>
          <w:sz w:val="24"/>
          <w:szCs w:val="24"/>
        </w:rPr>
      </w:pPr>
    </w:p>
    <w:sectPr w:rsidR="00C87B4A" w:rsidRPr="0067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63FE"/>
    <w:multiLevelType w:val="hybridMultilevel"/>
    <w:tmpl w:val="1568BE9E"/>
    <w:lvl w:ilvl="0" w:tplc="51E41CAE">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4A"/>
    <w:rsid w:val="003B6FBF"/>
    <w:rsid w:val="00675A2F"/>
    <w:rsid w:val="00771BE6"/>
    <w:rsid w:val="00800CDA"/>
    <w:rsid w:val="00B85F45"/>
    <w:rsid w:val="00C87B4A"/>
    <w:rsid w:val="00D27806"/>
    <w:rsid w:val="00DE653A"/>
    <w:rsid w:val="00F10904"/>
    <w:rsid w:val="00F7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E153"/>
  <w15:chartTrackingRefBased/>
  <w15:docId w15:val="{CF3EFE72-E6F2-4F56-96AC-9822AF6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4A"/>
    <w:pPr>
      <w:ind w:left="720"/>
      <w:contextualSpacing/>
    </w:pPr>
  </w:style>
  <w:style w:type="paragraph" w:customStyle="1" w:styleId="Default">
    <w:name w:val="Default"/>
    <w:rsid w:val="00C87B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Eric - KSBA</dc:creator>
  <cp:keywords/>
  <dc:description/>
  <cp:lastModifiedBy>Pawley, Kaycie</cp:lastModifiedBy>
  <cp:revision>3</cp:revision>
  <dcterms:created xsi:type="dcterms:W3CDTF">2022-04-15T16:12:00Z</dcterms:created>
  <dcterms:modified xsi:type="dcterms:W3CDTF">2022-04-15T16:13:00Z</dcterms:modified>
</cp:coreProperties>
</file>