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341CC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3496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22B706D" w:rsidR="006F0552" w:rsidRPr="00716300" w:rsidRDefault="002A349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23077D9" w:rsidR="00DE0B82" w:rsidRPr="00716300" w:rsidRDefault="002A34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Parks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8332958" w:rsidR="00DE0B82" w:rsidRPr="00716300" w:rsidRDefault="002A349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Requests for Local trips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084D689" w:rsidR="008A2749" w:rsidRPr="008A2749" w:rsidRDefault="002A34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Summer 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0D1F1D2" w:rsidR="00D072A8" w:rsidRPr="00DE0B82" w:rsidRDefault="002A349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8B64F62" w:rsidR="00D072A8" w:rsidRPr="006F0552" w:rsidRDefault="002A349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from the Boone County Parks for local trips during the summer of 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2EF8086" w:rsidR="00DE0B82" w:rsidRDefault="002A34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77F2DF4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A3496">
            <w:rPr>
              <w:rFonts w:asciiTheme="minorHAnsi" w:hAnsiTheme="minorHAnsi" w:cstheme="minorHAnsi"/>
            </w:rPr>
            <w:t>Bus Request with Boone County Transportation Department and Boone County Parks for local trips during the summer of 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3496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2022-04-01T11:41:00Z</dcterms:created>
  <dcterms:modified xsi:type="dcterms:W3CDTF">2022-04-01T11:41:00Z</dcterms:modified>
</cp:coreProperties>
</file>