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37D2">
            <w:rPr>
              <w:rFonts w:asciiTheme="minorHAnsi" w:hAnsiTheme="minorHAnsi" w:cstheme="minorHAnsi"/>
            </w:rPr>
            <w:t>3/3/2022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C071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265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Simformotion</w:t>
          </w:r>
          <w:proofErr w:type="spellEnd"/>
          <w:r>
            <w:rPr>
              <w:rFonts w:asciiTheme="minorHAnsi" w:hAnsiTheme="minorHAnsi" w:cstheme="minorHAnsi"/>
            </w:rPr>
            <w:t xml:space="preserve"> LLC (dba Cat Simulators)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52655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Hydraulic Excavator- Simulator System w/3 Screens on 120v Motion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265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F27B0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52655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Will be used in the Heavy Equipment Sciences program in conjunction with </w:t>
          </w:r>
          <w:r w:rsidR="00DC071B">
            <w:rPr>
              <w:rFonts w:asciiTheme="minorHAnsi" w:hAnsiTheme="minorHAnsi" w:cstheme="minorHAnsi"/>
            </w:rPr>
            <w:t xml:space="preserve">Gateway Community College and </w:t>
          </w:r>
          <w:proofErr w:type="spellStart"/>
          <w:r w:rsidR="00DC071B">
            <w:rPr>
              <w:rFonts w:asciiTheme="minorHAnsi" w:hAnsiTheme="minorHAnsi" w:cstheme="minorHAnsi"/>
            </w:rPr>
            <w:t>Riegler</w:t>
          </w:r>
          <w:proofErr w:type="spellEnd"/>
          <w:r w:rsidR="00DC071B">
            <w:rPr>
              <w:rFonts w:asciiTheme="minorHAnsi" w:hAnsiTheme="minorHAnsi" w:cstheme="minorHAnsi"/>
            </w:rPr>
            <w:t xml:space="preserve"> Blacktop.  This program sets students up to enter the Heavy Equipment work force fully competent to be competitive in the construction work field.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C07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$171,453.54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5137D2" w:rsidRDefault="005137D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$34,015.00 Perkins Grant</w:t>
          </w:r>
        </w:p>
        <w:p w:rsidR="005137D2" w:rsidRDefault="005137D2" w:rsidP="005137D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$137,438.54 Esser II</w:t>
          </w:r>
        </w:p>
        <w:p w:rsidR="00DE0B82" w:rsidRDefault="005137D2" w:rsidP="005137D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F27B02" w:rsidP="00F27B0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See above. 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20% Perkins/80% ESSER </w:t>
          </w:r>
          <w:proofErr w:type="spellStart"/>
          <w:r>
            <w:rPr>
              <w:rFonts w:asciiTheme="minorHAnsi" w:hAnsiTheme="minorHAnsi" w:cstheme="minorHAnsi"/>
            </w:rPr>
            <w:t>ll</w:t>
          </w:r>
          <w:proofErr w:type="spellEnd"/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F27B0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5137D2" w:rsidRDefault="005137D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purchase.</w:t>
          </w:r>
        </w:p>
        <w:p w:rsidR="00D072A8" w:rsidRPr="008A2749" w:rsidRDefault="005137D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Default="00F27B02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DC071B">
            <w:rPr>
              <w:rFonts w:asciiTheme="minorHAnsi" w:hAnsiTheme="minorHAnsi" w:cstheme="minorHAnsi"/>
            </w:rPr>
            <w:t xml:space="preserve">Casey </w:t>
          </w:r>
        </w:sdtContent>
      </w:sdt>
      <w:r w:rsidR="005137D2">
        <w:rPr>
          <w:rFonts w:asciiTheme="minorHAnsi" w:hAnsiTheme="minorHAnsi" w:cstheme="minorHAnsi"/>
        </w:rPr>
        <w:t>Jaynes, Director of Middle/High Teaching and Learning</w:t>
      </w:r>
    </w:p>
    <w:p w:rsidR="005137D2" w:rsidRPr="00D072A8" w:rsidRDefault="005137D2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Bill Hogan, Director of Innovative Programming</w:t>
      </w:r>
    </w:p>
    <w:sectPr w:rsidR="005137D2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137D2"/>
    <w:rsid w:val="0052655E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0F6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F61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71B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7B02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5B90BA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420A-14E8-4172-9CC7-8A61F5ED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2022-03-09T13:40:00Z</dcterms:created>
  <dcterms:modified xsi:type="dcterms:W3CDTF">2022-03-09T13:49:00Z</dcterms:modified>
</cp:coreProperties>
</file>