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37A9" w:rsidRDefault="003B37A9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  <w:bookmarkStart w:id="0" w:name="_uq3y2rvqck5j" w:colFirst="0" w:colLast="0"/>
      <w:bookmarkStart w:id="1" w:name="_GoBack"/>
      <w:bookmarkEnd w:id="0"/>
      <w:bookmarkEnd w:id="1"/>
    </w:p>
    <w:p w14:paraId="00000002" w14:textId="77777777" w:rsidR="003B37A9" w:rsidRDefault="006C7828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2" w:name="_nopof3m295z7" w:colFirst="0" w:colLast="0"/>
      <w:bookmarkEnd w:id="2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Awaiting Approval</w:t>
      </w:r>
    </w:p>
    <w:p w14:paraId="00000003" w14:textId="77777777" w:rsidR="003B37A9" w:rsidRDefault="006C7828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3" w:name="_vuh5w65cdxoi" w:colFirst="0" w:colLast="0"/>
      <w:bookmarkEnd w:id="3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4" w14:textId="77777777" w:rsidR="003B37A9" w:rsidRDefault="006C7828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5" w14:textId="77777777" w:rsidR="003B37A9" w:rsidRDefault="006C7828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March 16, 2022</w:t>
      </w:r>
    </w:p>
    <w:p w14:paraId="00000006" w14:textId="77777777" w:rsidR="003B37A9" w:rsidRDefault="006C7828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7" w14:textId="77777777" w:rsidR="003B37A9" w:rsidRDefault="006C7828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4"/>
          <w:szCs w:val="14"/>
        </w:rPr>
      </w:pPr>
      <w:r>
        <w:rPr>
          <w:rFonts w:ascii="Comic Sans MS" w:eastAsia="Comic Sans MS" w:hAnsi="Comic Sans MS" w:cs="Comic Sans MS"/>
          <w:b/>
          <w:sz w:val="14"/>
          <w:szCs w:val="14"/>
        </w:rPr>
        <w:t>Present: Matt Mercer, Marissa Cruise, Georgianne Bradbury, Keely Hahn, Vivian Marin, Helen Detrich-taking minutes, Jessica Barker-guest</w:t>
      </w:r>
    </w:p>
    <w:p w14:paraId="00000008" w14:textId="77777777" w:rsidR="003B37A9" w:rsidRDefault="006C7828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Welcome</w:t>
      </w:r>
      <w:r>
        <w:rPr>
          <w:rFonts w:ascii="Bree Serif" w:eastAsia="Bree Serif" w:hAnsi="Bree Serif" w:cs="Bree Serif"/>
          <w:sz w:val="28"/>
          <w:szCs w:val="28"/>
        </w:rPr>
        <w:t>-</w:t>
      </w:r>
    </w:p>
    <w:p w14:paraId="00000009" w14:textId="77777777" w:rsidR="003B37A9" w:rsidRDefault="006C7828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Mission Statement:  To promote life-long learners, Spencer County Middle will engage all </w:t>
      </w:r>
    </w:p>
    <w:p w14:paraId="0000000A" w14:textId="77777777" w:rsidR="003B37A9" w:rsidRDefault="006C7828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and Adopt Agenda</w:t>
      </w:r>
      <w:r>
        <w:rPr>
          <w:rFonts w:ascii="Bree Serif" w:eastAsia="Bree Serif" w:hAnsi="Bree Serif" w:cs="Bree Serif"/>
          <w:sz w:val="28"/>
          <w:szCs w:val="28"/>
        </w:rPr>
        <w:t xml:space="preserve"> Marissa Cruise made a motion to accept, Keely seconded, consensus</w:t>
      </w:r>
    </w:p>
    <w:p w14:paraId="0000000B" w14:textId="77777777" w:rsidR="003B37A9" w:rsidRDefault="006C7828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Action by Consent-</w:t>
      </w:r>
      <w:r>
        <w:rPr>
          <w:rFonts w:ascii="Bree Serif" w:eastAsia="Bree Serif" w:hAnsi="Bree Serif" w:cs="Bree Serif"/>
          <w:sz w:val="28"/>
          <w:szCs w:val="28"/>
        </w:rPr>
        <w:t xml:space="preserve">. </w:t>
      </w:r>
    </w:p>
    <w:p w14:paraId="0000000C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School Financials</w:t>
      </w:r>
    </w:p>
    <w:p w14:paraId="0000000D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minutes for November</w:t>
      </w:r>
    </w:p>
    <w:p w14:paraId="0000000E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F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Book Fair-Scholastic-Earn money for books</w:t>
      </w:r>
    </w:p>
    <w:p w14:paraId="00000010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Book Fair-Scholastic to earn money for students to purchase books</w:t>
      </w:r>
    </w:p>
    <w:p w14:paraId="00000011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lastRenderedPageBreak/>
        <w:t xml:space="preserve">Girls basketball Free throw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athon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March 2022-uniforms, supplies, banquet</w:t>
      </w:r>
    </w:p>
    <w:p w14:paraId="00000012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Girls basketball banner sales July-Oct 2022-uniforms, supplie</w:t>
      </w:r>
      <w:r>
        <w:rPr>
          <w:rFonts w:ascii="Bree Serif" w:eastAsia="Bree Serif" w:hAnsi="Bree Serif" w:cs="Bree Serif"/>
          <w:sz w:val="24"/>
          <w:szCs w:val="24"/>
        </w:rPr>
        <w:t>s, banquet</w:t>
      </w:r>
    </w:p>
    <w:p w14:paraId="00000013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Drama club-donations use for costumes, set, props, scripts, rights, supplies,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etc</w:t>
      </w:r>
      <w:proofErr w:type="spellEnd"/>
    </w:p>
    <w:p w14:paraId="00000014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Drama Productions-donations for cost of costumes, set, props, scripts, supplies.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Etc</w:t>
      </w:r>
      <w:proofErr w:type="spellEnd"/>
    </w:p>
    <w:p w14:paraId="00000015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Drama productions-concessions for Spring Musical</w:t>
      </w:r>
    </w:p>
    <w:p w14:paraId="00000016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Drama productions-ticket sale</w:t>
      </w:r>
      <w:r>
        <w:rPr>
          <w:rFonts w:ascii="Bree Serif" w:eastAsia="Bree Serif" w:hAnsi="Bree Serif" w:cs="Bree Serif"/>
          <w:sz w:val="24"/>
          <w:szCs w:val="24"/>
        </w:rPr>
        <w:t>s for spring musical</w:t>
      </w:r>
    </w:p>
    <w:p w14:paraId="00000017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</w:p>
    <w:p w14:paraId="00000018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Band-kings island tickets $64</w:t>
      </w:r>
    </w:p>
    <w:p w14:paraId="00000019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Girls basketball-camp fee changes to $175 for Campbellsville or Transylvania</w:t>
      </w:r>
    </w:p>
    <w:p w14:paraId="0000001A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sz w:val="24"/>
          <w:szCs w:val="24"/>
        </w:rPr>
        <w:t>Girls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basketball-$125 player fee-covers travel suit, shoes, socks. </w:t>
      </w:r>
    </w:p>
    <w:p w14:paraId="0000001B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Field Trip-</w:t>
      </w:r>
    </w:p>
    <w:p w14:paraId="0000001C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8th gr Promotion Trip-Belle of Louisville 5/26/22</w:t>
      </w:r>
    </w:p>
    <w:p w14:paraId="0000001D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Band/Chorus Kings Island band competition 4/30/22</w:t>
      </w:r>
    </w:p>
    <w:p w14:paraId="0000001E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Band-band recruitment to TES  for SCMS band 3/18/22</w:t>
      </w:r>
    </w:p>
    <w:p w14:paraId="0000001F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lastRenderedPageBreak/>
        <w:t>FMD-Hometown Pizza learn value of a dollar and budgeting 3/31/22</w:t>
      </w:r>
    </w:p>
    <w:p w14:paraId="00000020" w14:textId="77777777" w:rsidR="003B37A9" w:rsidRDefault="006C7828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Academic Team-Galt House 3/21/22</w:t>
      </w:r>
    </w:p>
    <w:p w14:paraId="00000021" w14:textId="77777777" w:rsidR="003B37A9" w:rsidRDefault="006C7828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Vivian</w:t>
      </w:r>
      <w:r>
        <w:rPr>
          <w:rFonts w:ascii="Bree Serif" w:eastAsia="Bree Serif" w:hAnsi="Bree Serif" w:cs="Bree Serif"/>
          <w:sz w:val="24"/>
          <w:szCs w:val="24"/>
        </w:rPr>
        <w:t xml:space="preserve"> made a motion to accept, Georgianne seconded, consensus</w:t>
      </w:r>
    </w:p>
    <w:p w14:paraId="00000022" w14:textId="77777777" w:rsidR="003B37A9" w:rsidRDefault="006C7828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05. </w:t>
      </w:r>
      <w:r>
        <w:rPr>
          <w:rFonts w:ascii="Bree Serif" w:eastAsia="Bree Serif" w:hAnsi="Bree Serif" w:cs="Bree Serif"/>
          <w:b/>
          <w:sz w:val="28"/>
          <w:szCs w:val="28"/>
        </w:rPr>
        <w:t>Date and time for April meeting</w:t>
      </w:r>
      <w:r>
        <w:rPr>
          <w:rFonts w:ascii="Bree Serif" w:eastAsia="Bree Serif" w:hAnsi="Bree Serif" w:cs="Bree Serif"/>
          <w:b/>
          <w:sz w:val="34"/>
          <w:szCs w:val="34"/>
        </w:rPr>
        <w:t xml:space="preserve"> </w:t>
      </w:r>
      <w:r>
        <w:rPr>
          <w:rFonts w:ascii="Bree Serif" w:eastAsia="Bree Serif" w:hAnsi="Bree Serif" w:cs="Bree Serif"/>
        </w:rPr>
        <w:t>April 19, 2022 3pm Approved date</w:t>
      </w:r>
    </w:p>
    <w:p w14:paraId="00000023" w14:textId="77777777" w:rsidR="003B37A9" w:rsidRDefault="006C7828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highlight w:val="white"/>
        </w:rPr>
        <w:t xml:space="preserve">   06.     Executive Session KRS 61.810 Section 1, Subsection (f</w:t>
      </w:r>
      <w:proofErr w:type="gramStart"/>
      <w:r>
        <w:rPr>
          <w:b/>
          <w:highlight w:val="white"/>
        </w:rPr>
        <w:t>)-</w:t>
      </w:r>
      <w:proofErr w:type="gramEnd"/>
      <w:r>
        <w:rPr>
          <w:b/>
          <w:highlight w:val="white"/>
        </w:rPr>
        <w:t xml:space="preserve"> Personnel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24" w14:textId="77777777" w:rsidR="003B37A9" w:rsidRDefault="006C7828">
      <w:pPr>
        <w:keepLines/>
        <w:widowControl w:val="0"/>
        <w:spacing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07. Adjourn </w:t>
      </w:r>
    </w:p>
    <w:p w14:paraId="00000025" w14:textId="77777777" w:rsidR="003B37A9" w:rsidRDefault="003B37A9"/>
    <w:sectPr w:rsidR="003B37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7EF"/>
    <w:multiLevelType w:val="multilevel"/>
    <w:tmpl w:val="F8B28A2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24392B"/>
    <w:multiLevelType w:val="multilevel"/>
    <w:tmpl w:val="B61828C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A9"/>
    <w:rsid w:val="003B37A9"/>
    <w:rsid w:val="006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7D927-23C7-4ED9-A343-B5A9DAF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dcterms:created xsi:type="dcterms:W3CDTF">2022-03-28T15:43:00Z</dcterms:created>
  <dcterms:modified xsi:type="dcterms:W3CDTF">2022-03-28T15:43:00Z</dcterms:modified>
</cp:coreProperties>
</file>