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2AA2" w:rsidRDefault="00BF2AA2">
      <w:r>
        <w:rPr>
          <w:noProof/>
        </w:rPr>
        <mc:AlternateContent>
          <mc:Choice Requires="wps">
            <w:drawing>
              <wp:anchor distT="0" distB="0" distL="114300" distR="114300" simplePos="0" relativeHeight="251659264" behindDoc="1" locked="0" layoutInCell="1" allowOverlap="1">
                <wp:simplePos x="0" y="0"/>
                <wp:positionH relativeFrom="column">
                  <wp:posOffset>3667124</wp:posOffset>
                </wp:positionH>
                <wp:positionV relativeFrom="paragraph">
                  <wp:posOffset>66675</wp:posOffset>
                </wp:positionV>
                <wp:extent cx="166687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66875" cy="61912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2AA2" w:rsidRPr="00177465" w:rsidRDefault="00BF2AA2" w:rsidP="00BF2AA2">
                            <w:pPr>
                              <w:jc w:val="center"/>
                              <w:rPr>
                                <w:b/>
                                <w:color w:val="000000" w:themeColor="text1"/>
                                <w:sz w:val="28"/>
                                <w:szCs w:val="28"/>
                              </w:rPr>
                            </w:pPr>
                            <w:r w:rsidRPr="00177465">
                              <w:rPr>
                                <w:b/>
                                <w:color w:val="000000" w:themeColor="text1"/>
                                <w:sz w:val="28"/>
                                <w:szCs w:val="28"/>
                              </w:rPr>
                              <w:t>Hillview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88.75pt;margin-top:5.25pt;width:131.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DCoQIAALYFAAAOAAAAZHJzL2Uyb0RvYy54bWysVN9P2zAQfp+0/8Hy+0hTtQEqUlSBmCYx&#10;QMDEs+vYTSTH59luk+6v39lOQwVsD9P6kNr347u7z3d3cdm3iuyEdQ3okuYnE0qE5lA1elPSH883&#10;X84ocZ7piinQoqR74ejl8vOni84sxBRqUJWwBEG0W3SmpLX3ZpFljteiZe4EjNColGBb5vFqN1ll&#10;WYforcqmk0mRdWArY4EL51B6nZR0GfGlFNzfS+mEJ6qkmJuPXxu/6/DNlhdssbHM1A0f0mD/kEXL&#10;Go1BR6hr5hnZ2uYdVNtwCw6kP+HQZiBlw0WsAavJJ2+qeaqZEbEWJMeZkSb3/2D53e7BkqbCt6NE&#10;sxaf6BFJY3qjBMkDPZ1xC7R6Mg92uDk8hlp7advwj1WQPlK6HykVvScchXlRFGenc0o46or8PJ/O&#10;A2j26m2s818FtCQcSmoxemSS7W6dT6YHkxDMgWqqm0apeAltIq6UJTuGD8w4F9oX0V1t2+9QJXkx&#10;wV96ahRjQyTx7CDGbGLDBaSY21GQLNSfKo4nv1cihFb6UUgkDmucxoAjwnEueVLVrBJJPP9jzAgY&#10;kCUWN2IPAB/VGV8HUx/sg6uIHT86T/6WWKJ29IiRQfvRuW002I8AlB8jJ3uk7IiacPT9uh+aZQ3V&#10;HjvMQho9Z/hNgw99y5x/YBZnDacS94e/x49U0JUUhhMlNdhfH8mDPY4AainpcHZL6n5umRWUqG8a&#10;h+M8n83CsMfLbH46xYs91qyPNXrbXgF2Dw4AZhePwd6rw1FaaF9wzaxCVFQxzTF2Sbm3h8uVTzsF&#10;FxUXq1U0wwE3zN/qJ8MDeCA4NPJz/8KsGbrd45zcwWHO2eJN0yfb4KlhtfUgmzgRgeLE60A9LofY&#10;t8MiC9vn+B6tXtft8jcAAAD//wMAUEsDBBQABgAIAAAAIQCXCvdK3wAAAAoBAAAPAAAAZHJzL2Rv&#10;d25yZXYueG1sTI9BSwMxEIXvgv8hjODNJpXWLutmiwheRAutgvSWbsbdrckkbtJ2/fdOT3oaZt7j&#10;zfeq5eidOOKQ+kAaphMFAqkJtqdWw/vb000BImVD1rhAqOEHEyzry4vKlDacaI3HTW4Fh1AqjYYu&#10;51hKmZoOvUmTEJFY+wyDN5nXoZV2MCcO907eKnUnvemJP3Qm4mOHzdfm4DWsVl2TZq/r7cvH87b/&#10;nrp9bONe6+ur8eEeRMYx/5nhjM/oUDPTLhzIJuE0zBeLOVtZUDzZUMwUl9udD4UCWVfyf4X6FwAA&#10;//8DAFBLAQItABQABgAIAAAAIQC2gziS/gAAAOEBAAATAAAAAAAAAAAAAAAAAAAAAABbQ29udGVu&#10;dF9UeXBlc10ueG1sUEsBAi0AFAAGAAgAAAAhADj9If/WAAAAlAEAAAsAAAAAAAAAAAAAAAAALwEA&#10;AF9yZWxzLy5yZWxzUEsBAi0AFAAGAAgAAAAhADwBoMKhAgAAtgUAAA4AAAAAAAAAAAAAAAAALgIA&#10;AGRycy9lMm9Eb2MueG1sUEsBAi0AFAAGAAgAAAAhAJcK90rfAAAACgEAAA8AAAAAAAAAAAAAAAAA&#10;+wQAAGRycy9kb3ducmV2LnhtbFBLBQYAAAAABAAEAPMAAAAHBgAAAAA=&#10;" fillcolor="#a8d08d [1945]" strokecolor="#1f4d78 [1604]" strokeweight="1pt">
                <v:textbox>
                  <w:txbxContent>
                    <w:p w:rsidR="00BF2AA2" w:rsidRPr="00177465" w:rsidRDefault="00BF2AA2" w:rsidP="00BF2AA2">
                      <w:pPr>
                        <w:jc w:val="center"/>
                        <w:rPr>
                          <w:b/>
                          <w:color w:val="000000" w:themeColor="text1"/>
                          <w:sz w:val="28"/>
                          <w:szCs w:val="28"/>
                        </w:rPr>
                      </w:pPr>
                      <w:r w:rsidRPr="00177465">
                        <w:rPr>
                          <w:b/>
                          <w:color w:val="000000" w:themeColor="text1"/>
                          <w:sz w:val="28"/>
                          <w:szCs w:val="28"/>
                        </w:rPr>
                        <w:t>Hillview Academy</w:t>
                      </w:r>
                    </w:p>
                  </w:txbxContent>
                </v:textbox>
              </v:rect>
            </w:pict>
          </mc:Fallback>
        </mc:AlternateContent>
      </w:r>
    </w:p>
    <w:p w:rsidR="00BF2AA2" w:rsidRPr="00BF2AA2" w:rsidRDefault="00BF2AA2" w:rsidP="00BF2AA2"/>
    <w:p w:rsidR="00BF2AA2" w:rsidRPr="00BF2AA2" w:rsidRDefault="00BF2AA2" w:rsidP="00BF2AA2"/>
    <w:p w:rsidR="00BF2AA2" w:rsidRPr="00BF2AA2" w:rsidRDefault="00BF2AA2" w:rsidP="00BF2AA2"/>
    <w:p w:rsidR="00BF2AA2" w:rsidRDefault="00BF2AA2" w:rsidP="00BF2AA2">
      <w:pPr>
        <w:tabs>
          <w:tab w:val="left" w:pos="1050"/>
        </w:tabs>
      </w:pPr>
      <w:r>
        <w:rPr>
          <w:noProof/>
        </w:rPr>
        <mc:AlternateContent>
          <mc:Choice Requires="wps">
            <w:drawing>
              <wp:anchor distT="0" distB="0" distL="114300" distR="114300" simplePos="0" relativeHeight="251668480" behindDoc="0" locked="0" layoutInCell="1" allowOverlap="1" wp14:anchorId="3F0D4E18" wp14:editId="7C79C2B6">
                <wp:simplePos x="0" y="0"/>
                <wp:positionH relativeFrom="margin">
                  <wp:posOffset>7720966</wp:posOffset>
                </wp:positionH>
                <wp:positionV relativeFrom="paragraph">
                  <wp:posOffset>236855</wp:posOffset>
                </wp:positionV>
                <wp:extent cx="1390650" cy="5715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90650" cy="571500"/>
                        </a:xfrm>
                        <a:prstGeom prst="round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BF2AA2" w:rsidRPr="00BF2AA2" w:rsidRDefault="00BF2AA2" w:rsidP="00BF2AA2">
                            <w:pPr>
                              <w:jc w:val="center"/>
                              <w:rPr>
                                <w:b/>
                                <w:color w:val="000000" w:themeColor="text1"/>
                              </w:rPr>
                            </w:pPr>
                            <w:r>
                              <w:rPr>
                                <w:b/>
                                <w:color w:val="000000" w:themeColor="text1"/>
                              </w:rPr>
                              <w:t>School Support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D4E18" id="Rounded Rectangle 6" o:spid="_x0000_s1027" style="position:absolute;margin-left:607.95pt;margin-top:18.65pt;width:109.5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DWpQIAAGoFAAAOAAAAZHJzL2Uyb0RvYy54bWysVMlu2zAQvRfoPxC8N5Jc20mMyIFjw0WB&#10;NDGSFDmPKWoBuJWkLadf3yEpZ2sPRdGLNBtnebNcXB6kIHtuXadVSYuTnBKumK461ZT0+8P60xkl&#10;zoOqQGjFS/rEHb2cf/xw0ZsZH+lWi4pbgk6Um/WmpK33ZpZljrVcgjvRhitU1tpK8MjaJqss9Ohd&#10;imyU59Os17YyVjPuHEpXSUnn0X9dc+Zv69pxT0RJMTcfvzZ+t+GbzS9g1lgwbceGNOAfspDQKQz6&#10;7GoFHsjOdr+5kh2z2unanzAtM13XHeOxBqymyN9Vc9+C4bEWBMeZZ5jc/3PLbvYbS7qqpFNKFEhs&#10;0Z3eqYpX5A7BA9UITqYBpt64GVrfm40dOIdkqPlQWxn+WA05RGifnqHlB08YCovP5/l0gh1gqJuc&#10;FpM8Yp+9vDbW+S9cSxKIktqQRUghwgr7a+cxLNof7UJEp0VXrTshImOb7VJYsgfs9Xq9zDFEkIud&#10;/KarJB6jcGg6inE0knh6FKN/l9zEWG/8C0V6LGR0ih4IAxzWWoBHUhqEz6mGEhANbgHzNgZ+83pw&#10;m+JNrs6vVpNk1ELFB+nfZBHKX4Fr05MYIg2x7DxukuhkSc+CoyO+QgUQeNyFAcTQytS8QPnD9hAn&#10;oDi2eaurJ5wKq9O6OMPWHYa9Buc3YHE/EADceX+Ln1poREUPFCWttj//JA/2OLaopaTHfUPEfuzA&#10;ckrEV4UDfV6Mx2FBIzOenI6Qsa8129catZNLjW0u8LoYFslg78WRrK2Wj3gaFiEqqkAxjJ16MzBL&#10;n+4AHhfGF4tohktpwF+re8OC84BcAPzh8AjWDJPpcaZv9HE3YfZuNpNteKn0Yud13cXBDUgnXHGy&#10;AoMLHWdsOD7hYrzmo9XLiZz/AgAA//8DAFBLAwQUAAYACAAAACEAVUBM8d4AAAAMAQAADwAAAGRy&#10;cy9kb3ducmV2LnhtbEyPz06DQBDG7ya+w2ZMvDR2KVRFZGlMExNNepH2ARYYWSI7S9gtRZ/e4aTH&#10;70+++U2+m20vJhx950jBZh2BQKpd01Gr4HR8vUtB+KCp0b0jVPCNHnbF9VWus8Zd6AOnMrSCR8hn&#10;WoEJYcik9LVBq/3aDUicfbrR6sBybGUz6guP217GUfQgre6ILxg94N5g/VWerQKMjbE/7i09Tqvp&#10;fVVW9T49HZS6vZlfnkEEnMNfGRZ8RoeCmSp3psaLnnW8uX/iroLkMQGxNLbJlp1qydiSRS7/P1H8&#10;AgAA//8DAFBLAQItABQABgAIAAAAIQC2gziS/gAAAOEBAAATAAAAAAAAAAAAAAAAAAAAAABbQ29u&#10;dGVudF9UeXBlc10ueG1sUEsBAi0AFAAGAAgAAAAhADj9If/WAAAAlAEAAAsAAAAAAAAAAAAAAAAA&#10;LwEAAF9yZWxzLy5yZWxzUEsBAi0AFAAGAAgAAAAhABKDsNalAgAAagUAAA4AAAAAAAAAAAAAAAAA&#10;LgIAAGRycy9lMm9Eb2MueG1sUEsBAi0AFAAGAAgAAAAhAFVATPHeAAAADAEAAA8AAAAAAAAAAAAA&#10;AAAA/wQAAGRycy9kb3ducmV2LnhtbFBLBQYAAAAABAAEAPMAAAAKBgAAAAA=&#10;" fillcolor="#ffe699" strokecolor="#41719c" strokeweight="1pt">
                <v:stroke joinstyle="miter"/>
                <v:textbox>
                  <w:txbxContent>
                    <w:p w:rsidR="00BF2AA2" w:rsidRPr="00BF2AA2" w:rsidRDefault="00BF2AA2" w:rsidP="00BF2AA2">
                      <w:pPr>
                        <w:jc w:val="center"/>
                        <w:rPr>
                          <w:b/>
                          <w:color w:val="000000" w:themeColor="text1"/>
                        </w:rPr>
                      </w:pPr>
                      <w:r>
                        <w:rPr>
                          <w:b/>
                          <w:color w:val="000000" w:themeColor="text1"/>
                        </w:rPr>
                        <w:t>School Support Program</w:t>
                      </w: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allowOverlap="1" wp14:anchorId="3F0D4E18" wp14:editId="7C79C2B6">
                <wp:simplePos x="0" y="0"/>
                <wp:positionH relativeFrom="margin">
                  <wp:posOffset>5892165</wp:posOffset>
                </wp:positionH>
                <wp:positionV relativeFrom="paragraph">
                  <wp:posOffset>217805</wp:posOffset>
                </wp:positionV>
                <wp:extent cx="1419225" cy="5619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419225" cy="561975"/>
                        </a:xfrm>
                        <a:prstGeom prst="round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BF2AA2" w:rsidRPr="00BF2AA2" w:rsidRDefault="00BF2AA2" w:rsidP="00BF2AA2">
                            <w:pPr>
                              <w:jc w:val="center"/>
                              <w:rPr>
                                <w:b/>
                                <w:color w:val="000000" w:themeColor="text1"/>
                              </w:rPr>
                            </w:pPr>
                            <w:r>
                              <w:rPr>
                                <w:b/>
                                <w:color w:val="000000" w:themeColor="text1"/>
                              </w:rPr>
                              <w:t>Student Academic Support</w:t>
                            </w:r>
                            <w:r w:rsidR="00177465">
                              <w:rPr>
                                <w:b/>
                                <w:color w:val="000000" w:themeColor="text1"/>
                              </w:rPr>
                              <w:t xml:space="preserv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D4E18" id="Rounded Rectangle 5" o:spid="_x0000_s1028" style="position:absolute;margin-left:463.95pt;margin-top:17.15pt;width:111.75pt;height:4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1bpwIAAGoFAAAOAAAAZHJzL2Uyb0RvYy54bWysVMlu2zAQvRfoPxC8N1pgJ7EROXBsuCiQ&#10;NkGSIucxRVkEuJWkLaVf3yElZ2sPRdGLxFn4hvNmubjslSQH7rwwuqLFSU4J18zUQu8q+v1h8+mc&#10;Eh9A1yCN5hV94p5eLj5+uOjsnJemNbLmjiCI9vPOVrQNwc6zzLOWK/AnxnKNxsY4BQFFt8tqBx2i&#10;K5mVeX6adcbV1hnGvUftejDSRcJvGs7CTdN4HoisKL4tpK9L3238ZosLmO8c2Faw8RnwD69QIDQG&#10;fYZaQwCyd+I3KCWYM9404YQZlZmmEYynHDCbIn+XzX0LlqdckBxvn2ny/w+WfTvcOiLqik4p0aCw&#10;RHdmr2tekzskD/ROcjKNNHXWz9H73t66UfJ4jDn3jVPxj9mQPlH79Ewt7wNhqCwmxawsMQZD2/S0&#10;mJ0l0OzltnU+fOZGkXioqIuviE9ItMLh2gcMi/5HvxjRGynqjZAyCW63XUlHDoC13mxWeZ6nu3Kv&#10;vpp6UE9QORYd1dgag/r0qEZ8P8CkWG/wpSYdJlKeIQJhgM3aSAh4VBbp83pHCcgdTgELLgV+c3uE&#10;HeJNr2ZX6+ng1ELNR+3fvCKmvwbfDldSiKGJlQg4SVKoip5HoJQm5iN1JIenWRhJjKUcihdPod/2&#10;qQPKY5m3pn7CrnBmGBdv2UZg2Gvw4RYczgcSgDMfbvDTSIOsmPFESWvczz/poz+2LVop6XDekLEf&#10;e3CcEvlFY0PPiskkDmgSJtOzEgX32rJ9bdF7tTJY5gK3i2XpGP2DPB4bZ9QjroZljIom0AxjD7UZ&#10;hVUY9gAuF8aXy+SGQ2khXOt7yyJ4ZC4S/tA/grNjZwbs6W/mOJswf9ebg2+8qc1yH0wjUuNGpgde&#10;sbOigAOdemxcPnFjvJaT18uKXPwCAAD//wMAUEsDBBQABgAIAAAAIQDsf3JM4QAAAAsBAAAPAAAA&#10;ZHJzL2Rvd25yZXYueG1sTI9BTsMwEEX3SNzBGiQ2VevELTQNcSpUCQkkNqQ9gBMPcUQ8jmI3DZwe&#10;dwW7Gc3Tn/eL/Wx7NuHoO0cS0lUCDKlxuqNWwun4ssyA+aBIq94RSvhGD/vy9qZQuXYX+sCpCi2L&#10;IeRzJcGEMOSc+8agVX7lBqR4+3SjVSGuY8v1qC4x3PZcJMkjt6qj+MGoAQ8Gm6/qbCWgMMb+uNfs&#10;OC2mt0VVN4fs9C7l/d38/AQs4Bz+YLjqR3Uoo1PtzqQ96yXsxHYXUQnrzRrYFUgf0g2wOk5CZMDL&#10;gv/vUP4CAAD//wMAUEsBAi0AFAAGAAgAAAAhALaDOJL+AAAA4QEAABMAAAAAAAAAAAAAAAAAAAAA&#10;AFtDb250ZW50X1R5cGVzXS54bWxQSwECLQAUAAYACAAAACEAOP0h/9YAAACUAQAACwAAAAAAAAAA&#10;AAAAAAAvAQAAX3JlbHMvLnJlbHNQSwECLQAUAAYACAAAACEAAvrdW6cCAABqBQAADgAAAAAAAAAA&#10;AAAAAAAuAgAAZHJzL2Uyb0RvYy54bWxQSwECLQAUAAYACAAAACEA7H9yTOEAAAALAQAADwAAAAAA&#10;AAAAAAAAAAABBQAAZHJzL2Rvd25yZXYueG1sUEsFBgAAAAAEAAQA8wAAAA8GAAAAAA==&#10;" fillcolor="#ffe699" strokecolor="#41719c" strokeweight="1pt">
                <v:stroke joinstyle="miter"/>
                <v:textbox>
                  <w:txbxContent>
                    <w:p w:rsidR="00BF2AA2" w:rsidRPr="00BF2AA2" w:rsidRDefault="00BF2AA2" w:rsidP="00BF2AA2">
                      <w:pPr>
                        <w:jc w:val="center"/>
                        <w:rPr>
                          <w:b/>
                          <w:color w:val="000000" w:themeColor="text1"/>
                        </w:rPr>
                      </w:pPr>
                      <w:r>
                        <w:rPr>
                          <w:b/>
                          <w:color w:val="000000" w:themeColor="text1"/>
                        </w:rPr>
                        <w:t>Student Academic Support</w:t>
                      </w:r>
                      <w:r w:rsidR="00177465">
                        <w:rPr>
                          <w:b/>
                          <w:color w:val="000000" w:themeColor="text1"/>
                        </w:rPr>
                        <w:t xml:space="preserve"> Program</w:t>
                      </w:r>
                    </w:p>
                  </w:txbxContent>
                </v:textbox>
                <w10:wrap anchorx="margin"/>
              </v:roundrect>
            </w:pict>
          </mc:Fallback>
        </mc:AlternateContent>
      </w:r>
      <w:r>
        <w:rPr>
          <w:noProof/>
        </w:rPr>
        <mc:AlternateContent>
          <mc:Choice Requires="wps">
            <w:drawing>
              <wp:anchor distT="0" distB="0" distL="114300" distR="114300" simplePos="0" relativeHeight="251664384" behindDoc="0" locked="0" layoutInCell="1" allowOverlap="1" wp14:anchorId="3F0D4E18" wp14:editId="7C79C2B6">
                <wp:simplePos x="0" y="0"/>
                <wp:positionH relativeFrom="margin">
                  <wp:posOffset>3958591</wp:posOffset>
                </wp:positionH>
                <wp:positionV relativeFrom="paragraph">
                  <wp:posOffset>208280</wp:posOffset>
                </wp:positionV>
                <wp:extent cx="1428750" cy="5524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428750" cy="552450"/>
                        </a:xfrm>
                        <a:prstGeom prst="round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BF2AA2" w:rsidRPr="00BF2AA2" w:rsidRDefault="00BF2AA2" w:rsidP="00BF2AA2">
                            <w:pPr>
                              <w:jc w:val="center"/>
                              <w:rPr>
                                <w:b/>
                                <w:color w:val="000000" w:themeColor="text1"/>
                              </w:rPr>
                            </w:pPr>
                            <w:r>
                              <w:rPr>
                                <w:b/>
                                <w:color w:val="000000" w:themeColor="text1"/>
                              </w:rPr>
                              <w:t>Student Behavior Support</w:t>
                            </w:r>
                            <w:r w:rsidR="00177465">
                              <w:rPr>
                                <w:b/>
                                <w:color w:val="000000" w:themeColor="text1"/>
                              </w:rPr>
                              <w:t xml:space="preserv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D4E18" id="Rounded Rectangle 4" o:spid="_x0000_s1029" style="position:absolute;margin-left:311.7pt;margin-top:16.4pt;width:112.5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4tpAIAAGoFAAAOAAAAZHJzL2Uyb0RvYy54bWysVMlu2zAQvRfoPxC8N5JdOYsROXBsuCiQ&#10;JkGSIucxRS0At5K0pfTrOyTlbO2hKHqRZuMsb5bzi0EKsufWdVqVdHKUU8IV01WnmpJ+f9h8OqXE&#10;eVAVCK14SZ+4oxeLjx/OezPnU91qUXFL0Ily896UtPXezLPMsZZLcEfacIXKWlsJHlnbZJWFHr1L&#10;kU3z/Djrta2M1Yw7h9J1UtJF9F/XnPmbunbcE1FSzM3Hr43fbfhmi3OYNxZM27ExDfiHLCR0CoM+&#10;u1qDB7Kz3W+uZMesdrr2R0zLTNd1x3isAauZ5O+quW/B8FgLguPMM0zu/7ll1/tbS7qqpAUlCiS2&#10;6E7vVMUrcofggWoEJ0WAqTdujtb35taOnEMy1DzUVoY/VkOGCO3TM7R88IShcFJMT09m2AGGutls&#10;WiCNbrKX18Y6/4VrSQJRUhuyCClEWGF/5XyyP9iFiE6Lrtp0QkTGNtuVsGQP2OvNZpXneXwrdvKb&#10;rpK4QOHYdBTjaCTx8UGM+bjkJub2xr9QpMdCpifogTDAYa0FeCSlQficaigB0eAWMG9j4DevR7cp&#10;3uzy7HI9S0YtVHyU/k0Wofw1uDY9iSHSEMvO4yaJTpb0NDg64CtUAIfHXRhBDK1MzQuUH7ZDnIDP&#10;hzZvdfWEU2F1Whdn2KbDsFfg/C1Y3A8EAHfe3+CnFhpR0SNFSavtzz/Jgz2OLWop6XHfELEfO7Cc&#10;EvFV4UCfTYoiLGhkitnJFBn7WrN9rVE7udLY5gleF8MiGey9OJC11fIRT8MyREUVKIaxU29GZuXT&#10;HcDjwvhyGc1wKQ34K3VvWHAekAuAPwyPYM04mR5n+lofdhPm72Yz2YaXSi93XtddHNyAdMIVJysw&#10;uNBxxsbjEy7Gaz5avZzIxS8AAAD//wMAUEsDBBQABgAIAAAAIQAUJWPg3wAAAAoBAAAPAAAAZHJz&#10;L2Rvd25yZXYueG1sTI/BasMwDIbvg72D0WCX0jpNS3GzOGUUBhvssrQP4CRqHBbLIXbTbE8/7bQd&#10;JX38+v78MLteTDiGzpOG9SoBgVT7pqNWw/n0slQgQjTUmN4TavjCAIfi/i43WeNv9IFTGVvBIRQy&#10;o8HGOGRShtqiM2HlByS+XfzoTORxbGUzmhuHu16mSbKTznTEH6wZ8Gix/iyvTgOm1rpv/6pO02J6&#10;W5RVfVTnd60fH+bnJxAR5/gHw68+q0PBTpW/UhNEr2GXbraMatikXIEBtVW8qJhc7xXIIpf/KxQ/&#10;AAAA//8DAFBLAQItABQABgAIAAAAIQC2gziS/gAAAOEBAAATAAAAAAAAAAAAAAAAAAAAAABbQ29u&#10;dGVudF9UeXBlc10ueG1sUEsBAi0AFAAGAAgAAAAhADj9If/WAAAAlAEAAAsAAAAAAAAAAAAAAAAA&#10;LwEAAF9yZWxzLy5yZWxzUEsBAi0AFAAGAAgAAAAhAHaQ7i2kAgAAagUAAA4AAAAAAAAAAAAAAAAA&#10;LgIAAGRycy9lMm9Eb2MueG1sUEsBAi0AFAAGAAgAAAAhABQlY+DfAAAACgEAAA8AAAAAAAAAAAAA&#10;AAAA/gQAAGRycy9kb3ducmV2LnhtbFBLBQYAAAAABAAEAPMAAAAKBgAAAAA=&#10;" fillcolor="#ffe699" strokecolor="#41719c" strokeweight="1pt">
                <v:stroke joinstyle="miter"/>
                <v:textbox>
                  <w:txbxContent>
                    <w:p w:rsidR="00BF2AA2" w:rsidRPr="00BF2AA2" w:rsidRDefault="00BF2AA2" w:rsidP="00BF2AA2">
                      <w:pPr>
                        <w:jc w:val="center"/>
                        <w:rPr>
                          <w:b/>
                          <w:color w:val="000000" w:themeColor="text1"/>
                        </w:rPr>
                      </w:pPr>
                      <w:r>
                        <w:rPr>
                          <w:b/>
                          <w:color w:val="000000" w:themeColor="text1"/>
                        </w:rPr>
                        <w:t>Student Behavior Support</w:t>
                      </w:r>
                      <w:r w:rsidR="00177465">
                        <w:rPr>
                          <w:b/>
                          <w:color w:val="000000" w:themeColor="text1"/>
                        </w:rPr>
                        <w:t xml:space="preserve"> Program</w:t>
                      </w:r>
                    </w:p>
                  </w:txbxContent>
                </v:textbox>
                <w10:wrap anchorx="margin"/>
              </v:roundrect>
            </w:pict>
          </mc:Fallback>
        </mc:AlternateContent>
      </w:r>
      <w:r>
        <w:rPr>
          <w:noProof/>
        </w:rPr>
        <mc:AlternateContent>
          <mc:Choice Requires="wps">
            <w:drawing>
              <wp:anchor distT="0" distB="0" distL="114300" distR="114300" simplePos="0" relativeHeight="251662336" behindDoc="0" locked="0" layoutInCell="1" allowOverlap="1" wp14:anchorId="3F0D4E18" wp14:editId="7C79C2B6">
                <wp:simplePos x="0" y="0"/>
                <wp:positionH relativeFrom="margin">
                  <wp:posOffset>1967866</wp:posOffset>
                </wp:positionH>
                <wp:positionV relativeFrom="paragraph">
                  <wp:posOffset>189230</wp:posOffset>
                </wp:positionV>
                <wp:extent cx="1466850" cy="5715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466850" cy="571500"/>
                        </a:xfrm>
                        <a:prstGeom prst="roundRect">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BF2AA2" w:rsidRPr="00BF2AA2" w:rsidRDefault="00BF2AA2" w:rsidP="00BF2AA2">
                            <w:pPr>
                              <w:jc w:val="center"/>
                              <w:rPr>
                                <w:b/>
                                <w:color w:val="000000" w:themeColor="text1"/>
                              </w:rPr>
                            </w:pPr>
                            <w:r>
                              <w:rPr>
                                <w:b/>
                                <w:color w:val="000000" w:themeColor="text1"/>
                              </w:rPr>
                              <w:t>The Healing Center at Hillview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D4E18" id="Rounded Rectangle 3" o:spid="_x0000_s1030" style="position:absolute;margin-left:154.95pt;margin-top:14.9pt;width:115.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NvpgIAAGoFAAAOAAAAZHJzL2Uyb0RvYy54bWysVElPGzEUvlfqf7B8L5OEJEDEBIVEqSpR&#10;QEDF+cXjmbHkrbaTCf31PNsTtvZQVb3MvM1v+d5yfrFXkuy488Lokg6PBpRwzUwldFPSHw/rL6eU&#10;+AC6Amk0L+kT9/Ri/vnTeWdnfGRaIyvuCDrRftbZkrYh2FlReNZyBf7IWK5RWRunICDrmqJy0KF3&#10;JYvRYDAtOuMq6wzj3qN0lZV0nvzXNWfhpq49D0SWFHML6evSdxO/xfwcZo0D2wrWpwH/kIUCoTHo&#10;i6sVBCBbJ35zpQRzxps6HDGjClPXgvFUA1YzHHyo5r4Fy1MtCI63LzD5/+eWXe9uHRFVSY8p0aCw&#10;RXdmqytekTsED3QjOTmOMHXWz9D63t66nvNIxpr3tVPxj9WQfYL26QVavg+EoXA4nk5PJ9gBhrrJ&#10;yXAySNgXr6+t8+ErN4pEoqQuZhFTSLDC7soHDIv2B7sY0RspqrWQMjGu2SylIzvAXq/XywGGiHK5&#10;Vd9NlcVjFPZNRzGORhZPD2L077ObFOudf6lJh4WMTtADYYDDWksISCqL8HndUAKywS1gwaXA7173&#10;bnO8yeXZ5WqSjVqoeC/9myxi+SvwbX6SQuQhViLgJkmhSnoaHR3wlTqCwNMu9CDGVubmRSrsN/s0&#10;AeNDmzemesKpcCavi7dsLTDsFfhwCw73AwHAnQ83+KmlQVRMT1HSGvfrT/Joj2OLWko63DdE7OcW&#10;HKdEftM40GfD8TguaGLGk5MRMu6tZvNWo7dqabDNQ7wuliUy2gd5IGtn1COehkWMiirQDGPn3vTM&#10;MuQ7gMeF8cUimeFSWghX+t6y6DwiFwF/2D+Cs/1kBpzpa3PYTZh9mM1sG19qs9gGU4s0uBHpjCtO&#10;VmRwodOM9ccnXoy3fLJ6PZHzZwAAAP//AwBQSwMEFAAGAAgAAAAhADCBN0DeAAAACgEAAA8AAABk&#10;cnMvZG93bnJldi54bWxMj8tOwzAQRfdI/IM1SGwq6jQ8lKRxKlQJCSQ2pP0AJ57GEfE4it008PUM&#10;K1jOnaP7KHeLG8SMU+g9KdisExBIrTc9dQqOh5e7DESImowePKGCLwywq66vSl0Yf6EPnOvYCTah&#10;UGgFNsaxkDK0Fp0Oaz8i8e/kJ6cjn1MnzaQvbO4GmSbJk3S6J06wesS9xfazPjsFmFrrvv1rdphX&#10;89uqbtp9dnxX6vZmed6CiLjEPxh+63N1qLhT489kghgU3Cd5zqiCNOcJDDw+JCw0TG5YkVUp/0+o&#10;fgAAAP//AwBQSwECLQAUAAYACAAAACEAtoM4kv4AAADhAQAAEwAAAAAAAAAAAAAAAAAAAAAAW0Nv&#10;bnRlbnRfVHlwZXNdLnhtbFBLAQItABQABgAIAAAAIQA4/SH/1gAAAJQBAAALAAAAAAAAAAAAAAAA&#10;AC8BAABfcmVscy8ucmVsc1BLAQItABQABgAIAAAAIQC9mENvpgIAAGoFAAAOAAAAAAAAAAAAAAAA&#10;AC4CAABkcnMvZTJvRG9jLnhtbFBLAQItABQABgAIAAAAIQAwgTdA3gAAAAoBAAAPAAAAAAAAAAAA&#10;AAAAAAAFAABkcnMvZG93bnJldi54bWxQSwUGAAAAAAQABADzAAAACwYAAAAA&#10;" fillcolor="#ffe699" strokecolor="#41719c" strokeweight="1pt">
                <v:stroke joinstyle="miter"/>
                <v:textbox>
                  <w:txbxContent>
                    <w:p w:rsidR="00BF2AA2" w:rsidRPr="00BF2AA2" w:rsidRDefault="00BF2AA2" w:rsidP="00BF2AA2">
                      <w:pPr>
                        <w:jc w:val="center"/>
                        <w:rPr>
                          <w:b/>
                          <w:color w:val="000000" w:themeColor="text1"/>
                        </w:rPr>
                      </w:pPr>
                      <w:r>
                        <w:rPr>
                          <w:b/>
                          <w:color w:val="000000" w:themeColor="text1"/>
                        </w:rPr>
                        <w:t>The Healing Center at Hillview</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189230</wp:posOffset>
                </wp:positionV>
                <wp:extent cx="1562100" cy="5715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562100" cy="57150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F2AA2" w:rsidRPr="00BF2AA2" w:rsidRDefault="00BF2AA2" w:rsidP="00BF2AA2">
                            <w:pPr>
                              <w:jc w:val="center"/>
                              <w:rPr>
                                <w:b/>
                                <w:color w:val="000000" w:themeColor="text1"/>
                              </w:rPr>
                            </w:pPr>
                            <w:r w:rsidRPr="00BF2AA2">
                              <w:rPr>
                                <w:b/>
                                <w:color w:val="000000" w:themeColor="text1"/>
                              </w:rPr>
                              <w:t>Spencer County Virtual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1" style="position:absolute;margin-left:0;margin-top:14.9pt;width:123pt;height: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AQrAIAAMoFAAAOAAAAZHJzL2Uyb0RvYy54bWysVEtrGzEQvhf6H4TuzT6wk9ZkHUxCSiFN&#10;TJKSs6yVvAuSRpVk77q/viPtemPS0EOpD+t5Pz7NzOVVrxXZC+dbMBUtznJKhOFQt2Zb0R/Pt58+&#10;U+IDMzVTYERFD8LTq+XHD5edXYgSGlC1cASDGL/obEWbEOwiyzxvhGb+DKwwqJTgNAvIum1WO9Zh&#10;dK2yMs/Psw5cbR1w4T1KbwYlXab4UgoeHqT0IhBVUawtpK9L3038ZstLttg6ZpuWj2Wwf6hCs9Zg&#10;0inUDQuM7Fz7RyjdcgceZDjjoDOQsuUi9YDdFPmbbp4aZkXqBcHxdoLJ/7+w/H6/dqStK1pSYpjG&#10;J3qEnalFTR4RPGa2SpAywtRZv0DrJ7t2I+eRjD330un4j92QPkF7mKAVfSAchcX8vCxyfAGOuvlF&#10;MUcaw2Sv3tb58FWAJpGoqItVxBISrGx/58Ngf7SLGT2otr5tlUpMnBlxrRzZM3xtxrkwYZbc1U5/&#10;h3qQz3L8De+OYpyOQXx+FGNJafpipFTgSZIsgjC0nahwUCKmVuZRSEQRGy1TwinCaS3FoGpYLQYx&#10;gjDBMHmknClgjCyxuSn2GOC9PosRzdE+uoo0/pNz/rfCBmgnj5QZTJicdWvAvRdAhSnzYI/ln0AT&#10;ydBv+jRh81hjlGygPuDUORjW0Vt+2+Kj3zEf1szh/uGc4E0JD/iRCrqKwkhR0oD79Z482uNaoJaS&#10;Dve5ov7njjlBifpmcGG+FLNZPACJmc0vSmTcqWZzqjE7fQ04RAVeL8sTGe2DOpLSgX7B07OKWVHF&#10;DMfcFeXBHZnrMNwZPF5crFbJDJfesnBnniyPwSPOcZ6f+xfm7Dj5AXfmHo67zxZvZn+wjZ4GVrsA&#10;sk2L8Yrr+AJ4MNIojcctXqRTPlm9nuDlbwAAAP//AwBQSwMEFAAGAAgAAAAhAGvsgULbAAAABwEA&#10;AA8AAABkcnMvZG93bnJldi54bWxMj8FOwzAQRO9I/IO1SNyo0wiiNo1TIaTeQFULhes22SZR7XUU&#10;u2n4e5YTHHdmNPumWE/OqpGG0Hk2MJ8loIgrX3fcGPh43zwsQIWIXKP1TAa+KcC6vL0pMK/9lXc0&#10;7mOjpIRDjgbaGPtc61C15DDMfE8s3skPDqOcQ6PrAa9S7qxOkyTTDjuWDy329NJSdd5fnIHu6XP5&#10;mm3Pb73dNZvFAbcH+zUac383Pa9ARZriXxh+8QUdSmE6+gvXQVkDMiQaSJfCL276mIlwlNhcFF0W&#10;+j9/+QMAAP//AwBQSwECLQAUAAYACAAAACEAtoM4kv4AAADhAQAAEwAAAAAAAAAAAAAAAAAAAAAA&#10;W0NvbnRlbnRfVHlwZXNdLnhtbFBLAQItABQABgAIAAAAIQA4/SH/1gAAAJQBAAALAAAAAAAAAAAA&#10;AAAAAC8BAABfcmVscy8ucmVsc1BLAQItABQABgAIAAAAIQDHifAQrAIAAMoFAAAOAAAAAAAAAAAA&#10;AAAAAC4CAABkcnMvZTJvRG9jLnhtbFBLAQItABQABgAIAAAAIQBr7IFC2wAAAAcBAAAPAAAAAAAA&#10;AAAAAAAAAAYFAABkcnMvZG93bnJldi54bWxQSwUGAAAAAAQABADzAAAADgYAAAAA&#10;" fillcolor="#ffe599 [1303]" strokecolor="#1f4d78 [1604]" strokeweight="1pt">
                <v:stroke joinstyle="miter"/>
                <v:textbox>
                  <w:txbxContent>
                    <w:p w:rsidR="00BF2AA2" w:rsidRPr="00BF2AA2" w:rsidRDefault="00BF2AA2" w:rsidP="00BF2AA2">
                      <w:pPr>
                        <w:jc w:val="center"/>
                        <w:rPr>
                          <w:b/>
                          <w:color w:val="000000" w:themeColor="text1"/>
                        </w:rPr>
                      </w:pPr>
                      <w:r w:rsidRPr="00BF2AA2">
                        <w:rPr>
                          <w:b/>
                          <w:color w:val="000000" w:themeColor="text1"/>
                        </w:rPr>
                        <w:t>Spencer County Virtual Academy</w:t>
                      </w:r>
                    </w:p>
                  </w:txbxContent>
                </v:textbox>
                <w10:wrap anchorx="margin"/>
              </v:roundrect>
            </w:pict>
          </mc:Fallback>
        </mc:AlternateContent>
      </w:r>
    </w:p>
    <w:p w:rsidR="00F415A3" w:rsidRDefault="00BF2AA2" w:rsidP="00BF2AA2">
      <w:pPr>
        <w:tabs>
          <w:tab w:val="left" w:pos="5175"/>
          <w:tab w:val="left" w:pos="9030"/>
          <w:tab w:val="left" w:pos="11340"/>
        </w:tabs>
      </w:pPr>
      <w:r>
        <w:tab/>
      </w:r>
      <w:r>
        <w:tab/>
      </w:r>
      <w:r>
        <w:tab/>
      </w:r>
    </w:p>
    <w:p w:rsidR="00F415A3" w:rsidRPr="00F415A3" w:rsidRDefault="00F415A3" w:rsidP="00F415A3"/>
    <w:p w:rsidR="00F415A3" w:rsidRPr="00F415A3" w:rsidRDefault="00F415A3" w:rsidP="00F415A3"/>
    <w:p w:rsidR="00F415A3" w:rsidRPr="00F415A3" w:rsidRDefault="00177465" w:rsidP="00F415A3">
      <w:r>
        <w:rPr>
          <w:noProof/>
        </w:rPr>
        <mc:AlternateContent>
          <mc:Choice Requires="wps">
            <w:drawing>
              <wp:anchor distT="0" distB="0" distL="114300" distR="114300" simplePos="0" relativeHeight="251677696" behindDoc="0" locked="0" layoutInCell="1" allowOverlap="1" wp14:anchorId="3C02FD5B" wp14:editId="59BE502B">
                <wp:simplePos x="0" y="0"/>
                <wp:positionH relativeFrom="column">
                  <wp:posOffset>7797165</wp:posOffset>
                </wp:positionH>
                <wp:positionV relativeFrom="paragraph">
                  <wp:posOffset>227331</wp:posOffset>
                </wp:positionV>
                <wp:extent cx="1457325" cy="1447800"/>
                <wp:effectExtent l="0" t="0" r="28575" b="19050"/>
                <wp:wrapNone/>
                <wp:docPr id="12" name="Flowchart: Predefined Process 12"/>
                <wp:cNvGraphicFramePr/>
                <a:graphic xmlns:a="http://schemas.openxmlformats.org/drawingml/2006/main">
                  <a:graphicData uri="http://schemas.microsoft.com/office/word/2010/wordprocessingShape">
                    <wps:wsp>
                      <wps:cNvSpPr/>
                      <wps:spPr>
                        <a:xfrm>
                          <a:off x="0" y="0"/>
                          <a:ext cx="1457325" cy="1447800"/>
                        </a:xfrm>
                        <a:prstGeom prst="flowChartPredefinedProcess">
                          <a:avLst/>
                        </a:prstGeom>
                        <a:solidFill>
                          <a:srgbClr val="0B997E"/>
                        </a:solidFill>
                        <a:ln w="12700" cap="flat" cmpd="sng" algn="ctr">
                          <a:solidFill>
                            <a:srgbClr val="5B9BD5">
                              <a:shade val="50000"/>
                            </a:srgbClr>
                          </a:solidFill>
                          <a:prstDash val="solid"/>
                          <a:miter lim="800000"/>
                        </a:ln>
                        <a:effectLst/>
                      </wps:spPr>
                      <wps:txbx>
                        <w:txbxContent>
                          <w:p w:rsidR="00177465" w:rsidRPr="00177465" w:rsidRDefault="00177465" w:rsidP="00177465">
                            <w:pPr>
                              <w:jc w:val="center"/>
                              <w:rPr>
                                <w:b/>
                                <w:sz w:val="20"/>
                                <w:szCs w:val="20"/>
                              </w:rPr>
                            </w:pPr>
                            <w:r w:rsidRPr="00177465">
                              <w:rPr>
                                <w:b/>
                                <w:sz w:val="20"/>
                                <w:szCs w:val="20"/>
                              </w:rPr>
                              <w:t>Students who have been suspended from district school to be provided off-campus</w:t>
                            </w:r>
                            <w:r>
                              <w:t xml:space="preserve"> </w:t>
                            </w:r>
                            <w:r w:rsidRPr="00177465">
                              <w:rPr>
                                <w:b/>
                                <w:sz w:val="20"/>
                                <w:szCs w:val="20"/>
                              </w:rPr>
                              <w:t>academic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2FD5B" id="_x0000_t112" coordsize="21600,21600" o:spt="112" path="m,l,21600r21600,l21600,xem2610,nfl2610,21600em18990,nfl18990,21600e">
                <v:stroke joinstyle="miter"/>
                <v:path o:extrusionok="f" gradientshapeok="t" o:connecttype="rect" textboxrect="2610,0,18990,21600"/>
              </v:shapetype>
              <v:shape id="Flowchart: Predefined Process 12" o:spid="_x0000_s1032" type="#_x0000_t112" style="position:absolute;margin-left:613.95pt;margin-top:17.9pt;width:114.75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F3nQIAAFEFAAAOAAAAZHJzL2Uyb0RvYy54bWysVEtv2zAMvg/YfxB0X51kTdMYdYo0WYYB&#10;RRugHXpmZDkWoNckJXb360fJzqPtTsN8kEnx/ZHUzW2rJNlz54XRBR1eDCjhmplS6G1Bfz6vvlxT&#10;4gPoEqTRvKCv3NPb2edPN43N+cjURpbcEXSifd7YgtYh2DzLPKu5An9hLNcorIxTEJB126x00KB3&#10;JbPRYHCVNcaV1hnGvcfbZSeks+S/qjgLj1XleSCyoJhbSKdL5yae2ewG8q0DWwvWpwH/kIUCoTHo&#10;0dUSApCdEx9cKcGc8aYKF8yozFSVYDzVgNUMB++qearB8lQLguPtESb//9yyh/3aEVFi70aUaFDY&#10;o5U0DavBhZysHS95JTQvkUwgE9RD0Brrc7R9smvXcx7JiEBbORX/WBtpE9CvR6B5GwjDy+HlePJ1&#10;NKaEoWx4eTm5HqRWZCdz63z4zo0ikShohTktYk6njPqEEuywv/cBE0EHB8OYgzdSlCshZWLcdrOQ&#10;juwhzsLddDr5FitBkzdqUpMmojHBlAgDnMlKQkBSWUTJ6y0lILc47Cy4FPuNtT8PMr6b3i3HnVIN&#10;Je9Cjwf4HSJ36h+ziFUswdedSQoRTSBXIuDCSKEKiqCdPEkdpTyNfI9F7FHXlUiFdtOmRl9FR/Fm&#10;Y8pXbL4z3VZ4y1YCw96DD2twuAYIAK52eMQj4l9Q01OU1Mb9/tt91MfpRCklDa4VIvZrB45TIn9o&#10;nNspdjvuYWJwCkbIuHPJ5lyid2phsFtDfEQsS2TUD/JAVs6oF3wB5jEqikAzjN31pmcWoVt3fEMY&#10;n8+TGu6ehXCvnyyLziNyEfDn9gWc7Scu4LA+mMMKQv5uxDrdaKnNfBdMJdL8nXDFnkYG9zZ1t39j&#10;4sNwziet00s4+wMAAP//AwBQSwMEFAAGAAgAAAAhABOjz3TdAAAADAEAAA8AAABkcnMvZG93bnJl&#10;di54bWxMj8FOwzAQRO9I/IO1SNyoTZq2IcSpoBIHjgR6d5MlCdjrKHbS8PdsT3AczWjmTbFfnBUz&#10;jqH3pOF+pUAg1b7pqdXw8f5yl4EI0VBjrCfU8IMB9uX1VWHyxp/pDecqtoJLKORGQxfjkEsZ6g6d&#10;CSs/ILH36UdnIsuxlc1ozlzurEyU2kpneuKFzgx46LD+ribHI5167efpy1B8Piis0mN2dFbr25vl&#10;6RFExCX+heGCz+hQMtPJT9QEYVknye6BsxrWG/5wSaSbXQripCHZrjOQZSH/nyh/AQAA//8DAFBL&#10;AQItABQABgAIAAAAIQC2gziS/gAAAOEBAAATAAAAAAAAAAAAAAAAAAAAAABbQ29udGVudF9UeXBl&#10;c10ueG1sUEsBAi0AFAAGAAgAAAAhADj9If/WAAAAlAEAAAsAAAAAAAAAAAAAAAAALwEAAF9yZWxz&#10;Ly5yZWxzUEsBAi0AFAAGAAgAAAAhABbosXedAgAAUQUAAA4AAAAAAAAAAAAAAAAALgIAAGRycy9l&#10;Mm9Eb2MueG1sUEsBAi0AFAAGAAgAAAAhABOjz3TdAAAADAEAAA8AAAAAAAAAAAAAAAAA9wQAAGRy&#10;cy9kb3ducmV2LnhtbFBLBQYAAAAABAAEAPMAAAABBgAAAAA=&#10;" fillcolor="#0b997e" strokecolor="#41719c" strokeweight="1pt">
                <v:textbox>
                  <w:txbxContent>
                    <w:p w:rsidR="00177465" w:rsidRPr="00177465" w:rsidRDefault="00177465" w:rsidP="00177465">
                      <w:pPr>
                        <w:jc w:val="center"/>
                        <w:rPr>
                          <w:b/>
                          <w:sz w:val="20"/>
                          <w:szCs w:val="20"/>
                        </w:rPr>
                      </w:pPr>
                      <w:r w:rsidRPr="00177465">
                        <w:rPr>
                          <w:b/>
                          <w:sz w:val="20"/>
                          <w:szCs w:val="20"/>
                        </w:rPr>
                        <w:t>Students who have been suspended from district school to be provided off-campus</w:t>
                      </w:r>
                      <w:r>
                        <w:t xml:space="preserve"> </w:t>
                      </w:r>
                      <w:r w:rsidRPr="00177465">
                        <w:rPr>
                          <w:b/>
                          <w:sz w:val="20"/>
                          <w:szCs w:val="20"/>
                        </w:rPr>
                        <w:t>academic assistance.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C02FD5B" wp14:editId="59BE502B">
                <wp:simplePos x="0" y="0"/>
                <wp:positionH relativeFrom="column">
                  <wp:posOffset>5977890</wp:posOffset>
                </wp:positionH>
                <wp:positionV relativeFrom="paragraph">
                  <wp:posOffset>217805</wp:posOffset>
                </wp:positionV>
                <wp:extent cx="1381125" cy="1447800"/>
                <wp:effectExtent l="0" t="0" r="28575" b="19050"/>
                <wp:wrapNone/>
                <wp:docPr id="11" name="Flowchart: Predefined Process 11"/>
                <wp:cNvGraphicFramePr/>
                <a:graphic xmlns:a="http://schemas.openxmlformats.org/drawingml/2006/main">
                  <a:graphicData uri="http://schemas.microsoft.com/office/word/2010/wordprocessingShape">
                    <wps:wsp>
                      <wps:cNvSpPr/>
                      <wps:spPr>
                        <a:xfrm>
                          <a:off x="0" y="0"/>
                          <a:ext cx="1381125" cy="1447800"/>
                        </a:xfrm>
                        <a:prstGeom prst="flowChartPredefinedProcess">
                          <a:avLst/>
                        </a:prstGeom>
                        <a:solidFill>
                          <a:srgbClr val="0B997E"/>
                        </a:solidFill>
                        <a:ln w="12700" cap="flat" cmpd="sng" algn="ctr">
                          <a:solidFill>
                            <a:srgbClr val="5B9BD5">
                              <a:shade val="50000"/>
                            </a:srgbClr>
                          </a:solidFill>
                          <a:prstDash val="solid"/>
                          <a:miter lim="800000"/>
                        </a:ln>
                        <a:effectLst/>
                      </wps:spPr>
                      <wps:txbx>
                        <w:txbxContent>
                          <w:p w:rsidR="00177465" w:rsidRPr="00177465" w:rsidRDefault="00177465" w:rsidP="00177465">
                            <w:pPr>
                              <w:jc w:val="center"/>
                              <w:rPr>
                                <w:b/>
                                <w:sz w:val="20"/>
                                <w:szCs w:val="20"/>
                              </w:rPr>
                            </w:pPr>
                            <w:r w:rsidRPr="00177465">
                              <w:rPr>
                                <w:b/>
                                <w:sz w:val="20"/>
                                <w:szCs w:val="20"/>
                              </w:rPr>
                              <w:t>Students provided academic assistance due to lack of academic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FD5B" id="Flowchart: Predefined Process 11" o:spid="_x0000_s1033" type="#_x0000_t112" style="position:absolute;margin-left:470.7pt;margin-top:17.15pt;width:108.7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qZngIAAFEFAAAOAAAAZHJzL2Uyb0RvYy54bWysVEtv2zAMvg/YfxB0Xx1nzdIYdYo0WYYB&#10;RRugHXpmZDkWoNckJXb360fJTpOuOw3zQSbF90dS1zedkuTAnRdGlzS/GFHCNTOV0LuS/nhaf7qi&#10;xAfQFUijeUlfuKc3848frltb8LFpjKy4I+hE+6K1JW1CsEWWedZwBf7CWK5RWBunICDrdlnloEXv&#10;Smbj0ehL1hpXWWcY9x5vV72QzpP/uuYsPNS154HIkmJuIZ0undt4ZvNrKHYObCPYkAb8QxYKhMag&#10;r65WEIDsnXjnSgnmjDd1uGBGZaauBeOpBqwmH/1RzWMDlqdaEBxvX2Hy/88tuz9sHBEV9i6nRIPC&#10;Hq2laVkDLhRk43jFa6F5hWQCmaAegtZaX6Dto924gfNIRgS62qn4x9pIl4B+eQWad4EwvMw/X+X5&#10;eEIJQ1l+eTm9GqVWZCdz63z4xo0ikShpjTktY06njIaEEuxwuPMBE0EHR8OYgzdSVGshZWLcbruU&#10;jhwgzsLtbDb9GitBkzdqUpMWkxpPMSXCAGeylhCQVBZR8npHCcgdDjsLLsV+Y+3Pg0xuZ7erSa/U&#10;QMX70JMRfsfIvfr7LGIVK/BNb5JCRBMolAi4MFKokiJoJ09SRylPIz9gEXvUdyVSodt2qdHT6Cje&#10;bE31gs13pt8Kb9laYNg78GEDDtcAAcDVDg94RPxLagaKksa4X3+7j/o4nSilpMW1QsR+7sFxSuR3&#10;jXM7w27HPUzM5WQ6RsadS7bnEr1XS4PdwtHE7BIZ9YM8krUz6hlfgEWMiiLQDGP3vRmYZejXHd8Q&#10;xheLpIa7ZyHc6UfLovOIXAT8qXsGZ4eJCzis9+a4glD8MWK9brTUZrEPphZp/k64Yk8jg3ubuju8&#10;MfFhOOeT1uklnP8GAAD//wMAUEsDBBQABgAIAAAAIQApeTGj3QAAAAsBAAAPAAAAZHJzL2Rvd25y&#10;ZXYueG1sTI/LTsMwEEX3SPyDNUjsqJ0HVRriVFCJBUtSunfjIQ7E4yh20vD3uCtYju7RvWeq/WoH&#10;tuDke0cSko0AhtQ63VMn4eP4+lAA80GRVoMjlPCDHvb17U2lSu0u9I5LEzoWS8iXSoIJYSw5961B&#10;q/zGjUgx+3STVSGeU8f1pC6x3A48FWLLreopLhg14sFg+93MNo4Y8dYv85ei8HIQ2OSn4mQHKe/v&#10;1ucnYAHX8AfDVT+qQx2dzm4m7dkgYZcneUQlZHkG7Aokj8UO2FlCuk0z4HXF//9Q/wIAAP//AwBQ&#10;SwECLQAUAAYACAAAACEAtoM4kv4AAADhAQAAEwAAAAAAAAAAAAAAAAAAAAAAW0NvbnRlbnRfVHlw&#10;ZXNdLnhtbFBLAQItABQABgAIAAAAIQA4/SH/1gAAAJQBAAALAAAAAAAAAAAAAAAAAC8BAABfcmVs&#10;cy8ucmVsc1BLAQItABQABgAIAAAAIQAJlnqZngIAAFEFAAAOAAAAAAAAAAAAAAAAAC4CAABkcnMv&#10;ZTJvRG9jLnhtbFBLAQItABQABgAIAAAAIQApeTGj3QAAAAsBAAAPAAAAAAAAAAAAAAAAAPgEAABk&#10;cnMvZG93bnJldi54bWxQSwUGAAAAAAQABADzAAAAAgYAAAAA&#10;" fillcolor="#0b997e" strokecolor="#41719c" strokeweight="1pt">
                <v:textbox>
                  <w:txbxContent>
                    <w:p w:rsidR="00177465" w:rsidRPr="00177465" w:rsidRDefault="00177465" w:rsidP="00177465">
                      <w:pPr>
                        <w:jc w:val="center"/>
                        <w:rPr>
                          <w:b/>
                          <w:sz w:val="20"/>
                          <w:szCs w:val="20"/>
                        </w:rPr>
                      </w:pPr>
                      <w:r w:rsidRPr="00177465">
                        <w:rPr>
                          <w:b/>
                          <w:sz w:val="20"/>
                          <w:szCs w:val="20"/>
                        </w:rPr>
                        <w:t>Students provided academic assistance due to lack of academic success.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C02FD5B" wp14:editId="59BE502B">
                <wp:simplePos x="0" y="0"/>
                <wp:positionH relativeFrom="column">
                  <wp:posOffset>3901440</wp:posOffset>
                </wp:positionH>
                <wp:positionV relativeFrom="paragraph">
                  <wp:posOffset>217806</wp:posOffset>
                </wp:positionV>
                <wp:extent cx="1609725" cy="1466850"/>
                <wp:effectExtent l="0" t="0" r="28575" b="19050"/>
                <wp:wrapNone/>
                <wp:docPr id="10" name="Flowchart: Predefined Process 10"/>
                <wp:cNvGraphicFramePr/>
                <a:graphic xmlns:a="http://schemas.openxmlformats.org/drawingml/2006/main">
                  <a:graphicData uri="http://schemas.microsoft.com/office/word/2010/wordprocessingShape">
                    <wps:wsp>
                      <wps:cNvSpPr/>
                      <wps:spPr>
                        <a:xfrm>
                          <a:off x="0" y="0"/>
                          <a:ext cx="1609725" cy="1466850"/>
                        </a:xfrm>
                        <a:prstGeom prst="flowChartPredefinedProcess">
                          <a:avLst/>
                        </a:prstGeom>
                        <a:solidFill>
                          <a:srgbClr val="0B997E"/>
                        </a:solidFill>
                        <a:ln w="12700" cap="flat" cmpd="sng" algn="ctr">
                          <a:solidFill>
                            <a:srgbClr val="5B9BD5">
                              <a:shade val="50000"/>
                            </a:srgbClr>
                          </a:solidFill>
                          <a:prstDash val="solid"/>
                          <a:miter lim="800000"/>
                        </a:ln>
                        <a:effectLst/>
                      </wps:spPr>
                      <wps:txbx>
                        <w:txbxContent>
                          <w:p w:rsidR="00177465" w:rsidRPr="006C1F7B" w:rsidRDefault="00177465" w:rsidP="00177465">
                            <w:pPr>
                              <w:rPr>
                                <w:b/>
                                <w:sz w:val="20"/>
                                <w:szCs w:val="20"/>
                              </w:rPr>
                            </w:pPr>
                            <w:r w:rsidRPr="006C1F7B">
                              <w:rPr>
                                <w:b/>
                                <w:sz w:val="20"/>
                                <w:szCs w:val="20"/>
                              </w:rPr>
                              <w:t>Students provided individual and/or group counseling, skills training, and academic</w:t>
                            </w:r>
                            <w:r w:rsidRPr="006C1F7B">
                              <w:rPr>
                                <w:b/>
                              </w:rPr>
                              <w:t xml:space="preserve"> </w:t>
                            </w:r>
                            <w:r w:rsidRPr="006C1F7B">
                              <w:rPr>
                                <w:b/>
                                <w:sz w:val="20"/>
                                <w:szCs w:val="20"/>
                              </w:rPr>
                              <w:t>assistance due to disciplinary infraction.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FD5B" id="Flowchart: Predefined Process 10" o:spid="_x0000_s1034" type="#_x0000_t112" style="position:absolute;margin-left:307.2pt;margin-top:17.15pt;width:126.7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lhnwIAAFEFAAAOAAAAZHJzL2Uyb0RvYy54bWysVEtv2zAMvg/YfxB0X50EeRp1ijRZhgFF&#10;G6AtemZkORag1yQlTvfrR8lOk7Y7DfNBJsX3R1LXN0clyYE7L4wuaP+qRwnXzJRC7wr6/LT+NqXE&#10;B9AlSKN5QV+5pzfzr1+uG5vzgamNLLkj6ET7vLEFrUOweZZ5VnMF/spYrlFYGacgIOt2WemgQe9K&#10;ZoNeb5w1xpXWGca9x9tVK6Tz5L+qOAsPVeV5ILKgmFtIp0vnNp7Z/BrynQNbC9alAf+QhQKhMeib&#10;qxUEIHsnPrlSgjnjTRWumFGZqSrBeKoBq+n3PlTzWIPlqRYEx9s3mPz/c8vuDxtHRIm9Q3g0KOzR&#10;WpqG1eBCTjaOl7wSmpdIJpAJ6iFojfU52j7ajes4j2RE4Fg5Ff9YGzkmoF/fgObHQBhe9se92WQw&#10;ooShrD8cj6ej5DU7m1vnww9uFIlEQSvMaRlzOmfUJZRgh8OdD5gIOjgZxhy8kaJcCykT43bbpXTk&#10;AHEWbmezyfdYCZq8U5OaNJjUYNJDQBjgTFYSApLKIkpe7ygBucNhZ8Gl2O+s/WWQ0e3sdjVqlWoo&#10;eRt61MPvFLlV/5xFrGIFvm5NUohoArkSARdGClXQaXR08iR1lPI08h0WsUdtVyIVjttjavQ0Ooo3&#10;W1O+YvOdabfCW7YWGPYOfNiAwzVAAHC1wwMeEf+Cmo6ipDbu99/uoz5OJ0opaXCtELFfe3CcEvlT&#10;49zO+sNh3MPEDEeTATLuUrK9lOi9WhrsVh8fEcsSGfWDPJGVM+oFX4BFjIoi0Axjt73pmGVo1x3f&#10;EMYXi6SGu2ch3OlHy6LziFwE/On4As52ExdwWO/NaQUh/zBirW601GaxD6YSaf7OuGJPI4N7m7rb&#10;vTHxYbjkk9b5JZz/AQAA//8DAFBLAwQUAAYACAAAACEAQv5lUdwAAAAKAQAADwAAAGRycy9kb3du&#10;cmV2LnhtbEyPQU+EMBCF7yb+h2ZMvLntLoiIlI1u4sGj6N67dKRoOyW0sPjvrSc9Tt6X976p96uz&#10;bMEpDJ4kbDcCGFLn9UC9hPe355sSWIiKtLKeUMI3Btg3lxe1qrQ/0ysubexZKqFQKQkmxrHiPHQG&#10;nQobPyKl7MNPTsV0Tj3Xkzqncmf5ToiCOzVQWjBqxIPB7qudXRox4mVY5k9F8ekgsM2P5dFZKa+v&#10;1scHYBHX+AfDr35ShyY5nfxMOjArodjmeUIlZHkGLAFlcXcP7CRhV9xmwJua/3+h+QEAAP//AwBQ&#10;SwECLQAUAAYACAAAACEAtoM4kv4AAADhAQAAEwAAAAAAAAAAAAAAAAAAAAAAW0NvbnRlbnRfVHlw&#10;ZXNdLnhtbFBLAQItABQABgAIAAAAIQA4/SH/1gAAAJQBAAALAAAAAAAAAAAAAAAAAC8BAABfcmVs&#10;cy8ucmVsc1BLAQItABQABgAIAAAAIQCpValhnwIAAFEFAAAOAAAAAAAAAAAAAAAAAC4CAABkcnMv&#10;ZTJvRG9jLnhtbFBLAQItABQABgAIAAAAIQBC/mVR3AAAAAoBAAAPAAAAAAAAAAAAAAAAAPkEAABk&#10;cnMvZG93bnJldi54bWxQSwUGAAAAAAQABADzAAAAAgYAAAAA&#10;" fillcolor="#0b997e" strokecolor="#41719c" strokeweight="1pt">
                <v:textbox>
                  <w:txbxContent>
                    <w:p w:rsidR="00177465" w:rsidRPr="006C1F7B" w:rsidRDefault="00177465" w:rsidP="00177465">
                      <w:pPr>
                        <w:rPr>
                          <w:b/>
                          <w:sz w:val="20"/>
                          <w:szCs w:val="20"/>
                        </w:rPr>
                      </w:pPr>
                      <w:r w:rsidRPr="006C1F7B">
                        <w:rPr>
                          <w:b/>
                          <w:sz w:val="20"/>
                          <w:szCs w:val="20"/>
                        </w:rPr>
                        <w:t>Students provided individual and/or group counseling, skills training, and academic</w:t>
                      </w:r>
                      <w:r w:rsidRPr="006C1F7B">
                        <w:rPr>
                          <w:b/>
                        </w:rPr>
                        <w:t xml:space="preserve"> </w:t>
                      </w:r>
                      <w:r w:rsidRPr="006C1F7B">
                        <w:rPr>
                          <w:b/>
                          <w:sz w:val="20"/>
                          <w:szCs w:val="20"/>
                        </w:rPr>
                        <w:t>assistance due to disciplinary infraction.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208281</wp:posOffset>
                </wp:positionV>
                <wp:extent cx="1495425" cy="1485900"/>
                <wp:effectExtent l="0" t="0" r="28575" b="19050"/>
                <wp:wrapNone/>
                <wp:docPr id="8" name="Flowchart: Predefined Process 8"/>
                <wp:cNvGraphicFramePr/>
                <a:graphic xmlns:a="http://schemas.openxmlformats.org/drawingml/2006/main">
                  <a:graphicData uri="http://schemas.microsoft.com/office/word/2010/wordprocessingShape">
                    <wps:wsp>
                      <wps:cNvSpPr/>
                      <wps:spPr>
                        <a:xfrm>
                          <a:off x="0" y="0"/>
                          <a:ext cx="1495425" cy="1485900"/>
                        </a:xfrm>
                        <a:prstGeom prst="flowChartPredefinedProcess">
                          <a:avLst/>
                        </a:prstGeom>
                        <a:solidFill>
                          <a:srgbClr val="0B997E"/>
                        </a:solidFill>
                      </wps:spPr>
                      <wps:style>
                        <a:lnRef idx="2">
                          <a:schemeClr val="accent1">
                            <a:shade val="50000"/>
                          </a:schemeClr>
                        </a:lnRef>
                        <a:fillRef idx="1">
                          <a:schemeClr val="accent1"/>
                        </a:fillRef>
                        <a:effectRef idx="0">
                          <a:schemeClr val="accent1"/>
                        </a:effectRef>
                        <a:fontRef idx="minor">
                          <a:schemeClr val="lt1"/>
                        </a:fontRef>
                      </wps:style>
                      <wps:txbx>
                        <w:txbxContent>
                          <w:p w:rsidR="00F415A3" w:rsidRPr="00F415A3" w:rsidRDefault="00F415A3" w:rsidP="00F415A3">
                            <w:pPr>
                              <w:rPr>
                                <w:b/>
                                <w:color w:val="000000" w:themeColor="text1"/>
                                <w:sz w:val="20"/>
                                <w:szCs w:val="20"/>
                              </w:rPr>
                            </w:pPr>
                            <w:r w:rsidRPr="00F415A3">
                              <w:rPr>
                                <w:b/>
                                <w:color w:val="000000" w:themeColor="text1"/>
                                <w:sz w:val="20"/>
                                <w:szCs w:val="20"/>
                              </w:rPr>
                              <w:t>Students provided virtual learning</w:t>
                            </w:r>
                            <w:r>
                              <w:rPr>
                                <w:b/>
                                <w:color w:val="000000" w:themeColor="text1"/>
                                <w:sz w:val="20"/>
                                <w:szCs w:val="20"/>
                              </w:rPr>
                              <w:t xml:space="preserve"> </w:t>
                            </w:r>
                            <w:r w:rsidR="00177465">
                              <w:rPr>
                                <w:b/>
                                <w:color w:val="000000" w:themeColor="text1"/>
                                <w:sz w:val="20"/>
                                <w:szCs w:val="20"/>
                              </w:rPr>
                              <w:t>opportunities with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edefined Process 8" o:spid="_x0000_s1035" type="#_x0000_t112" style="position:absolute;margin-left:0;margin-top:16.4pt;width:117.75pt;height:11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h1rAIAAKoFAAAOAAAAZHJzL2Uyb0RvYy54bWysVE1v2zAMvQ/YfxB0X20HydoYdYosXYYB&#10;RRusHXpWZCk2IEsapSTOfv0o+SNBN+wwLAeFMsnHR4rk7V3bKHIQ4GqjC5pdpZQIzU1Z611Bv7+s&#10;P9xQ4jzTJVNGi4KehKN3i/fvbo82FxNTGVUKIAiiXX60Ba28t3mSOF6JhrkrY4VGpTTQMI9X2CUl&#10;sCOiNyqZpOnH5GigtGC4cA6/3ndKuoj4Ugrun6R0whNVUOTm4wnx3IYzWdyyfAfMVjXvabB/YNGw&#10;WmPQEeqeeUb2UP8G1dQcjDPSX3HTJEbKmouYA2aTpW+yea6YFTEXLI6zY5nc/4Plj4cNkLosKD6U&#10;Zg0+0VqZI68Y+JxsQJRC1lqUKMYak5tQsqN1OXo+2w30N4diyL+V0IR/zIy0scynscyi9YTjx2w6&#10;n00nM0o46rLpzWyexodIzu4WnP8iTEOCUFCJlFaB0plQzycWnR0enEciCDA4Bg7OqLpc10rFC+y2&#10;KwXkwEInfJrPrz+HTNDlwiwJiXWpRMmflAjOSn8TEquE5CcxYuxPMeIxzoX2WaeqWCm6MLMUf0OU&#10;0NHBI8aMgAFZIr0RuwcYLDuQAbsj29sHVxHbe3RO/0ascx49YmSj/ejc1NrAnwAUZtVH7uyR/kVp&#10;gujbbRs7aB4sw5etKU/YVWC6cXOWr2t8xwfm/IYBzhdOIu4M/4RHeNqCml6ipDLw80/fgz22PWop&#10;OeK8FtT92DMQlKivGgdink2nYcDjZTq7nuAFLjXbS43eNyuDjZDhdrI8isHeq0GUYJpXXC3LEBVV&#10;THOMXVDuYbisfLdHcDlxsVxGMxxqy/yDfrY8gIc6h458aV8Z2L6ZPc7Boxlmm+VvurezDZ7aLPfe&#10;yDq29rmu/QvgQoit1C+vsHEu79HqvGIXvwAAAP//AwBQSwMEFAAGAAgAAAAhALKrHPvbAAAABwEA&#10;AA8AAABkcnMvZG93bnJldi54bWxMj81OwzAQhO9IfQdrK3GjDrEatWmcqipw4Ub4ObvxkgTidYjd&#10;NLw9ywluO5rRzLfFfna9mHAMnScNt6sEBFLtbUeNhpfnh5sNiBANWdN7Qg3fGGBfLq4Kk1t/oSec&#10;qtgILqGQGw1tjEMuZahbdCas/IDE3rsfnYksx0ba0Vy43PUyTZJMOtMRL7RmwGOL9Wd1dhqqt0a9&#10;zpamO/uhvuL9lurkUWl9vZwPOxAR5/gXhl98RoeSmU7+TDaIXgM/EjWolPnZTdV6DeLER5ZtQJaF&#10;/M9f/gAAAP//AwBQSwECLQAUAAYACAAAACEAtoM4kv4AAADhAQAAEwAAAAAAAAAAAAAAAAAAAAAA&#10;W0NvbnRlbnRfVHlwZXNdLnhtbFBLAQItABQABgAIAAAAIQA4/SH/1gAAAJQBAAALAAAAAAAAAAAA&#10;AAAAAC8BAABfcmVscy8ucmVsc1BLAQItABQABgAIAAAAIQBIeih1rAIAAKoFAAAOAAAAAAAAAAAA&#10;AAAAAC4CAABkcnMvZTJvRG9jLnhtbFBLAQItABQABgAIAAAAIQCyqxz72wAAAAcBAAAPAAAAAAAA&#10;AAAAAAAAAAYFAABkcnMvZG93bnJldi54bWxQSwUGAAAAAAQABADzAAAADgYAAAAA&#10;" fillcolor="#0b997e" strokecolor="#1f4d78 [1604]" strokeweight="1pt">
                <v:textbox>
                  <w:txbxContent>
                    <w:p w:rsidR="00F415A3" w:rsidRPr="00F415A3" w:rsidRDefault="00F415A3" w:rsidP="00F415A3">
                      <w:pPr>
                        <w:rPr>
                          <w:b/>
                          <w:color w:val="000000" w:themeColor="text1"/>
                          <w:sz w:val="20"/>
                          <w:szCs w:val="20"/>
                        </w:rPr>
                      </w:pPr>
                      <w:r w:rsidRPr="00F415A3">
                        <w:rPr>
                          <w:b/>
                          <w:color w:val="000000" w:themeColor="text1"/>
                          <w:sz w:val="20"/>
                          <w:szCs w:val="20"/>
                        </w:rPr>
                        <w:t>Students provided virtual learning</w:t>
                      </w:r>
                      <w:r>
                        <w:rPr>
                          <w:b/>
                          <w:color w:val="000000" w:themeColor="text1"/>
                          <w:sz w:val="20"/>
                          <w:szCs w:val="20"/>
                        </w:rPr>
                        <w:t xml:space="preserve"> </w:t>
                      </w:r>
                      <w:r w:rsidR="00177465">
                        <w:rPr>
                          <w:b/>
                          <w:color w:val="000000" w:themeColor="text1"/>
                          <w:sz w:val="20"/>
                          <w:szCs w:val="20"/>
                        </w:rPr>
                        <w:t>opportunities with support.</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3C02FD5B" wp14:editId="59BE502B">
                <wp:simplePos x="0" y="0"/>
                <wp:positionH relativeFrom="column">
                  <wp:posOffset>1967865</wp:posOffset>
                </wp:positionH>
                <wp:positionV relativeFrom="paragraph">
                  <wp:posOffset>189230</wp:posOffset>
                </wp:positionV>
                <wp:extent cx="1409700" cy="1485900"/>
                <wp:effectExtent l="0" t="0" r="19050" b="19050"/>
                <wp:wrapNone/>
                <wp:docPr id="9" name="Flowchart: Predefined Process 9"/>
                <wp:cNvGraphicFramePr/>
                <a:graphic xmlns:a="http://schemas.openxmlformats.org/drawingml/2006/main">
                  <a:graphicData uri="http://schemas.microsoft.com/office/word/2010/wordprocessingShape">
                    <wps:wsp>
                      <wps:cNvSpPr/>
                      <wps:spPr>
                        <a:xfrm>
                          <a:off x="0" y="0"/>
                          <a:ext cx="1409700" cy="1485900"/>
                        </a:xfrm>
                        <a:prstGeom prst="flowChartPredefinedProcess">
                          <a:avLst/>
                        </a:prstGeom>
                        <a:solidFill>
                          <a:srgbClr val="0B997E"/>
                        </a:solidFill>
                        <a:ln w="12700" cap="flat" cmpd="sng" algn="ctr">
                          <a:solidFill>
                            <a:srgbClr val="5B9BD5">
                              <a:shade val="50000"/>
                            </a:srgbClr>
                          </a:solidFill>
                          <a:prstDash val="solid"/>
                          <a:miter lim="800000"/>
                        </a:ln>
                        <a:effectLst/>
                      </wps:spPr>
                      <wps:txbx>
                        <w:txbxContent>
                          <w:p w:rsidR="00177465" w:rsidRPr="00177465" w:rsidRDefault="00177465" w:rsidP="00177465">
                            <w:pPr>
                              <w:rPr>
                                <w:b/>
                                <w:sz w:val="20"/>
                                <w:szCs w:val="20"/>
                              </w:rPr>
                            </w:pPr>
                            <w:r w:rsidRPr="00177465">
                              <w:rPr>
                                <w:b/>
                                <w:sz w:val="20"/>
                                <w:szCs w:val="20"/>
                              </w:rPr>
                              <w:t>Students p</w:t>
                            </w:r>
                            <w:r>
                              <w:rPr>
                                <w:b/>
                                <w:sz w:val="20"/>
                                <w:szCs w:val="20"/>
                              </w:rPr>
                              <w:t>rovided individual and/or group</w:t>
                            </w:r>
                            <w:r w:rsidRPr="00177465">
                              <w:rPr>
                                <w:b/>
                                <w:sz w:val="20"/>
                                <w:szCs w:val="20"/>
                              </w:rPr>
                              <w:t xml:space="preserve"> counseling with access to mental health resources.</w:t>
                            </w:r>
                          </w:p>
                          <w:p w:rsidR="00177465" w:rsidRDefault="001774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FD5B" id="Flowchart: Predefined Process 9" o:spid="_x0000_s1036" type="#_x0000_t112" style="position:absolute;margin-left:154.95pt;margin-top:14.9pt;width:111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lnAIAAFAFAAAOAAAAZHJzL2Uyb0RvYy54bWysVEtv2zAMvg/YfxB0X+0EyVobdYo0WYYB&#10;RRugLXpmZDkWoNckJU7360fJTpN2Ow3zQSbF90dS1zcHJcmeOy+MrujoIqeEa2ZqobcVfX5afbmi&#10;xAfQNUijeUVfuac3s8+frjtb8rFpjay5I+hE+7KzFW1DsGWWedZyBf7CWK5R2BinICDrtlntoEPv&#10;SmbjPP+adcbV1hnGvcfbZS+ks+S/aTgLD03jeSCyophbSKdL5yae2ewayq0D2wo2pAH/kIUCoTHo&#10;m6slBCA7J/5wpQRzxpsmXDCjMtM0gvFUA1Yzyj9U89iC5akWBMfbN5j8/3PL7vdrR0Rd0YISDQpb&#10;tJKmYy24UJK14zVvhOY1kgljUkTIOutLtHy0azdwHslY/6FxKv6xMnJIML++wcwPgTC8HE3y4jLH&#10;bjCUjSZX0wIZ9JOdzK3z4Ts3ikSiog2mtIgpnRIa8kmgw/7Oh97B0TDm4I0U9UpImRi33SykI3uI&#10;k3BbFJffhpjv1KQmHSY17vMDnMhGQsBUlUWMvN5SAnKLo86CS7HfWfvzINPb4nY57ZVaqHkfeprj&#10;d4zcq6fK3/mJVSzBt71JEkUTKJUIuC5SqIpeRUdHT1JHKU8DP2ARe9R3JVLhsDmkNo+SSbzamPoV&#10;e+9MvxTespXAuHfgwxocbgF2CDc7POARG1BRM1CUtMb9+tt91MfhRCklHW4VQvZzB45TIn9oHNti&#10;NJnENUzMZHo5RsadSzbnEr1TC4PtGuEbYlkio36QR7JxRr3gAzCPUVEEmmHsvjkDswj9tuMTwvh8&#10;ntRw9SyEO/1oWXQeoYuIPx1ewNlh5AJO6705biCUH2as142W2sx3wTQiDeAJV2xqZHBtU3uHJya+&#10;C+d80jo9hLPfAAAA//8DAFBLAwQUAAYACAAAACEAyoznJdsAAAAKAQAADwAAAGRycy9kb3ducmV2&#10;LnhtbEyPPU/DMBCGdyT+g3VIbNRuA1WSxqmgEgMjKd3d+EhS4nMUO2n49xwTjPfeo/ej2C+uFzOO&#10;ofOkYb1SIJBqbztqNHwcXx9SECEasqb3hBq+McC+vL0pTG79ld5xrmIj2IRCbjS0MQ65lKFu0Zmw&#10;8gMS/z796Ezkc2ykHc2VzV0vN0ptpTMdcUJrBjy0WH9Vk+OQVr1183QxFF8OCqvHU3pyvdb3d8vz&#10;DkTEJf7B8Fufq0PJnc5+IhtEryFRWcaohk3GExh4StYsnFnYJinIspD/J5Q/AAAA//8DAFBLAQIt&#10;ABQABgAIAAAAIQC2gziS/gAAAOEBAAATAAAAAAAAAAAAAAAAAAAAAABbQ29udGVudF9UeXBlc10u&#10;eG1sUEsBAi0AFAAGAAgAAAAhADj9If/WAAAAlAEAAAsAAAAAAAAAAAAAAAAALwEAAF9yZWxzLy5y&#10;ZWxzUEsBAi0AFAAGAAgAAAAhACT8uqWcAgAAUAUAAA4AAAAAAAAAAAAAAAAALgIAAGRycy9lMm9E&#10;b2MueG1sUEsBAi0AFAAGAAgAAAAhAMqM5yXbAAAACgEAAA8AAAAAAAAAAAAAAAAA9gQAAGRycy9k&#10;b3ducmV2LnhtbFBLBQYAAAAABAAEAPMAAAD+BQAAAAA=&#10;" fillcolor="#0b997e" strokecolor="#41719c" strokeweight="1pt">
                <v:textbox>
                  <w:txbxContent>
                    <w:p w:rsidR="00177465" w:rsidRPr="00177465" w:rsidRDefault="00177465" w:rsidP="00177465">
                      <w:pPr>
                        <w:rPr>
                          <w:b/>
                          <w:sz w:val="20"/>
                          <w:szCs w:val="20"/>
                        </w:rPr>
                      </w:pPr>
                      <w:r w:rsidRPr="00177465">
                        <w:rPr>
                          <w:b/>
                          <w:sz w:val="20"/>
                          <w:szCs w:val="20"/>
                        </w:rPr>
                        <w:t>Students p</w:t>
                      </w:r>
                      <w:r>
                        <w:rPr>
                          <w:b/>
                          <w:sz w:val="20"/>
                          <w:szCs w:val="20"/>
                        </w:rPr>
                        <w:t>rovided individual and/or group</w:t>
                      </w:r>
                      <w:r w:rsidRPr="00177465">
                        <w:rPr>
                          <w:b/>
                          <w:sz w:val="20"/>
                          <w:szCs w:val="20"/>
                        </w:rPr>
                        <w:t xml:space="preserve"> counseling with access to mental health resources.</w:t>
                      </w:r>
                    </w:p>
                    <w:p w:rsidR="00177465" w:rsidRDefault="00177465"/>
                  </w:txbxContent>
                </v:textbox>
              </v:shape>
            </w:pict>
          </mc:Fallback>
        </mc:AlternateContent>
      </w:r>
    </w:p>
    <w:p w:rsidR="00F415A3" w:rsidRDefault="00F415A3" w:rsidP="00F415A3"/>
    <w:p w:rsidR="00F415A3" w:rsidRDefault="00F415A3" w:rsidP="00F415A3">
      <w:pPr>
        <w:tabs>
          <w:tab w:val="left" w:pos="3990"/>
          <w:tab w:val="center" w:pos="7344"/>
          <w:tab w:val="left" w:pos="10125"/>
          <w:tab w:val="left" w:pos="12450"/>
        </w:tabs>
      </w:pPr>
      <w:r>
        <w:tab/>
      </w:r>
      <w:r>
        <w:tab/>
      </w:r>
      <w:r>
        <w:tab/>
      </w:r>
      <w:r>
        <w:tab/>
      </w:r>
    </w:p>
    <w:p w:rsidR="00F415A3" w:rsidRPr="00F415A3" w:rsidRDefault="00F415A3" w:rsidP="00F415A3"/>
    <w:p w:rsidR="00F415A3" w:rsidRPr="00F415A3" w:rsidRDefault="00F415A3" w:rsidP="00F415A3"/>
    <w:p w:rsidR="00F415A3" w:rsidRPr="00F415A3" w:rsidRDefault="00F415A3" w:rsidP="00F415A3"/>
    <w:p w:rsidR="00F415A3" w:rsidRPr="00F415A3" w:rsidRDefault="00F415A3" w:rsidP="00F415A3"/>
    <w:p w:rsidR="00F415A3" w:rsidRDefault="003D607D" w:rsidP="00F415A3">
      <w:pPr>
        <w:tabs>
          <w:tab w:val="left" w:pos="6795"/>
        </w:tabs>
      </w:pPr>
      <w:r>
        <w:rPr>
          <w:noProof/>
        </w:rPr>
        <mc:AlternateContent>
          <mc:Choice Requires="wps">
            <w:drawing>
              <wp:anchor distT="0" distB="0" distL="114300" distR="114300" simplePos="0" relativeHeight="251682816" behindDoc="0" locked="0" layoutInCell="1" allowOverlap="1" wp14:anchorId="5E747A1D" wp14:editId="357D83A0">
                <wp:simplePos x="0" y="0"/>
                <wp:positionH relativeFrom="margin">
                  <wp:posOffset>4063365</wp:posOffset>
                </wp:positionH>
                <wp:positionV relativeFrom="paragraph">
                  <wp:posOffset>133350</wp:posOffset>
                </wp:positionV>
                <wp:extent cx="1200150" cy="914400"/>
                <wp:effectExtent l="19050" t="0" r="19050" b="19050"/>
                <wp:wrapNone/>
                <wp:docPr id="15" name="Hexagon 15"/>
                <wp:cNvGraphicFramePr/>
                <a:graphic xmlns:a="http://schemas.openxmlformats.org/drawingml/2006/main">
                  <a:graphicData uri="http://schemas.microsoft.com/office/word/2010/wordprocessingShape">
                    <wps:wsp>
                      <wps:cNvSpPr/>
                      <wps:spPr>
                        <a:xfrm>
                          <a:off x="0" y="0"/>
                          <a:ext cx="1200150" cy="914400"/>
                        </a:xfrm>
                        <a:prstGeom prst="hexagon">
                          <a:avLst/>
                        </a:prstGeom>
                        <a:solidFill>
                          <a:srgbClr val="D68A68"/>
                        </a:solidFill>
                        <a:ln w="12700" cap="flat" cmpd="sng" algn="ctr">
                          <a:solidFill>
                            <a:srgbClr val="5B9BD5">
                              <a:shade val="50000"/>
                            </a:srgbClr>
                          </a:solidFill>
                          <a:prstDash val="solid"/>
                          <a:miter lim="800000"/>
                        </a:ln>
                        <a:effectLst/>
                      </wps:spPr>
                      <wps:txbx>
                        <w:txbxContent>
                          <w:p w:rsidR="00F415A3" w:rsidRPr="00F415A3" w:rsidRDefault="00F415A3" w:rsidP="00F415A3">
                            <w:pPr>
                              <w:jc w:val="center"/>
                              <w:rPr>
                                <w:b/>
                              </w:rPr>
                            </w:pPr>
                            <w:r w:rsidRPr="00F415A3">
                              <w:rPr>
                                <w:b/>
                              </w:rPr>
                              <w:t>Referral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747A1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5" o:spid="_x0000_s1037" type="#_x0000_t9" style="position:absolute;margin-left:319.95pt;margin-top:10.5pt;width:94.5pt;height:1in;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jniAIAACgFAAAOAAAAZHJzL2Uyb0RvYy54bWysVE1PGzEQvVfqf7B8L5sgAmFFggIRbSVU&#10;kKDiPPF6PyR/1XaSpb++z94EAvRUNYeNxzOe53lvxheXvVZsI33orJnx8dGIM2mErTrTzPjPx5sv&#10;U85CJFORskbO+LMM/HL++dPF1pXy2LZWVdIzJDGh3LoZb2N0ZVEE0UpN4cg6aeCsrdcUYfqmqDxt&#10;kV2r4ng0Oi221lfOWyFDwO5ycPJ5zl/XUsS7ug4yMjXjuFvMX5+/q/Qt5hdUNp5c24ndNegfbqGp&#10;MwB9SbWkSGztuw+pdCe8DbaOR8LqwtZ1J2SuAdWMR++qeWjJyVwLyAnuhabw/9KKH5t7z7oK2k04&#10;M6Sh0TfZU2MNww7o2bpQIurB3fudFbBMtfa11+kfVbA+U/r8QqnsIxPYHEOk8QTMC/jOxycno8x5&#10;8Xra+RC/SqtZWqCwATyTSZvbEAGK6H1UwgtWddVNp1Q2fLO6Vp5tCAovT6eL02m6NY68CVOGbdNt&#10;zoDPBKHTakURS+1QezANZ6QatLCIPmO/OR0OQSZX51fLyRDUUiUH6MkIvz3yEP7xFqmKJYV2OJIh&#10;0hEqdRcxBqrTMz5NifaZlElemRt5x0XSY1AgrWK/6gf5xilT2lrZ6hmaejs0e3DipgPuLYV4Tx7d&#10;DQYwsfEOn1pZ0GJ3K85a63//bT/FQxt4OdtiWkDZrzV5yZn6btCOWVmMVzZOJmfHwPCHntWhx6z1&#10;tYVcY7wNTuRlio9qv6y91U8Y7EVChYuMAPYgzs64jsMU42kQcrHIYRgpR/HWPDiRkifqEuOP/RN5&#10;t+uviM78YfeTReW7Hhti00ljF+to6y434CuvEDUZGMcs7+7pSPN+aOeo1wdu/gcAAP//AwBQSwME&#10;FAAGAAgAAAAhAPbw2cbeAAAACgEAAA8AAABkcnMvZG93bnJldi54bWxMj8FOwzAMhu+TeIfISNy2&#10;dGVUXWk6VaDtMGkHVrhnjWkrGqc02da9PeYER9uffn9/vplsLy44+s6RguUiAoFUO9NRo+C92s5T&#10;ED5oMrp3hApu6GFT3M1ynRl3pTe8HEMjOIR8phW0IQyZlL5u0Wq/cAMS3z7daHXgcWykGfWVw20v&#10;4yhKpNUd8YdWD/jSYv11PFsF8er7QOW+2pcf5e6werV+h1Wt1MP9VD6DCDiFPxh+9VkdCnY6uTMZ&#10;L3oFyeN6zSiHLbkTA2mc8uLEZPIUgSxy+b9C8QMAAP//AwBQSwECLQAUAAYACAAAACEAtoM4kv4A&#10;AADhAQAAEwAAAAAAAAAAAAAAAAAAAAAAW0NvbnRlbnRfVHlwZXNdLnhtbFBLAQItABQABgAIAAAA&#10;IQA4/SH/1gAAAJQBAAALAAAAAAAAAAAAAAAAAC8BAABfcmVscy8ucmVsc1BLAQItABQABgAIAAAA&#10;IQANfvjniAIAACgFAAAOAAAAAAAAAAAAAAAAAC4CAABkcnMvZTJvRG9jLnhtbFBLAQItABQABgAI&#10;AAAAIQD28NnG3gAAAAoBAAAPAAAAAAAAAAAAAAAAAOIEAABkcnMvZG93bnJldi54bWxQSwUGAAAA&#10;AAQABADzAAAA7QUAAAAA&#10;" adj="4114" fillcolor="#d68a68" strokecolor="#41719c" strokeweight="1pt">
                <v:textbox>
                  <w:txbxContent>
                    <w:p w:rsidR="00F415A3" w:rsidRPr="00F415A3" w:rsidRDefault="00F415A3" w:rsidP="00F415A3">
                      <w:pPr>
                        <w:jc w:val="center"/>
                        <w:rPr>
                          <w:b/>
                        </w:rPr>
                      </w:pPr>
                      <w:r w:rsidRPr="00F415A3">
                        <w:rPr>
                          <w:b/>
                        </w:rPr>
                        <w:t>Referral Process</w:t>
                      </w:r>
                    </w:p>
                  </w:txbxContent>
                </v:textbox>
                <w10:wrap anchorx="margin"/>
              </v:shape>
            </w:pict>
          </mc:Fallback>
        </mc:AlternateContent>
      </w:r>
      <w:r w:rsidR="00F415A3">
        <w:rPr>
          <w:noProof/>
        </w:rPr>
        <mc:AlternateContent>
          <mc:Choice Requires="wps">
            <w:drawing>
              <wp:anchor distT="0" distB="0" distL="114300" distR="114300" simplePos="0" relativeHeight="251686912" behindDoc="0" locked="0" layoutInCell="1" allowOverlap="1" wp14:anchorId="5E747A1D" wp14:editId="357D83A0">
                <wp:simplePos x="0" y="0"/>
                <wp:positionH relativeFrom="margin">
                  <wp:posOffset>7844790</wp:posOffset>
                </wp:positionH>
                <wp:positionV relativeFrom="paragraph">
                  <wp:posOffset>123825</wp:posOffset>
                </wp:positionV>
                <wp:extent cx="1333500" cy="942975"/>
                <wp:effectExtent l="19050" t="0" r="19050" b="28575"/>
                <wp:wrapNone/>
                <wp:docPr id="17" name="Hexagon 17"/>
                <wp:cNvGraphicFramePr/>
                <a:graphic xmlns:a="http://schemas.openxmlformats.org/drawingml/2006/main">
                  <a:graphicData uri="http://schemas.microsoft.com/office/word/2010/wordprocessingShape">
                    <wps:wsp>
                      <wps:cNvSpPr/>
                      <wps:spPr>
                        <a:xfrm>
                          <a:off x="0" y="0"/>
                          <a:ext cx="1333500" cy="942975"/>
                        </a:xfrm>
                        <a:prstGeom prst="hexagon">
                          <a:avLst/>
                        </a:prstGeom>
                        <a:solidFill>
                          <a:srgbClr val="D68A68"/>
                        </a:solidFill>
                        <a:ln w="12700" cap="flat" cmpd="sng" algn="ctr">
                          <a:solidFill>
                            <a:srgbClr val="5B9BD5">
                              <a:shade val="50000"/>
                            </a:srgbClr>
                          </a:solidFill>
                          <a:prstDash val="solid"/>
                          <a:miter lim="800000"/>
                        </a:ln>
                        <a:effectLst/>
                      </wps:spPr>
                      <wps:txbx>
                        <w:txbxContent>
                          <w:p w:rsidR="00F415A3" w:rsidRPr="00F415A3" w:rsidRDefault="00F415A3" w:rsidP="00F415A3">
                            <w:pPr>
                              <w:jc w:val="center"/>
                              <w:rPr>
                                <w:b/>
                              </w:rPr>
                            </w:pPr>
                            <w:r w:rsidRPr="00F415A3">
                              <w:rPr>
                                <w:b/>
                              </w:rPr>
                              <w:t>Referral Process (Suspension)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47A1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7" o:spid="_x0000_s1037" type="#_x0000_t9" style="position:absolute;margin-left:617.7pt;margin-top:9.75pt;width:105pt;height:74.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4DjAIAACgFAAAOAAAAZHJzL2Uyb0RvYy54bWysVEtv2zAMvg/YfxB0X52kSZMYTYq0QbcB&#10;RVsgHXpmZNkWoNckJXb360fJTpp0Ow272KRIfXx8pK5vWiXJnjsvjF7Q4cWAEq6ZKYSuFvTHy/2X&#10;GSU+gC5AGs0X9I17erP8/Om6sTkfmdrIgjuCINrnjV3QOgSbZ5lnNVfgL4zlGo2lcQoCqq7KCgcN&#10;oiuZjQaDq6wxrrDOMO49nq47I10m/LLkLDyVpeeByAXF3EL6uvTdxm+2vIa8cmBrwfo04B+yUCA0&#10;Bj1CrSEA2TnxB5QSzBlvynDBjMpMWQrGUw1YzXDwoZpNDZanWrA53h7b5P8fLHvcPzsiCuRuSokG&#10;hRx94y1URhM8wfY01ufotbHPrtc8irHWtnQq/rEK0qaWvh1byttAGB4OLy8vJwPsPEPbfDyaTycR&#10;NHu/bZ0PX7lRJApYWBc8NRP2Dz503gevGM8bKYp7IWVSXLW9k47sARleX81WV7M+wJmb1KTBbEbT&#10;lAvgpJUSAqalLNbudUUJyApHmAWXYp/d9qdBJrfz2/Wkc6qh4F1oLBKhu2R791TmGU6sYg2+7q4k&#10;U7wCuRIB10AKtaCzCHRAkjpaeRrkvheRj46BKIV223b0DSNSPNqa4g05daYbdm/ZvcC4D+DDMzic&#10;bmQDNzY84aeUBttieomS2rhffzuP/sgNWilpcFuwZT934Dgl8rvGcZwPx+O4XkkZT6YjVNypZXtq&#10;0Tt1Z5CuIb4NliUx+gd5EEtn1Csu9ipGRRNohrE7cnrlLnRbjE8D46tVcsOVshAe9MayCB5bFzv+&#10;0r6Cs/18BZzMR3PYLMg/zFjnG29qs9oFU4o0gO99RVKjguuY6O2fjrjvp3ryen/glr8BAAD//wMA&#10;UEsDBBQABgAIAAAAIQCSrzJr3wAAAAwBAAAPAAAAZHJzL2Rvd25yZXYueG1sTE9BTsMwELwj8Qdr&#10;kbhRh5KGEuJUCIkLB6Q2CMTNjZckSryObLcNvJ7NqdxmdmdnZovNZAdxRB86RwpuFwkIpNqZjhoF&#10;79XLzRpEiJqMHhyhgh8MsCkvLwqdG3eiLR53sRFsQiHXCtoYx1zKULdodVi4EYl3385bHZn6Rhqv&#10;T2xuB7lMkkxa3REntHrE5xbrfnewXGPb+9/0S99Xn33nsuoDXxv7ptT11fT0CCLiFM9imOvzDZTc&#10;ae8OZIIYmC/vVilrGT2sQMyKNJ0ne0bZOgFZFvL/E+UfAAAA//8DAFBLAQItABQABgAIAAAAIQC2&#10;gziS/gAAAOEBAAATAAAAAAAAAAAAAAAAAAAAAABbQ29udGVudF9UeXBlc10ueG1sUEsBAi0AFAAG&#10;AAgAAAAhADj9If/WAAAAlAEAAAsAAAAAAAAAAAAAAAAALwEAAF9yZWxzLy5yZWxzUEsBAi0AFAAG&#10;AAgAAAAhAEV8/gOMAgAAKAUAAA4AAAAAAAAAAAAAAAAALgIAAGRycy9lMm9Eb2MueG1sUEsBAi0A&#10;FAAGAAgAAAAhAJKvMmvfAAAADAEAAA8AAAAAAAAAAAAAAAAA5gQAAGRycy9kb3ducmV2LnhtbFBL&#10;BQYAAAAABAAEAPMAAADyBQAAAAA=&#10;" adj="3819" fillcolor="#d68a68" strokecolor="#41719c" strokeweight="1pt">
                <v:textbox>
                  <w:txbxContent>
                    <w:p w:rsidR="00F415A3" w:rsidRPr="00F415A3" w:rsidRDefault="00F415A3" w:rsidP="00F415A3">
                      <w:pPr>
                        <w:jc w:val="center"/>
                        <w:rPr>
                          <w:b/>
                        </w:rPr>
                      </w:pPr>
                      <w:r w:rsidRPr="00F415A3">
                        <w:rPr>
                          <w:b/>
                        </w:rPr>
                        <w:t>Referral Process (Suspension)</w:t>
                      </w:r>
                    </w:p>
                  </w:txbxContent>
                </v:textbox>
                <w10:wrap anchorx="margin"/>
              </v:shape>
            </w:pict>
          </mc:Fallback>
        </mc:AlternateContent>
      </w:r>
      <w:r w:rsidR="00F415A3">
        <w:rPr>
          <w:noProof/>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114300</wp:posOffset>
                </wp:positionV>
                <wp:extent cx="1238250" cy="819150"/>
                <wp:effectExtent l="19050" t="0" r="19050" b="19050"/>
                <wp:wrapNone/>
                <wp:docPr id="13" name="Hexagon 13"/>
                <wp:cNvGraphicFramePr/>
                <a:graphic xmlns:a="http://schemas.openxmlformats.org/drawingml/2006/main">
                  <a:graphicData uri="http://schemas.microsoft.com/office/word/2010/wordprocessingShape">
                    <wps:wsp>
                      <wps:cNvSpPr/>
                      <wps:spPr>
                        <a:xfrm>
                          <a:off x="0" y="0"/>
                          <a:ext cx="1238250" cy="819150"/>
                        </a:xfrm>
                        <a:prstGeom prst="hexagon">
                          <a:avLst/>
                        </a:prstGeom>
                        <a:solidFill>
                          <a:srgbClr val="D68A68"/>
                        </a:solidFill>
                      </wps:spPr>
                      <wps:style>
                        <a:lnRef idx="2">
                          <a:schemeClr val="accent1">
                            <a:shade val="50000"/>
                          </a:schemeClr>
                        </a:lnRef>
                        <a:fillRef idx="1">
                          <a:schemeClr val="accent1"/>
                        </a:fillRef>
                        <a:effectRef idx="0">
                          <a:schemeClr val="accent1"/>
                        </a:effectRef>
                        <a:fontRef idx="minor">
                          <a:schemeClr val="lt1"/>
                        </a:fontRef>
                      </wps:style>
                      <wps:txbx>
                        <w:txbxContent>
                          <w:p w:rsidR="00F415A3" w:rsidRPr="00F415A3" w:rsidRDefault="00F415A3" w:rsidP="00F415A3">
                            <w:pPr>
                              <w:jc w:val="center"/>
                              <w:rPr>
                                <w:b/>
                                <w:color w:val="000000" w:themeColor="text1"/>
                              </w:rPr>
                            </w:pPr>
                            <w:r w:rsidRPr="00F415A3">
                              <w:rPr>
                                <w:b/>
                                <w:color w:val="000000" w:themeColor="text1"/>
                              </w:rPr>
                              <w:t>Application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13" o:spid="_x0000_s1038" type="#_x0000_t9" style="position:absolute;margin-left:0;margin-top:9pt;width:97.5pt;height:6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fdlAIAAIMFAAAOAAAAZHJzL2Uyb0RvYy54bWysVEtv2zAMvg/YfxB0Xx27j6VBnSJo0W1A&#10;0QZrh54VWYoNyKImKbGzXz9Kst2gK3YYloNDiuTHN6+u+1aRvbCuAV3S/GRGidAcqkZvS/rj+e7T&#10;nBLnma6YAi1KehCOXi8/frjqzEIUUIOqhCUIot2iMyWtvTeLLHO8Fi1zJ2CERqEE2zKPrN1mlWUd&#10;orcqK2azi6wDWxkLXDiHr7dJSJcRX0rB/aOUTniiSoqx+fi18bsJ32x5xRZby0zd8CEM9g9RtKzR&#10;6HSCumWekZ1t/oBqG27BgfQnHNoMpGy4iDlgNvnsTTZPNTMi5oLFcWYqk/t/sPxhv7akqbB3p5Ro&#10;1mKPvoqebUETfMHydMYtUOvJrO3AOSRDrr20bfjHLEgfS3qYSip6Tzg+5sXpvDjHynOUzfPLHGmE&#10;yV6tjXX+i4CWBAITS85jMdn+3vmkPWoFfw5UU901SkXGbjc3ypI9ww7fXsxXF/PBwZFaFpJIYUfK&#10;H5QIxkp/FxKzx0CL6DHOnZjwGOdC+zyJalaJ5OZ8hr/RS5jUYBGTioABWWJ4E/YAMGomkBE75Tfo&#10;B1MRx3Yynv0tsGQ8WUTPoP1k3DYa7HsACrMaPCd9DP+oNIH0/aZPk1EE1fC0geqA42Ih7ZEz/K7B&#10;rt0z59fM4uJgo/EY+Ef8SAVdSWGgKKnB/nrvPehj21FKSYeLWFL3c8esoER90zjpl/nZWdjcyJyd&#10;fy6QsceSzbFE79obwEnI8ewYHsmg79VISgvtC96MVfCKIqY5+i4p93Zkbnw6EHh1uFitohpuq2H+&#10;Xj8ZHsBDocNIPvcvzJphdD0O/QOMS8sWb8Y36QZLDaudB9nE2X6t69AC3PQ4S8NVCqfkmI9ar7dz&#10;+RsAAP//AwBQSwMEFAAGAAgAAAAhADqWxK/dAAAABwEAAA8AAABkcnMvZG93bnJldi54bWxMj01P&#10;wzAMhu9I/IfISFwmloL4GKXphPg4IA5oo4Jr1pi2WuNUibd2/x7vBCe/9mu9flwsJ9+rPcbUBTJw&#10;Oc9AIdXBddQYqD5fLxagEltytg+EBg6YYFmenhQ2d2GkFe7X3CgJoZRbAy3zkGud6ha9TfMwIIn3&#10;E6K3LG1stIt2lHDf66ssu9XediQXWjvgU4v1dr3zBmbDdvyIs+at+35ffT3ToarYvxhzfjY9PoBi&#10;nPhvGY74gg6lMG3CjlxSvQF5hGW6kHp0729EbERc32Wgy0L/5y9/AQAA//8DAFBLAQItABQABgAI&#10;AAAAIQC2gziS/gAAAOEBAAATAAAAAAAAAAAAAAAAAAAAAABbQ29udGVudF9UeXBlc10ueG1sUEsB&#10;Ai0AFAAGAAgAAAAhADj9If/WAAAAlAEAAAsAAAAAAAAAAAAAAAAALwEAAF9yZWxzLy5yZWxzUEsB&#10;Ai0AFAAGAAgAAAAhADUHF92UAgAAgwUAAA4AAAAAAAAAAAAAAAAALgIAAGRycy9lMm9Eb2MueG1s&#10;UEsBAi0AFAAGAAgAAAAhADqWxK/dAAAABwEAAA8AAAAAAAAAAAAAAAAA7gQAAGRycy9kb3ducmV2&#10;LnhtbFBLBQYAAAAABAAEAPMAAAD4BQAAAAA=&#10;" adj="3572" fillcolor="#d68a68" strokecolor="#1f4d78 [1604]" strokeweight="1pt">
                <v:textbox>
                  <w:txbxContent>
                    <w:p w:rsidR="00F415A3" w:rsidRPr="00F415A3" w:rsidRDefault="00F415A3" w:rsidP="00F415A3">
                      <w:pPr>
                        <w:jc w:val="center"/>
                        <w:rPr>
                          <w:b/>
                          <w:color w:val="000000" w:themeColor="text1"/>
                        </w:rPr>
                      </w:pPr>
                      <w:r w:rsidRPr="00F415A3">
                        <w:rPr>
                          <w:b/>
                          <w:color w:val="000000" w:themeColor="text1"/>
                        </w:rPr>
                        <w:t>Application Process</w:t>
                      </w:r>
                    </w:p>
                  </w:txbxContent>
                </v:textbox>
                <w10:wrap anchorx="margin"/>
              </v:shape>
            </w:pict>
          </mc:Fallback>
        </mc:AlternateContent>
      </w:r>
      <w:r w:rsidR="00F415A3">
        <w:rPr>
          <w:noProof/>
        </w:rPr>
        <mc:AlternateContent>
          <mc:Choice Requires="wps">
            <w:drawing>
              <wp:anchor distT="0" distB="0" distL="114300" distR="114300" simplePos="0" relativeHeight="251680768" behindDoc="0" locked="0" layoutInCell="1" allowOverlap="1" wp14:anchorId="5E747A1D" wp14:editId="357D83A0">
                <wp:simplePos x="0" y="0"/>
                <wp:positionH relativeFrom="margin">
                  <wp:posOffset>2063115</wp:posOffset>
                </wp:positionH>
                <wp:positionV relativeFrom="paragraph">
                  <wp:posOffset>95250</wp:posOffset>
                </wp:positionV>
                <wp:extent cx="1165225" cy="895350"/>
                <wp:effectExtent l="19050" t="0" r="15875" b="19050"/>
                <wp:wrapNone/>
                <wp:docPr id="14" name="Hexagon 14"/>
                <wp:cNvGraphicFramePr/>
                <a:graphic xmlns:a="http://schemas.openxmlformats.org/drawingml/2006/main">
                  <a:graphicData uri="http://schemas.microsoft.com/office/word/2010/wordprocessingShape">
                    <wps:wsp>
                      <wps:cNvSpPr/>
                      <wps:spPr>
                        <a:xfrm>
                          <a:off x="0" y="0"/>
                          <a:ext cx="1165225" cy="895350"/>
                        </a:xfrm>
                        <a:prstGeom prst="hexagon">
                          <a:avLst/>
                        </a:prstGeom>
                        <a:solidFill>
                          <a:srgbClr val="D68A68"/>
                        </a:solidFill>
                        <a:ln w="12700" cap="flat" cmpd="sng" algn="ctr">
                          <a:solidFill>
                            <a:srgbClr val="5B9BD5">
                              <a:shade val="50000"/>
                            </a:srgbClr>
                          </a:solidFill>
                          <a:prstDash val="solid"/>
                          <a:miter lim="800000"/>
                        </a:ln>
                        <a:effectLst/>
                      </wps:spPr>
                      <wps:txbx>
                        <w:txbxContent>
                          <w:p w:rsidR="00F415A3" w:rsidRPr="00F415A3" w:rsidRDefault="00F415A3" w:rsidP="00F415A3">
                            <w:pPr>
                              <w:jc w:val="center"/>
                              <w:rPr>
                                <w:b/>
                              </w:rPr>
                            </w:pPr>
                            <w:r w:rsidRPr="00F415A3">
                              <w:rPr>
                                <w:b/>
                              </w:rPr>
                              <w:t xml:space="preserve">Referral </w:t>
                            </w:r>
                            <w:r>
                              <w:rPr>
                                <w:b/>
                              </w:rPr>
                              <w:t xml:space="preserve">or </w:t>
                            </w:r>
                            <w:r w:rsidRPr="00F415A3">
                              <w:rPr>
                                <w:b/>
                              </w:rPr>
                              <w:t>family request</w:t>
                            </w:r>
                          </w:p>
                          <w:p w:rsidR="00F415A3" w:rsidRDefault="00F415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7A1D" id="Hexagon 14" o:spid="_x0000_s1039" type="#_x0000_t9" style="position:absolute;margin-left:162.45pt;margin-top:7.5pt;width:91.75pt;height:7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8giwIAACgFAAAOAAAAZHJzL2Uyb0RvYy54bWysVN1P2zAQf5+0/8Hy+0hbmlIiWlSo2CYh&#10;qASI56vjJJb8Ndttwv76nZ0UCuxpWh6cO9/37+58cdkpSfbceWH0go5PRpRwzUwpdL2gT4833+aU&#10;+AC6BGk0X9AX7unl8uuXi9YWfGIaI0vuCDrRvmjtgjYh2CLLPGu4An9iLNcorIxTEJB1dVY6aNG7&#10;ktlkNJplrXGldYZx7/F23QvpMvmvKs7CfVV5HohcUMwtpNOlcxvPbHkBRe3ANoINacA/ZKFAaAz6&#10;6moNAcjOiU+ulGDOeFOFE2ZUZqpKMJ5qwGrGow/VPDRgeaoFwfH2FSb//9yyu/3GEVFi76aUaFDY&#10;ox+8g9pogjcIT2t9gVoPduMGziMZa+0qp+IfqyBdgvTlFVLeBcLwcjye5ZNJTglD2fw8P80T5tmb&#10;tXU+fOdGkUhgYX3wBCbsb33AoKh90IrxvJGivBFSJsbV22vpyB6ww+vZfDWbx6zR5J2a1KTFbCZn&#10;I5wCBjhplYSApLJYu9c1JSBrHGEWXIr9ztofB8mvzq/Wea/UQMn70PkIv0PkXv1zFrGKNfimN0kh&#10;ogkUSgRcAykUghQdHTxJHaU8DfKARexH34FIhW7b9e07jZ7i1daUL9hTZ/ph95bdCIx7Cz5swOF0&#10;IwK4seEej0oahMUMFCWNcb//dh/1sTcopaTFbUHIfu3AcUrkT43jeD6eTuN6JWaan02QcceS7bFE&#10;79S1wXaN8W2wLJFRP8gDWTmjnnGxVzEqikAzjN03Z2CuQ7/F+DQwvlolNVwpC+FWP1gWnUfoIuKP&#10;3TM4O8xXwMm8M4fNguLDjPW60VKb1S6YSqQBfMMVmxoZXMfU3uHpiPt+zCettwdu+QcAAP//AwBQ&#10;SwMEFAAGAAgAAAAhANElnP7eAAAACgEAAA8AAABkcnMvZG93bnJldi54bWxMj81OwzAQhO9IvIO1&#10;SNyoTf8oIU4FFYhKnFI4cHTjJY4ar6PYbZO3Z3uC4+6MZr7J14NvxQn72ATScD9RIJCqYBuqNXx9&#10;vt2tQMRkyJo2EGoYMcK6uL7KTWbDmUo87VItOIRiZjS4lLpMylg59CZOQofE2k/ovUl89rW0vTlz&#10;uG/lVKml9KYhbnCmw43D6rA7eu7F13GDh9qZ7Xc5e3kYqfzo3rW+vRmen0AkHNKfGS74jA4FM+3D&#10;kWwUrYbZdP7IVhYWvIkNC7Wag9hfHksFssjl/wnFLwAAAP//AwBQSwECLQAUAAYACAAAACEAtoM4&#10;kv4AAADhAQAAEwAAAAAAAAAAAAAAAAAAAAAAW0NvbnRlbnRfVHlwZXNdLnhtbFBLAQItABQABgAI&#10;AAAAIQA4/SH/1gAAAJQBAAALAAAAAAAAAAAAAAAAAC8BAABfcmVscy8ucmVsc1BLAQItABQABgAI&#10;AAAAIQB3JY8giwIAACgFAAAOAAAAAAAAAAAAAAAAAC4CAABkcnMvZTJvRG9jLnhtbFBLAQItABQA&#10;BgAIAAAAIQDRJZz+3gAAAAoBAAAPAAAAAAAAAAAAAAAAAOUEAABkcnMvZG93bnJldi54bWxQSwUG&#10;AAAAAAQABADzAAAA8AUAAAAA&#10;" adj="4149" fillcolor="#d68a68" strokecolor="#41719c" strokeweight="1pt">
                <v:textbox>
                  <w:txbxContent>
                    <w:p w:rsidR="00F415A3" w:rsidRPr="00F415A3" w:rsidRDefault="00F415A3" w:rsidP="00F415A3">
                      <w:pPr>
                        <w:jc w:val="center"/>
                        <w:rPr>
                          <w:b/>
                        </w:rPr>
                      </w:pPr>
                      <w:r w:rsidRPr="00F415A3">
                        <w:rPr>
                          <w:b/>
                        </w:rPr>
                        <w:t xml:space="preserve">Referral </w:t>
                      </w:r>
                      <w:r>
                        <w:rPr>
                          <w:b/>
                        </w:rPr>
                        <w:t xml:space="preserve">or </w:t>
                      </w:r>
                      <w:r w:rsidRPr="00F415A3">
                        <w:rPr>
                          <w:b/>
                        </w:rPr>
                        <w:t>family request</w:t>
                      </w:r>
                    </w:p>
                    <w:p w:rsidR="00F415A3" w:rsidRDefault="00F415A3"/>
                  </w:txbxContent>
                </v:textbox>
                <w10:wrap anchorx="margin"/>
              </v:shape>
            </w:pict>
          </mc:Fallback>
        </mc:AlternateContent>
      </w:r>
      <w:r w:rsidR="00F415A3">
        <w:rPr>
          <w:noProof/>
        </w:rPr>
        <mc:AlternateContent>
          <mc:Choice Requires="wps">
            <w:drawing>
              <wp:anchor distT="0" distB="0" distL="114300" distR="114300" simplePos="0" relativeHeight="251684864" behindDoc="0" locked="0" layoutInCell="1" allowOverlap="1" wp14:anchorId="5E747A1D" wp14:editId="357D83A0">
                <wp:simplePos x="0" y="0"/>
                <wp:positionH relativeFrom="margin">
                  <wp:posOffset>6038850</wp:posOffset>
                </wp:positionH>
                <wp:positionV relativeFrom="paragraph">
                  <wp:posOffset>95250</wp:posOffset>
                </wp:positionV>
                <wp:extent cx="1060704" cy="914400"/>
                <wp:effectExtent l="19050" t="0" r="25400" b="19050"/>
                <wp:wrapNone/>
                <wp:docPr id="16" name="Hexagon 16"/>
                <wp:cNvGraphicFramePr/>
                <a:graphic xmlns:a="http://schemas.openxmlformats.org/drawingml/2006/main">
                  <a:graphicData uri="http://schemas.microsoft.com/office/word/2010/wordprocessingShape">
                    <wps:wsp>
                      <wps:cNvSpPr/>
                      <wps:spPr>
                        <a:xfrm>
                          <a:off x="0" y="0"/>
                          <a:ext cx="1060704" cy="914400"/>
                        </a:xfrm>
                        <a:prstGeom prst="hexagon">
                          <a:avLst/>
                        </a:prstGeom>
                        <a:solidFill>
                          <a:srgbClr val="D68A68"/>
                        </a:solidFill>
                        <a:ln w="12700" cap="flat" cmpd="sng" algn="ctr">
                          <a:solidFill>
                            <a:srgbClr val="5B9BD5">
                              <a:shade val="50000"/>
                            </a:srgbClr>
                          </a:solidFill>
                          <a:prstDash val="solid"/>
                          <a:miter lim="800000"/>
                        </a:ln>
                        <a:effectLst/>
                      </wps:spPr>
                      <wps:txbx>
                        <w:txbxContent>
                          <w:p w:rsidR="00F415A3" w:rsidRPr="00F415A3" w:rsidRDefault="00F415A3" w:rsidP="00F415A3">
                            <w:pPr>
                              <w:jc w:val="center"/>
                              <w:rPr>
                                <w:b/>
                              </w:rPr>
                            </w:pPr>
                            <w:r w:rsidRPr="00F415A3">
                              <w:rPr>
                                <w:b/>
                              </w:rPr>
                              <w:t>Referral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47A1D" id="Hexagon 16" o:spid="_x0000_s1041" type="#_x0000_t9" style="position:absolute;margin-left:475.5pt;margin-top:7.5pt;width:83.5pt;height:1in;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imiwIAACgFAAAOAAAAZHJzL2Uyb0RvYy54bWysVE1v2zAMvQ/YfxB0X+0ESZoaTYo0QbYB&#10;RVugLXpmZNkWoK9JSuzu14+SnTZtdxrmg0yKFJ/4SOryqlOSHLjzwugFHZ3llHDNTCl0vaBPj9tv&#10;c0p8AF2CNJov6Av39Gr59ctlaws+No2RJXcEg2hftHZBmxBskWWeNVyBPzOWazRWxikIqLo6Kx20&#10;GF3JbJzns6w1rrTOMO497m56I12m+FXFWbirKs8DkQuKdwtpdWndxTVbXkJRO7CNYMM14B9uoUBo&#10;BH0NtYEAZO/Ep1BKMGe8qcIZMyozVSUYTzlgNqP8QzYPDVieckFyvH2lyf+/sOz2cO+IKLF2M0o0&#10;KKzRD95BbTTBHaSntb5Arwd77wbNoxhz7Sqn4h+zIF2i9OWVUt4FwnBzlM/y83xCCUPbxWgyyRPn&#10;2dtp63z4zo0iUcDEevBEJhxufEBQ9D56RTxvpCi3QsqkuHq3lo4cACu8mc1Xs3m8NR555yY1afE2&#10;43PEJwyw0yoJAUVlMXeva0pA1tjCLLiE/e60PwWZXl9cb6a9UwMl76GnOX5H5N798y1iFhvwTX8k&#10;QcQjUCgRcAykUAs6j4GOkaSOVp4aeeAi1qOvQJRCt+v68k1jpLi1M+UL1tSZvtm9ZVuBuDfgwz04&#10;7G5kACc23OFSSYO0mEGipDHu99/2oz/WBq2UtDgtSNmvPThOifypsR1TZXG8kjKZno8Rw51adqcW&#10;vVdrg+Ua4dtgWRKjf5BHsXJGPeNgryIqmkAzxO6LMyjr0E8xPg2Mr1bJDUfKQrjRD5bF4JG6yPhj&#10;9wzODv0VsDNvzXGyoPjQY71vPKnNah9MJVIDvvGKRY0KjmMq7/B0xHk/1ZPX2wO3/AMAAP//AwBQ&#10;SwMEFAAGAAgAAAAhAK6Bhz3eAAAACwEAAA8AAABkcnMvZG93bnJldi54bWxMT01Lw0AQvQv+h2UE&#10;b3aTYiWN2ZQgCIIitrbgcZqMSWx2NmS3bfz3Tk71NB/v8T6y1Wg7daLBt44NxLMIFHHpqpZrA9vP&#10;57sElA/IFXaOycAveVjl11cZppU785pOm1ArEWGfooEmhD7V2pcNWfQz1xML9u0Gi0HOodbVgGcR&#10;t52eR9GDttiyODTY01ND5WFztAbw/n39tXs77Mbi5Yf9x2tSbOfemNubsXgEFWgMFzJM8SU65JJp&#10;745cedUZWC5i6RIEWMicCHGcyLafPssIdJ7p/x3yPwAAAP//AwBQSwECLQAUAAYACAAAACEAtoM4&#10;kv4AAADhAQAAEwAAAAAAAAAAAAAAAAAAAAAAW0NvbnRlbnRfVHlwZXNdLnhtbFBLAQItABQABgAI&#10;AAAAIQA4/SH/1gAAAJQBAAALAAAAAAAAAAAAAAAAAC8BAABfcmVscy8ucmVsc1BLAQItABQABgAI&#10;AAAAIQD8UKimiwIAACgFAAAOAAAAAAAAAAAAAAAAAC4CAABkcnMvZTJvRG9jLnhtbFBLAQItABQA&#10;BgAIAAAAIQCugYc93gAAAAsBAAAPAAAAAAAAAAAAAAAAAOUEAABkcnMvZG93bnJldi54bWxQSwUG&#10;AAAAAAQABADzAAAA8AUAAAAA&#10;" adj="4655" fillcolor="#d68a68" strokecolor="#41719c" strokeweight="1pt">
                <v:textbox>
                  <w:txbxContent>
                    <w:p w:rsidR="00F415A3" w:rsidRPr="00F415A3" w:rsidRDefault="00F415A3" w:rsidP="00F415A3">
                      <w:pPr>
                        <w:jc w:val="center"/>
                        <w:rPr>
                          <w:b/>
                        </w:rPr>
                      </w:pPr>
                      <w:r w:rsidRPr="00F415A3">
                        <w:rPr>
                          <w:b/>
                        </w:rPr>
                        <w:t>Referral Process</w:t>
                      </w:r>
                    </w:p>
                  </w:txbxContent>
                </v:textbox>
                <w10:wrap anchorx="margin"/>
              </v:shape>
            </w:pict>
          </mc:Fallback>
        </mc:AlternateContent>
      </w:r>
      <w:r w:rsidR="00F415A3">
        <w:tab/>
      </w:r>
    </w:p>
    <w:p w:rsidR="00AD7083" w:rsidRDefault="00F415A3" w:rsidP="00F415A3">
      <w:pPr>
        <w:tabs>
          <w:tab w:val="left" w:pos="3585"/>
          <w:tab w:val="left" w:pos="9825"/>
          <w:tab w:val="left" w:pos="13425"/>
        </w:tabs>
      </w:pPr>
      <w:r>
        <w:tab/>
      </w:r>
      <w:r>
        <w:tab/>
      </w:r>
      <w:r>
        <w:tab/>
      </w:r>
    </w:p>
    <w:p w:rsidR="00AD7083" w:rsidRPr="00AD7083" w:rsidRDefault="00AD7083" w:rsidP="00AD7083"/>
    <w:p w:rsidR="00AD7083" w:rsidRPr="00AD7083" w:rsidRDefault="00AD7083" w:rsidP="00AD7083"/>
    <w:p w:rsidR="00AD7083" w:rsidRPr="00AD7083" w:rsidRDefault="00AD7083" w:rsidP="00AD7083"/>
    <w:p w:rsidR="00AD7083" w:rsidRDefault="00AD7083" w:rsidP="00AD7083"/>
    <w:p w:rsidR="00537A70" w:rsidRDefault="00537A70" w:rsidP="00AD7083"/>
    <w:p w:rsidR="00AD7083" w:rsidRDefault="00AD7083" w:rsidP="00AD7083"/>
    <w:p w:rsidR="00AD7083" w:rsidRDefault="00AD7083" w:rsidP="00AD7083"/>
    <w:p w:rsidR="00AD7083" w:rsidRDefault="00AD7083" w:rsidP="00AD7083"/>
    <w:p w:rsidR="00AD7083" w:rsidRDefault="00AD7083" w:rsidP="00AD7083"/>
    <w:p w:rsidR="00266742" w:rsidRDefault="00AD7083" w:rsidP="00AD7083">
      <w:r w:rsidRPr="00266742">
        <w:rPr>
          <w:u w:val="single"/>
        </w:rPr>
        <w:t>Spencer County Virtual Academy (SCVA)</w:t>
      </w:r>
      <w:r>
        <w:t xml:space="preserve"> – Opportunity to meet the needs of students who prefer an individualized, online environment.  These Grade 6-12 students go through an application process and commit to specific expectations in order to be accepted in SCVA.  Students must maintain progress and fulfill other expectations in o</w:t>
      </w:r>
      <w:r w:rsidR="00266742">
        <w:t xml:space="preserve">rder to continue in SCVA.  </w:t>
      </w:r>
      <w:r w:rsidR="00266742" w:rsidRPr="00266742">
        <w:rPr>
          <w:color w:val="000000" w:themeColor="text1"/>
        </w:rPr>
        <w:t xml:space="preserve">Students </w:t>
      </w:r>
      <w:r w:rsidR="00266742">
        <w:rPr>
          <w:color w:val="000000" w:themeColor="text1"/>
        </w:rPr>
        <w:t xml:space="preserve">are </w:t>
      </w:r>
      <w:r w:rsidR="00266742" w:rsidRPr="00266742">
        <w:rPr>
          <w:color w:val="000000" w:themeColor="text1"/>
        </w:rPr>
        <w:t>provided virtual learning opportunities with support</w:t>
      </w:r>
      <w:r w:rsidR="00266742">
        <w:rPr>
          <w:b/>
          <w:color w:val="000000" w:themeColor="text1"/>
          <w:sz w:val="20"/>
          <w:szCs w:val="20"/>
        </w:rPr>
        <w:t xml:space="preserve">.  </w:t>
      </w:r>
      <w:r w:rsidR="00266742">
        <w:t>Progress is monitored and support is provided by on-site staff.</w:t>
      </w:r>
      <w:r w:rsidR="003B792F">
        <w:t xml:space="preserve">  This may also include Home/Hospital students.</w:t>
      </w:r>
    </w:p>
    <w:p w:rsidR="002B7D60" w:rsidRDefault="002B7D60" w:rsidP="00AD7083"/>
    <w:p w:rsidR="002B7D60" w:rsidRDefault="002B7D60" w:rsidP="00AD7083">
      <w:r>
        <w:rPr>
          <w:u w:val="single"/>
        </w:rPr>
        <w:t xml:space="preserve">The Healing Center </w:t>
      </w:r>
      <w:r>
        <w:t xml:space="preserve">– Students are given space and time to transition from residential mental-health treatment (such as The Brook), referral to mental health treatment or to </w:t>
      </w:r>
      <w:r w:rsidR="00F827C8">
        <w:t xml:space="preserve">have their </w:t>
      </w:r>
      <w:r>
        <w:t>mental health needs</w:t>
      </w:r>
      <w:r w:rsidR="00F827C8">
        <w:t xml:space="preserve"> supported</w:t>
      </w:r>
      <w:r>
        <w:t xml:space="preserve"> in </w:t>
      </w:r>
      <w:r w:rsidR="00F827C8">
        <w:t>other appropriate situations</w:t>
      </w:r>
      <w:r>
        <w:t xml:space="preserve">.  These students may be referred by school personnel or placement </w:t>
      </w:r>
      <w:r>
        <w:lastRenderedPageBreak/>
        <w:t xml:space="preserve">may be requested by the family.  </w:t>
      </w:r>
      <w:r w:rsidR="00F827C8">
        <w:t>Students will be</w:t>
      </w:r>
      <w:r>
        <w:t xml:space="preserve"> provided individual and/or group counseling with access to other mental health resources.</w:t>
      </w:r>
      <w:r w:rsidR="00126668">
        <w:t xml:space="preserve">  Length of placement time will be flexible, depending on student and family needs.  </w:t>
      </w:r>
    </w:p>
    <w:p w:rsidR="00F44861" w:rsidRDefault="00F44861" w:rsidP="00AD7083"/>
    <w:p w:rsidR="00F44861" w:rsidRDefault="00F44861" w:rsidP="00AD7083">
      <w:r w:rsidRPr="00F44861">
        <w:rPr>
          <w:u w:val="single"/>
        </w:rPr>
        <w:t>Behavior Support Program</w:t>
      </w:r>
      <w:r>
        <w:rPr>
          <w:u w:val="single"/>
        </w:rPr>
        <w:t xml:space="preserve"> </w:t>
      </w:r>
      <w:r w:rsidR="00F827C8">
        <w:t>– Students will be referred by school Student Support Teams through the Tier Review Process.  These students are provided individual and/or group counseling, social and behavior skills training and academic support.  Rarely, students may be referred for specific disciplinary infractions on an emergency basis.</w:t>
      </w:r>
    </w:p>
    <w:p w:rsidR="00F827C8" w:rsidRDefault="00F827C8" w:rsidP="00AD7083"/>
    <w:p w:rsidR="00F827C8" w:rsidRDefault="00F827C8" w:rsidP="00AD7083">
      <w:r w:rsidRPr="00F827C8">
        <w:rPr>
          <w:u w:val="single"/>
        </w:rPr>
        <w:t>Academic Support Program</w:t>
      </w:r>
      <w:r>
        <w:rPr>
          <w:u w:val="single"/>
        </w:rPr>
        <w:t xml:space="preserve"> </w:t>
      </w:r>
      <w:r>
        <w:t xml:space="preserve">– Students who have shown significant lack of academic progress at SCMS or SCHS may be referred by the school Student Support Teams through the Tier Review Process. </w:t>
      </w:r>
      <w:r w:rsidR="00D409A5">
        <w:t xml:space="preserve"> (Schools will attempt to address lack of progress or need for remediation in the Tier Process in the school of origin.) Students are provided academic assistance in order to be on track to graduate with their peer group.  Rarely, students may be referred due to lack of academic progress, especially if coming from another district.</w:t>
      </w:r>
    </w:p>
    <w:p w:rsidR="00D409A5" w:rsidRDefault="00D409A5" w:rsidP="00AD7083"/>
    <w:p w:rsidR="00D409A5" w:rsidRPr="00D409A5" w:rsidRDefault="00D409A5" w:rsidP="00AD7083">
      <w:r w:rsidRPr="00D409A5">
        <w:rPr>
          <w:u w:val="single"/>
        </w:rPr>
        <w:t>School Support Program</w:t>
      </w:r>
      <w:r>
        <w:rPr>
          <w:u w:val="single"/>
        </w:rPr>
        <w:t xml:space="preserve"> </w:t>
      </w:r>
      <w:r>
        <w:t>– Students who are suspended from school will be assigned to the Hillview campus in order to serve their suspension.  This ensures the opportunity to continue academic progress while serving the appropriate disciplinary consequences.</w:t>
      </w:r>
    </w:p>
    <w:p w:rsidR="00AD7083" w:rsidRPr="00AD7083" w:rsidRDefault="00AD7083" w:rsidP="00AD7083">
      <w:r>
        <w:lastRenderedPageBreak/>
        <w:t xml:space="preserve"> </w:t>
      </w:r>
    </w:p>
    <w:sectPr w:rsidR="00AD7083" w:rsidRPr="00AD7083" w:rsidSect="00BF2AA2">
      <w:pgSz w:w="15840" w:h="12240" w:orient="landscape"/>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A2"/>
    <w:rsid w:val="00126668"/>
    <w:rsid w:val="00177465"/>
    <w:rsid w:val="00266742"/>
    <w:rsid w:val="002B7D60"/>
    <w:rsid w:val="003B792F"/>
    <w:rsid w:val="003D607D"/>
    <w:rsid w:val="004E49DC"/>
    <w:rsid w:val="00537A70"/>
    <w:rsid w:val="006C1F7B"/>
    <w:rsid w:val="00911E80"/>
    <w:rsid w:val="00AD7083"/>
    <w:rsid w:val="00BF2AA2"/>
    <w:rsid w:val="00D409A5"/>
    <w:rsid w:val="00DF4A21"/>
    <w:rsid w:val="00F415A3"/>
    <w:rsid w:val="00F44861"/>
    <w:rsid w:val="00F8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72FD3-D7BC-4686-BC12-BDF425C4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Lynn -NBCT</dc:creator>
  <cp:keywords/>
  <dc:description/>
  <cp:lastModifiedBy>Barlow, Michele</cp:lastModifiedBy>
  <cp:revision>2</cp:revision>
  <cp:lastPrinted>2022-03-25T15:01:00Z</cp:lastPrinted>
  <dcterms:created xsi:type="dcterms:W3CDTF">2022-03-25T15:02:00Z</dcterms:created>
  <dcterms:modified xsi:type="dcterms:W3CDTF">2022-03-25T15:02:00Z</dcterms:modified>
</cp:coreProperties>
</file>