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9C" w:rsidRDefault="00F1379C" w:rsidP="00F1379C">
      <w:pPr>
        <w:spacing w:after="0" w:line="360" w:lineRule="auto"/>
        <w:jc w:val="center"/>
        <w:rPr>
          <w:rFonts w:cstheme="minorHAnsi"/>
          <w:b/>
        </w:rPr>
      </w:pPr>
      <w:bookmarkStart w:id="0" w:name="_GoBack"/>
      <w:bookmarkEnd w:id="0"/>
      <w:r w:rsidRPr="00F1379C">
        <w:rPr>
          <w:rFonts w:cstheme="minorHAnsi"/>
          <w:b/>
        </w:rPr>
        <w:t xml:space="preserve">MEMORANDUM OF UNDERSTANDING </w:t>
      </w:r>
    </w:p>
    <w:p w:rsidR="00F1379C" w:rsidRPr="00F1379C" w:rsidRDefault="00F1379C" w:rsidP="00F1379C">
      <w:pPr>
        <w:spacing w:after="0" w:line="360" w:lineRule="auto"/>
        <w:jc w:val="center"/>
        <w:rPr>
          <w:rFonts w:cstheme="minorHAnsi"/>
          <w:b/>
        </w:rPr>
      </w:pPr>
      <w:r w:rsidRPr="00F1379C">
        <w:rPr>
          <w:rFonts w:cstheme="minorHAnsi"/>
          <w:b/>
        </w:rPr>
        <w:t>KENTON COUNTY SCHOOL DISTRICT AND</w:t>
      </w:r>
    </w:p>
    <w:p w:rsidR="00F1379C" w:rsidRDefault="00F1379C" w:rsidP="00F1379C">
      <w:pPr>
        <w:spacing w:after="0" w:line="360" w:lineRule="auto"/>
        <w:jc w:val="center"/>
        <w:rPr>
          <w:rFonts w:cstheme="minorHAnsi"/>
          <w:b/>
        </w:rPr>
      </w:pPr>
      <w:r w:rsidRPr="00F1379C">
        <w:rPr>
          <w:rFonts w:cstheme="minorHAnsi"/>
          <w:b/>
        </w:rPr>
        <w:t>BOONE COUNTY SCHOOL DISTRICT</w:t>
      </w:r>
    </w:p>
    <w:p w:rsidR="00F1379C" w:rsidRPr="00F1379C" w:rsidRDefault="00F1379C" w:rsidP="00F1379C">
      <w:pPr>
        <w:spacing w:after="0" w:line="360" w:lineRule="auto"/>
        <w:jc w:val="center"/>
        <w:rPr>
          <w:rFonts w:cstheme="minorHAnsi"/>
          <w:b/>
        </w:rPr>
      </w:pPr>
      <w:r w:rsidRPr="00F1379C">
        <w:rPr>
          <w:rFonts w:cstheme="minorHAnsi"/>
          <w:b/>
        </w:rPr>
        <w:t xml:space="preserve"> IGNITE INSTITUTE</w:t>
      </w:r>
    </w:p>
    <w:p w:rsidR="00F1379C" w:rsidRPr="00F1379C" w:rsidRDefault="00F1379C" w:rsidP="00F1379C">
      <w:pPr>
        <w:spacing w:after="0" w:line="360" w:lineRule="auto"/>
        <w:jc w:val="center"/>
        <w:rPr>
          <w:rFonts w:cstheme="minorHAnsi"/>
          <w:b/>
        </w:rPr>
      </w:pPr>
      <w:r w:rsidRPr="00F1379C">
        <w:rPr>
          <w:rFonts w:cstheme="minorHAnsi"/>
          <w:b/>
        </w:rPr>
        <w:t>Scope and Term for 2022-23 School Year</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b/>
        </w:rPr>
      </w:pPr>
      <w:r>
        <w:rPr>
          <w:rFonts w:cstheme="minorHAnsi"/>
          <w:b/>
        </w:rPr>
        <w:t>General Scope</w:t>
      </w:r>
    </w:p>
    <w:p w:rsidR="00F1379C" w:rsidRPr="00F1379C" w:rsidRDefault="00F1379C" w:rsidP="00F1379C">
      <w:pPr>
        <w:spacing w:after="0" w:line="360" w:lineRule="auto"/>
        <w:rPr>
          <w:rFonts w:cstheme="minorHAnsi"/>
        </w:rPr>
      </w:pPr>
      <w:r w:rsidRPr="00F1379C">
        <w:rPr>
          <w:rFonts w:cstheme="minorHAnsi"/>
        </w:rPr>
        <w:t>Boone County School District (hereinafter “BC”) and Kenton County School District (hereinafter “KC”) adopt this Memorandum of Understanding (hereinafter “MOU”) setting forth their respective roles regarding the Ignite I</w:t>
      </w:r>
      <w:r w:rsidR="000A25C4">
        <w:rPr>
          <w:rFonts w:cstheme="minorHAnsi"/>
        </w:rPr>
        <w:t>nstitute (hereinafter “Ignite”). Ignite</w:t>
      </w:r>
      <w:r w:rsidRPr="00F1379C">
        <w:rPr>
          <w:rFonts w:cstheme="minorHAnsi"/>
        </w:rPr>
        <w:t xml:space="preserve"> is a regional high school at the Roebling Innovation Center in Boone County, Kentucky which will provide </w:t>
      </w:r>
      <w:r w:rsidR="000A25C4">
        <w:rPr>
          <w:rFonts w:cstheme="minorHAnsi"/>
        </w:rPr>
        <w:t xml:space="preserve">a </w:t>
      </w:r>
      <w:r w:rsidRPr="00F1379C">
        <w:rPr>
          <w:rFonts w:cstheme="minorHAnsi"/>
        </w:rPr>
        <w:t>regional</w:t>
      </w:r>
      <w:r w:rsidR="000A25C4">
        <w:rPr>
          <w:rFonts w:cstheme="minorHAnsi"/>
        </w:rPr>
        <w:t xml:space="preserve"> high school offering</w:t>
      </w:r>
      <w:r w:rsidRPr="00F1379C">
        <w:rPr>
          <w:rFonts w:cstheme="minorHAnsi"/>
        </w:rPr>
        <w:t xml:space="preserve"> programs as described herein.</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 xml:space="preserve">This MOU is effective upon the mutual approval of the </w:t>
      </w:r>
      <w:r w:rsidR="000A25C4">
        <w:rPr>
          <w:rFonts w:cstheme="minorHAnsi"/>
        </w:rPr>
        <w:t>BC and KC</w:t>
      </w:r>
      <w:r w:rsidRPr="00F1379C">
        <w:rPr>
          <w:rFonts w:cstheme="minorHAnsi"/>
        </w:rPr>
        <w:t xml:space="preserve"> Boards of Education</w:t>
      </w:r>
      <w:r w:rsidR="000A25C4">
        <w:rPr>
          <w:rFonts w:cstheme="minorHAnsi"/>
        </w:rPr>
        <w:t>. The MOU is</w:t>
      </w:r>
      <w:r w:rsidRPr="00F1379C">
        <w:rPr>
          <w:rFonts w:cstheme="minorHAnsi"/>
        </w:rPr>
        <w:t xml:space="preserve"> subject to the Kentucky Department of Education (hereinafter “KDE”) approval of those aspects of it which by </w:t>
      </w:r>
      <w:r>
        <w:rPr>
          <w:rFonts w:cstheme="minorHAnsi"/>
        </w:rPr>
        <w:t>law may require their approval.</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This MOU shall continue in effect until either party notifies the other that it desires to terminate its participation in Ignite by giving written notice two (2) full school years pr</w:t>
      </w:r>
      <w:r>
        <w:rPr>
          <w:rFonts w:cstheme="minorHAnsi"/>
        </w:rPr>
        <w:t xml:space="preserve">ior to </w:t>
      </w:r>
      <w:r w:rsidR="000A25C4">
        <w:rPr>
          <w:rFonts w:cstheme="minorHAnsi"/>
        </w:rPr>
        <w:t>the</w:t>
      </w:r>
      <w:r>
        <w:rPr>
          <w:rFonts w:cstheme="minorHAnsi"/>
        </w:rPr>
        <w:t xml:space="preserve"> termination process.  </w:t>
      </w:r>
      <w:r w:rsidRPr="00F1379C">
        <w:rPr>
          <w:rFonts w:cstheme="minorHAnsi"/>
        </w:rPr>
        <w:t>If Boone County Board of Education chooses to terminate this MOU, Kenton County Board of Education shall have the right to purchase the furniture, fixtures, equipment and inventory at Ignite, and to lease the premises at fair market rent for the purpose of continuing the programs at Ignite.</w:t>
      </w:r>
    </w:p>
    <w:p w:rsidR="00F1379C" w:rsidRPr="00F1379C" w:rsidRDefault="00F1379C" w:rsidP="00F1379C">
      <w:pPr>
        <w:spacing w:after="0" w:line="360" w:lineRule="auto"/>
        <w:rPr>
          <w:rFonts w:cstheme="minorHAnsi"/>
        </w:rPr>
      </w:pPr>
    </w:p>
    <w:p w:rsidR="000A25C4" w:rsidRDefault="00F1379C" w:rsidP="00F1379C">
      <w:pPr>
        <w:spacing w:after="0" w:line="360" w:lineRule="auto"/>
        <w:rPr>
          <w:rFonts w:cstheme="minorHAnsi"/>
        </w:rPr>
      </w:pPr>
      <w:r w:rsidRPr="00F1379C">
        <w:rPr>
          <w:rFonts w:cstheme="minorHAnsi"/>
        </w:rPr>
        <w:t>Ignite is a regional high school which is owned and operated by B</w:t>
      </w:r>
      <w:r>
        <w:rPr>
          <w:rFonts w:cstheme="minorHAnsi"/>
        </w:rPr>
        <w:t xml:space="preserve">oone County Board of Education.  </w:t>
      </w:r>
    </w:p>
    <w:p w:rsidR="00F1379C" w:rsidRPr="00F1379C" w:rsidRDefault="00F1379C" w:rsidP="00F1379C">
      <w:pPr>
        <w:spacing w:after="0" w:line="360" w:lineRule="auto"/>
        <w:rPr>
          <w:rFonts w:cstheme="minorHAnsi"/>
        </w:rPr>
      </w:pPr>
      <w:r w:rsidRPr="00F1379C">
        <w:rPr>
          <w:rFonts w:cstheme="minorHAnsi"/>
        </w:rPr>
        <w:t>BC retains autho</w:t>
      </w:r>
      <w:r w:rsidR="000A25C4">
        <w:rPr>
          <w:rFonts w:cstheme="minorHAnsi"/>
        </w:rPr>
        <w:t>rity and responsibility to ensur</w:t>
      </w:r>
      <w:r w:rsidRPr="00F1379C">
        <w:rPr>
          <w:rFonts w:cstheme="minorHAnsi"/>
        </w:rPr>
        <w:t>e compliance of the school</w:t>
      </w:r>
      <w:r>
        <w:rPr>
          <w:rFonts w:cstheme="minorHAnsi"/>
        </w:rPr>
        <w:t xml:space="preserve"> in all requirements of law and </w:t>
      </w:r>
      <w:r w:rsidRPr="00F1379C">
        <w:rPr>
          <w:rFonts w:cstheme="minorHAnsi"/>
        </w:rPr>
        <w:t>KDE. The parties</w:t>
      </w:r>
      <w:r w:rsidR="000A25C4">
        <w:rPr>
          <w:rFonts w:cstheme="minorHAnsi"/>
        </w:rPr>
        <w:t xml:space="preserve"> agree to en</w:t>
      </w:r>
      <w:r w:rsidRPr="00F1379C">
        <w:rPr>
          <w:rFonts w:cstheme="minorHAnsi"/>
        </w:rPr>
        <w:t>sure that their policies allow for the</w:t>
      </w:r>
      <w:r>
        <w:rPr>
          <w:rFonts w:cstheme="minorHAnsi"/>
        </w:rPr>
        <w:t xml:space="preserve"> implementation of the programs </w:t>
      </w:r>
      <w:r w:rsidRPr="00F1379C">
        <w:rPr>
          <w:rFonts w:cstheme="minorHAnsi"/>
        </w:rPr>
        <w:t>described herein.</w:t>
      </w:r>
    </w:p>
    <w:p w:rsidR="00F1379C" w:rsidRPr="00F1379C" w:rsidRDefault="00F1379C" w:rsidP="00F1379C">
      <w:pPr>
        <w:spacing w:after="0" w:line="360" w:lineRule="auto"/>
        <w:rPr>
          <w:rFonts w:cstheme="minorHAnsi"/>
        </w:rPr>
      </w:pPr>
    </w:p>
    <w:p w:rsidR="00F1379C" w:rsidRDefault="00F1379C" w:rsidP="00F1379C">
      <w:pPr>
        <w:spacing w:after="0" w:line="360" w:lineRule="auto"/>
        <w:rPr>
          <w:rFonts w:cstheme="minorHAnsi"/>
        </w:rPr>
      </w:pPr>
      <w:r w:rsidRPr="00F1379C">
        <w:rPr>
          <w:rFonts w:cstheme="minorHAnsi"/>
        </w:rPr>
        <w:t>BC is responsible for the ownership and ongoing maintenance and operational aspects (i.e., food service, maintenance) of Ignite.</w:t>
      </w:r>
    </w:p>
    <w:p w:rsidR="00F1379C" w:rsidRPr="00F1379C" w:rsidRDefault="00F1379C" w:rsidP="00F1379C">
      <w:pPr>
        <w:spacing w:after="0" w:line="360" w:lineRule="auto"/>
        <w:rPr>
          <w:rFonts w:cstheme="minorHAnsi"/>
        </w:rPr>
      </w:pPr>
    </w:p>
    <w:p w:rsidR="00F1379C" w:rsidRDefault="00F1379C" w:rsidP="00F1379C">
      <w:pPr>
        <w:spacing w:after="0" w:line="360" w:lineRule="auto"/>
        <w:rPr>
          <w:rFonts w:cstheme="minorHAnsi"/>
        </w:rPr>
      </w:pPr>
      <w:r w:rsidRPr="00F1379C">
        <w:rPr>
          <w:rFonts w:cstheme="minorHAnsi"/>
        </w:rPr>
        <w:lastRenderedPageBreak/>
        <w:t>An annual meeting on the fo</w:t>
      </w:r>
      <w:r w:rsidR="000A25C4">
        <w:rPr>
          <w:rFonts w:cstheme="minorHAnsi"/>
        </w:rPr>
        <w:t>u</w:t>
      </w:r>
      <w:r w:rsidRPr="00F1379C">
        <w:rPr>
          <w:rFonts w:cstheme="minorHAnsi"/>
        </w:rPr>
        <w:t>rth Monday of January</w:t>
      </w:r>
      <w:r w:rsidR="000A25C4">
        <w:rPr>
          <w:rFonts w:cstheme="minorHAnsi"/>
        </w:rPr>
        <w:t xml:space="preserve"> will be conducted between BC and K</w:t>
      </w:r>
      <w:r w:rsidRPr="00F1379C">
        <w:rPr>
          <w:rFonts w:cstheme="minorHAnsi"/>
        </w:rPr>
        <w:t>C Superintendents and their designees to discuss Ignite Institute.</w:t>
      </w:r>
      <w:r w:rsidR="000A25C4">
        <w:rPr>
          <w:rFonts w:cstheme="minorHAnsi"/>
        </w:rPr>
        <w:t xml:space="preserve">  This meeting will include an annual review of financial status and forecasts, instruction and curricular status and priorities, student achievement status as measured by local and state assessments, and the ruling MOU.</w:t>
      </w:r>
    </w:p>
    <w:p w:rsidR="000A25C4" w:rsidRDefault="000A25C4"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b/>
        </w:rPr>
        <w:t>Financial Structure</w:t>
      </w:r>
    </w:p>
    <w:p w:rsidR="00F1379C" w:rsidRPr="00F1379C" w:rsidRDefault="00F1379C" w:rsidP="00F1379C">
      <w:pPr>
        <w:spacing w:after="0" w:line="360" w:lineRule="auto"/>
        <w:rPr>
          <w:rFonts w:cstheme="minorHAnsi"/>
        </w:rPr>
      </w:pPr>
      <w:r w:rsidRPr="00F1379C">
        <w:rPr>
          <w:rFonts w:cstheme="minorHAnsi"/>
        </w:rPr>
        <w:t xml:space="preserve">An annual budget will be established by the month of May by the </w:t>
      </w:r>
      <w:r w:rsidR="000A25C4">
        <w:rPr>
          <w:rFonts w:cstheme="minorHAnsi"/>
        </w:rPr>
        <w:t xml:space="preserve">Ignite </w:t>
      </w:r>
      <w:r w:rsidRPr="00F1379C">
        <w:rPr>
          <w:rFonts w:cstheme="minorHAnsi"/>
        </w:rPr>
        <w:t>finance committee and a</w:t>
      </w:r>
      <w:r>
        <w:rPr>
          <w:rFonts w:cstheme="minorHAnsi"/>
        </w:rPr>
        <w:t xml:space="preserve">pproved by the Superintendents.  </w:t>
      </w:r>
      <w:r w:rsidRPr="00F1379C">
        <w:rPr>
          <w:rFonts w:cstheme="minorHAnsi"/>
        </w:rPr>
        <w:t xml:space="preserve">The budget will be based on needs presented to the </w:t>
      </w:r>
      <w:r w:rsidR="000A25C4">
        <w:rPr>
          <w:rFonts w:cstheme="minorHAnsi"/>
        </w:rPr>
        <w:t xml:space="preserve">Ignite </w:t>
      </w:r>
      <w:r w:rsidRPr="00F1379C">
        <w:rPr>
          <w:rFonts w:cstheme="minorHAnsi"/>
        </w:rPr>
        <w:t>finance commi</w:t>
      </w:r>
      <w:r>
        <w:rPr>
          <w:rFonts w:cstheme="minorHAnsi"/>
        </w:rPr>
        <w:t xml:space="preserve">ttee and prior year’s spending. </w:t>
      </w:r>
      <w:r w:rsidRPr="00F1379C">
        <w:rPr>
          <w:rFonts w:cstheme="minorHAnsi"/>
        </w:rPr>
        <w:t xml:space="preserve">The budget will include all operating </w:t>
      </w:r>
      <w:r w:rsidR="000A25C4">
        <w:rPr>
          <w:rFonts w:cstheme="minorHAnsi"/>
        </w:rPr>
        <w:t>and personnel expenditures and forecasted expenditures</w:t>
      </w:r>
      <w:r w:rsidRPr="00F1379C">
        <w:rPr>
          <w:rFonts w:cstheme="minorHAnsi"/>
        </w:rPr>
        <w:t>.</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BC a</w:t>
      </w:r>
      <w:r w:rsidR="000A25C4">
        <w:rPr>
          <w:rFonts w:cstheme="minorHAnsi"/>
        </w:rPr>
        <w:t>nd KC will provide a starting</w:t>
      </w:r>
      <w:r w:rsidRPr="00F1379C">
        <w:rPr>
          <w:rFonts w:cstheme="minorHAnsi"/>
        </w:rPr>
        <w:t xml:space="preserve"> annual operating budget</w:t>
      </w:r>
      <w:r>
        <w:rPr>
          <w:rFonts w:cstheme="minorHAnsi"/>
        </w:rPr>
        <w:t xml:space="preserve"> of $660,000 with each district </w:t>
      </w:r>
      <w:r w:rsidRPr="00F1379C">
        <w:rPr>
          <w:rFonts w:cstheme="minorHAnsi"/>
        </w:rPr>
        <w:t>contributing an equal amount afte</w:t>
      </w:r>
      <w:r w:rsidR="000A25C4">
        <w:rPr>
          <w:rFonts w:cstheme="minorHAnsi"/>
        </w:rPr>
        <w:t>r deducting the regional school</w:t>
      </w:r>
      <w:r w:rsidRPr="00F1379C">
        <w:rPr>
          <w:rFonts w:cstheme="minorHAnsi"/>
        </w:rPr>
        <w:t>s</w:t>
      </w:r>
      <w:r>
        <w:rPr>
          <w:rFonts w:cstheme="minorHAnsi"/>
        </w:rPr>
        <w:t xml:space="preserve"> seek tuition.  Regional schools joining Ignite will </w:t>
      </w:r>
      <w:r w:rsidRPr="00F1379C">
        <w:rPr>
          <w:rFonts w:cstheme="minorHAnsi"/>
        </w:rPr>
        <w:t>contribute base SEEK amount established by the K</w:t>
      </w:r>
      <w:r>
        <w:rPr>
          <w:rFonts w:cstheme="minorHAnsi"/>
        </w:rPr>
        <w:t xml:space="preserve">entucky Department of Education for each student </w:t>
      </w:r>
      <w:r w:rsidR="000A25C4">
        <w:rPr>
          <w:rFonts w:cstheme="minorHAnsi"/>
        </w:rPr>
        <w:t>attending Ignite</w:t>
      </w:r>
      <w:r>
        <w:rPr>
          <w:rFonts w:cstheme="minorHAnsi"/>
        </w:rPr>
        <w:t xml:space="preserve">.  </w:t>
      </w:r>
      <w:r w:rsidRPr="00F1379C">
        <w:rPr>
          <w:rFonts w:cstheme="minorHAnsi"/>
        </w:rPr>
        <w:t>This budget will provide the principals with the needed income to operate the school instructionally and operationally. An amount of $400,000 will be set as</w:t>
      </w:r>
      <w:r>
        <w:rPr>
          <w:rFonts w:cstheme="minorHAnsi"/>
        </w:rPr>
        <w:t xml:space="preserve">ide for instructional </w:t>
      </w:r>
      <w:r w:rsidRPr="00F1379C">
        <w:rPr>
          <w:rFonts w:cstheme="minorHAnsi"/>
        </w:rPr>
        <w:t>money.</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 xml:space="preserve">Ignite may receive funds from private contributions to provide </w:t>
      </w:r>
      <w:r>
        <w:rPr>
          <w:rFonts w:cstheme="minorHAnsi"/>
        </w:rPr>
        <w:t xml:space="preserve">annual tuition scholarships and </w:t>
      </w:r>
      <w:r w:rsidRPr="00F1379C">
        <w:rPr>
          <w:rFonts w:cstheme="minorHAnsi"/>
        </w:rPr>
        <w:t>contributions f</w:t>
      </w:r>
      <w:r>
        <w:rPr>
          <w:rFonts w:cstheme="minorHAnsi"/>
        </w:rPr>
        <w:t xml:space="preserve">rom regional business partners.  </w:t>
      </w:r>
      <w:r w:rsidRPr="00F1379C">
        <w:rPr>
          <w:rFonts w:cstheme="minorHAnsi"/>
        </w:rPr>
        <w:t>Any grants and awards exclu</w:t>
      </w:r>
      <w:r>
        <w:rPr>
          <w:rFonts w:cstheme="minorHAnsi"/>
        </w:rPr>
        <w:t xml:space="preserve">sively issued to Ignite are the </w:t>
      </w:r>
      <w:r w:rsidRPr="00F1379C">
        <w:rPr>
          <w:rFonts w:cstheme="minorHAnsi"/>
        </w:rPr>
        <w:t xml:space="preserve">responsibility of BC to ensure expenditures comply per the grant or </w:t>
      </w:r>
      <w:r>
        <w:rPr>
          <w:rFonts w:cstheme="minorHAnsi"/>
        </w:rPr>
        <w:t xml:space="preserve">award requirements.  Any revenue </w:t>
      </w:r>
      <w:r w:rsidRPr="00F1379C">
        <w:rPr>
          <w:rFonts w:cstheme="minorHAnsi"/>
        </w:rPr>
        <w:t xml:space="preserve">raised for Ignite will equally offset the financial obligation of BC and KC except for </w:t>
      </w:r>
      <w:r w:rsidR="000A25C4">
        <w:rPr>
          <w:rFonts w:cstheme="minorHAnsi"/>
        </w:rPr>
        <w:t xml:space="preserve">any future </w:t>
      </w:r>
      <w:r w:rsidRPr="00F1379C">
        <w:rPr>
          <w:rFonts w:cstheme="minorHAnsi"/>
        </w:rPr>
        <w:t>adult evening program.</w:t>
      </w:r>
    </w:p>
    <w:p w:rsid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Financial reporting obligations are the responsibility of BC, and hence, procurement and purchasing will follow BC procedures. Assets acquired through the annual operations of Ignite will be owned and accounted for by BC.</w:t>
      </w:r>
    </w:p>
    <w:p w:rsidR="00F1379C" w:rsidRPr="00F1379C" w:rsidRDefault="00F1379C" w:rsidP="00F1379C">
      <w:pPr>
        <w:spacing w:after="0" w:line="360" w:lineRule="auto"/>
        <w:rPr>
          <w:rFonts w:cstheme="minorHAnsi"/>
        </w:rPr>
      </w:pPr>
    </w:p>
    <w:p w:rsidR="00F1379C" w:rsidRDefault="00F1379C" w:rsidP="00F1379C">
      <w:pPr>
        <w:spacing w:after="0" w:line="360" w:lineRule="auto"/>
        <w:rPr>
          <w:rFonts w:cstheme="minorHAnsi"/>
        </w:rPr>
      </w:pPr>
      <w:r w:rsidRPr="00F1379C">
        <w:rPr>
          <w:rFonts w:cstheme="minorHAnsi"/>
        </w:rPr>
        <w:t>If the total budget is not expended/encumbered at the end of the year, the excess funds will carryover</w:t>
      </w:r>
      <w:r>
        <w:rPr>
          <w:rFonts w:cstheme="minorHAnsi"/>
        </w:rPr>
        <w:t xml:space="preserve"> if </w:t>
      </w:r>
      <w:r w:rsidRPr="00F1379C">
        <w:rPr>
          <w:rFonts w:cstheme="minorHAnsi"/>
        </w:rPr>
        <w:t>a plan is developed and approved b</w:t>
      </w:r>
      <w:r>
        <w:rPr>
          <w:rFonts w:cstheme="minorHAnsi"/>
        </w:rPr>
        <w:t xml:space="preserve">y the Ignite Finance Committee.  </w:t>
      </w:r>
      <w:r w:rsidRPr="00F1379C">
        <w:rPr>
          <w:rFonts w:cstheme="minorHAnsi"/>
        </w:rPr>
        <w:t>If a plan is not developed and approved, the excess funds will be equally divided to reduce KC/BC contribu</w:t>
      </w:r>
      <w:r>
        <w:rPr>
          <w:rFonts w:cstheme="minorHAnsi"/>
        </w:rPr>
        <w:t xml:space="preserve">tions for the next fiscal year.  </w:t>
      </w:r>
      <w:r w:rsidRPr="00F1379C">
        <w:rPr>
          <w:rFonts w:cstheme="minorHAnsi"/>
        </w:rPr>
        <w:t xml:space="preserve">Food services at Ignite will be self-supporting </w:t>
      </w:r>
      <w:r>
        <w:rPr>
          <w:rFonts w:cstheme="minorHAnsi"/>
        </w:rPr>
        <w:t>and operated by BC.</w:t>
      </w:r>
    </w:p>
    <w:p w:rsid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b/>
        </w:rPr>
      </w:pPr>
      <w:r>
        <w:rPr>
          <w:rFonts w:cstheme="minorHAnsi"/>
          <w:b/>
        </w:rPr>
        <w:t>Committee Structure</w:t>
      </w:r>
    </w:p>
    <w:p w:rsidR="00F1379C" w:rsidRDefault="00F1379C" w:rsidP="00F1379C">
      <w:pPr>
        <w:spacing w:after="0" w:line="360" w:lineRule="auto"/>
        <w:rPr>
          <w:rFonts w:cstheme="minorHAnsi"/>
        </w:rPr>
      </w:pPr>
      <w:r w:rsidRPr="00F1379C">
        <w:rPr>
          <w:rFonts w:cstheme="minorHAnsi"/>
        </w:rPr>
        <w:t>The Finance Committee</w:t>
      </w:r>
      <w:r w:rsidR="000A25C4">
        <w:rPr>
          <w:rFonts w:cstheme="minorHAnsi"/>
        </w:rPr>
        <w:t>, composed of both BC and KC personnel</w:t>
      </w:r>
      <w:r w:rsidRPr="00F1379C">
        <w:rPr>
          <w:rFonts w:cstheme="minorHAnsi"/>
        </w:rPr>
        <w:t xml:space="preserve"> will meet monthly to ensure oversight of budgetary items, and to collaborate with princip</w:t>
      </w:r>
      <w:r>
        <w:rPr>
          <w:rFonts w:cstheme="minorHAnsi"/>
        </w:rPr>
        <w:t xml:space="preserve">als on the </w:t>
      </w:r>
      <w:r w:rsidR="000A25C4">
        <w:rPr>
          <w:rFonts w:cstheme="minorHAnsi"/>
        </w:rPr>
        <w:t>status</w:t>
      </w:r>
      <w:r>
        <w:rPr>
          <w:rFonts w:cstheme="minorHAnsi"/>
        </w:rPr>
        <w:t xml:space="preserve"> of the school.  </w:t>
      </w:r>
      <w:r w:rsidRPr="00F1379C">
        <w:rPr>
          <w:rFonts w:cstheme="minorHAnsi"/>
        </w:rPr>
        <w:t>The Finance Committee will make recommendations to the</w:t>
      </w:r>
      <w:r w:rsidR="000A25C4">
        <w:rPr>
          <w:rFonts w:cstheme="minorHAnsi"/>
        </w:rPr>
        <w:t xml:space="preserve"> BC and KC S</w:t>
      </w:r>
      <w:r w:rsidRPr="00F1379C">
        <w:rPr>
          <w:rFonts w:cstheme="minorHAnsi"/>
        </w:rPr>
        <w:t>uperintendent</w:t>
      </w:r>
      <w:r w:rsidR="000A25C4">
        <w:rPr>
          <w:rFonts w:cstheme="minorHAnsi"/>
        </w:rPr>
        <w:t>s</w:t>
      </w:r>
      <w:r>
        <w:rPr>
          <w:rFonts w:cstheme="minorHAnsi"/>
        </w:rPr>
        <w:t xml:space="preserve">.  </w:t>
      </w:r>
      <w:r w:rsidRPr="00F1379C">
        <w:rPr>
          <w:rFonts w:cstheme="minorHAnsi"/>
        </w:rPr>
        <w:t>Each Superintendent will determine the makeup of their district’s finance committee.</w:t>
      </w:r>
    </w:p>
    <w:p w:rsidR="000A25C4" w:rsidRDefault="000A25C4"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 xml:space="preserve">The Curriculum Committee will meet monthly to review Curriculum, Instruction, and Assessment (CIA) </w:t>
      </w:r>
      <w:r w:rsidR="000A25C4">
        <w:rPr>
          <w:rFonts w:cstheme="minorHAnsi"/>
        </w:rPr>
        <w:t>items for the</w:t>
      </w:r>
      <w:r>
        <w:rPr>
          <w:rFonts w:cstheme="minorHAnsi"/>
        </w:rPr>
        <w:t xml:space="preserve"> Ignite Institute.  </w:t>
      </w:r>
      <w:r w:rsidRPr="00F1379C">
        <w:rPr>
          <w:rFonts w:cstheme="minorHAnsi"/>
        </w:rPr>
        <w:t>Changes to CIA at Ignite will be reviewed by the Curriculum Committee, which will provid</w:t>
      </w:r>
      <w:r>
        <w:rPr>
          <w:rFonts w:cstheme="minorHAnsi"/>
        </w:rPr>
        <w:t xml:space="preserve">e feedback and recommendations.  </w:t>
      </w:r>
      <w:r w:rsidRPr="00F1379C">
        <w:rPr>
          <w:rFonts w:cstheme="minorHAnsi"/>
        </w:rPr>
        <w:t>Each Superintendent will determine the makeup of their d</w:t>
      </w:r>
      <w:r>
        <w:rPr>
          <w:rFonts w:cstheme="minorHAnsi"/>
        </w:rPr>
        <w:t xml:space="preserve">istrict’s curriculum committee.  </w:t>
      </w:r>
      <w:r w:rsidRPr="00F1379C">
        <w:rPr>
          <w:rFonts w:cstheme="minorHAnsi"/>
        </w:rPr>
        <w:t>Principals will present a professional development plan to the committee for the following school year by the month of May.</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Other committees may be formed upon the request of the</w:t>
      </w:r>
      <w:r w:rsidR="000A25C4">
        <w:rPr>
          <w:rFonts w:cstheme="minorHAnsi"/>
        </w:rPr>
        <w:t xml:space="preserve"> BC and KC</w:t>
      </w:r>
      <w:r w:rsidRPr="00F1379C">
        <w:rPr>
          <w:rFonts w:cstheme="minorHAnsi"/>
        </w:rPr>
        <w:t xml:space="preserve"> Superintendents, and the structure shall be determined by the Su</w:t>
      </w:r>
      <w:r>
        <w:rPr>
          <w:rFonts w:cstheme="minorHAnsi"/>
        </w:rPr>
        <w:t xml:space="preserve">perintendent for each district.  </w:t>
      </w:r>
      <w:r w:rsidRPr="00F1379C">
        <w:rPr>
          <w:rFonts w:cstheme="minorHAnsi"/>
        </w:rPr>
        <w:t>The inclusion of Regional Schools</w:t>
      </w:r>
      <w:r w:rsidR="00C76033">
        <w:rPr>
          <w:rFonts w:cstheme="minorHAnsi"/>
        </w:rPr>
        <w:t xml:space="preserve"> within committee </w:t>
      </w:r>
      <w:r w:rsidRPr="00F1379C">
        <w:rPr>
          <w:rFonts w:cstheme="minorHAnsi"/>
        </w:rPr>
        <w:t>structures will be dete</w:t>
      </w:r>
      <w:r>
        <w:rPr>
          <w:rFonts w:cstheme="minorHAnsi"/>
        </w:rPr>
        <w:t xml:space="preserve">rmined by the </w:t>
      </w:r>
      <w:r w:rsidR="000A25C4">
        <w:rPr>
          <w:rFonts w:cstheme="minorHAnsi"/>
        </w:rPr>
        <w:t xml:space="preserve">BC and KC </w:t>
      </w:r>
      <w:r>
        <w:rPr>
          <w:rFonts w:cstheme="minorHAnsi"/>
        </w:rPr>
        <w:t xml:space="preserve">Superintendents.  </w:t>
      </w:r>
      <w:r w:rsidRPr="00F1379C">
        <w:rPr>
          <w:rFonts w:cstheme="minorHAnsi"/>
        </w:rPr>
        <w:t>All committees will have equal representation from BC and KC.</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In the event a new district initiative is issued, (i.e. CASE, Resiliency Poll, STAR, Panorama), the initiative will be brought before the appropriate Ignite committee to determine its impact, and to determine how to implement appropriately.</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If the committee cannot reach consensus on a decision, designee’s from each district will meet to work collaboratively to come to agre</w:t>
      </w:r>
      <w:r>
        <w:rPr>
          <w:rFonts w:cstheme="minorHAnsi"/>
        </w:rPr>
        <w:t xml:space="preserve">ement on the change or request.  </w:t>
      </w:r>
      <w:r w:rsidRPr="00F1379C">
        <w:rPr>
          <w:rFonts w:cstheme="minorHAnsi"/>
        </w:rPr>
        <w:t xml:space="preserve">If a consensus cannot be reached, the </w:t>
      </w:r>
      <w:r w:rsidR="000A25C4">
        <w:rPr>
          <w:rFonts w:cstheme="minorHAnsi"/>
        </w:rPr>
        <w:t xml:space="preserve">BC and KC </w:t>
      </w:r>
      <w:r w:rsidRPr="00F1379C">
        <w:rPr>
          <w:rFonts w:cstheme="minorHAnsi"/>
        </w:rPr>
        <w:t>Superintendents will make the determination on a new initiative and its potential implementation</w:t>
      </w:r>
      <w:r w:rsidR="000A25C4">
        <w:rPr>
          <w:rFonts w:cstheme="minorHAnsi"/>
        </w:rPr>
        <w:t xml:space="preserve"> plan</w:t>
      </w:r>
      <w:r w:rsidRPr="00F1379C">
        <w:rPr>
          <w:rFonts w:cstheme="minorHAnsi"/>
        </w:rPr>
        <w:t>.</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b/>
        </w:rPr>
      </w:pPr>
      <w:r>
        <w:rPr>
          <w:rFonts w:cstheme="minorHAnsi"/>
          <w:b/>
        </w:rPr>
        <w:t>Staffing</w:t>
      </w:r>
    </w:p>
    <w:p w:rsidR="00F1379C" w:rsidRDefault="00F1379C" w:rsidP="00F1379C">
      <w:pPr>
        <w:spacing w:after="0" w:line="360" w:lineRule="auto"/>
        <w:rPr>
          <w:rFonts w:cstheme="minorHAnsi"/>
        </w:rPr>
      </w:pPr>
      <w:r w:rsidRPr="00F1379C">
        <w:rPr>
          <w:rFonts w:cstheme="minorHAnsi"/>
        </w:rPr>
        <w:t xml:space="preserve">A co-principal model will be followed until the </w:t>
      </w:r>
      <w:r w:rsidR="00220ACD">
        <w:rPr>
          <w:rFonts w:cstheme="minorHAnsi"/>
        </w:rPr>
        <w:t xml:space="preserve">current </w:t>
      </w:r>
      <w:r w:rsidRPr="00F1379C">
        <w:rPr>
          <w:rFonts w:cstheme="minorHAnsi"/>
        </w:rPr>
        <w:t>Kenton County principal is n</w:t>
      </w:r>
      <w:r>
        <w:rPr>
          <w:rFonts w:cstheme="minorHAnsi"/>
        </w:rPr>
        <w:t xml:space="preserve">o longer employed in the role.  </w:t>
      </w:r>
      <w:r w:rsidRPr="00F1379C">
        <w:rPr>
          <w:rFonts w:cstheme="minorHAnsi"/>
        </w:rPr>
        <w:t>Upon resignation, retirement, or termination of the Kenton County principal, that position will become a Bo</w:t>
      </w:r>
      <w:r>
        <w:rPr>
          <w:rFonts w:cstheme="minorHAnsi"/>
        </w:rPr>
        <w:t xml:space="preserve">one County Assistant Principal.  </w:t>
      </w:r>
      <w:r w:rsidRPr="00F1379C">
        <w:rPr>
          <w:rFonts w:cstheme="minorHAnsi"/>
        </w:rPr>
        <w:t xml:space="preserve">The current Kenton County Assistant Principal position will </w:t>
      </w:r>
      <w:r w:rsidRPr="00F1379C">
        <w:rPr>
          <w:rFonts w:cstheme="minorHAnsi"/>
        </w:rPr>
        <w:lastRenderedPageBreak/>
        <w:t>remain a Kenton County employee even if the original employee leaves the position until there are les</w:t>
      </w:r>
      <w:r>
        <w:rPr>
          <w:rFonts w:cstheme="minorHAnsi"/>
        </w:rPr>
        <w:t xml:space="preserve">s than 25% Kenton County staff.  </w:t>
      </w:r>
      <w:r w:rsidRPr="00F1379C">
        <w:rPr>
          <w:rFonts w:cstheme="minorHAnsi"/>
        </w:rPr>
        <w:t>Upon Kenton County composing less than 25% of employees at Ignite, that position will become a Boone County Assistant Principal and shall be subject to the hiring procedures of th</w:t>
      </w:r>
      <w:r>
        <w:rPr>
          <w:rFonts w:cstheme="minorHAnsi"/>
        </w:rPr>
        <w:t>e Boone County School District.</w:t>
      </w:r>
    </w:p>
    <w:p w:rsid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 xml:space="preserve">The hiring of all personnel for Ignite shall </w:t>
      </w:r>
      <w:r w:rsidR="000A25C4">
        <w:rPr>
          <w:rFonts w:cstheme="minorHAnsi"/>
        </w:rPr>
        <w:t>be collaborative and</w:t>
      </w:r>
      <w:r w:rsidRPr="00F1379C">
        <w:rPr>
          <w:rFonts w:cstheme="minorHAnsi"/>
        </w:rPr>
        <w:t xml:space="preserve"> agreed upon with equal decision and representation between BC and KC.</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All employees hired after 2019-20 will be Boone County employees, and KC employees will remain KC empl</w:t>
      </w:r>
      <w:r>
        <w:rPr>
          <w:rFonts w:cstheme="minorHAnsi"/>
        </w:rPr>
        <w:t xml:space="preserve">oyees until they leave Ignite.  </w:t>
      </w:r>
      <w:r w:rsidRPr="00F1379C">
        <w:rPr>
          <w:rFonts w:cstheme="minorHAnsi"/>
        </w:rPr>
        <w:t>The process to hire personnel will be established by the principals to ensure effective input and collaboration of each district.</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The current staffing</w:t>
      </w:r>
      <w:r>
        <w:rPr>
          <w:rFonts w:cstheme="minorHAnsi"/>
        </w:rPr>
        <w:t xml:space="preserve"> structure will remain intact.  </w:t>
      </w:r>
      <w:r w:rsidRPr="00F1379C">
        <w:rPr>
          <w:rFonts w:cstheme="minorHAnsi"/>
        </w:rPr>
        <w:t xml:space="preserve">Attachment AA-1 defines the school employee positions included in the staffing structure.  Changes to the staffing structure will be made only after approval by the </w:t>
      </w:r>
      <w:r w:rsidR="000A25C4">
        <w:rPr>
          <w:rFonts w:cstheme="minorHAnsi"/>
        </w:rPr>
        <w:t xml:space="preserve">Ignite </w:t>
      </w:r>
      <w:r w:rsidRPr="00F1379C">
        <w:rPr>
          <w:rFonts w:cstheme="minorHAnsi"/>
        </w:rPr>
        <w:t xml:space="preserve">finance committee, </w:t>
      </w:r>
      <w:r w:rsidR="000A25C4">
        <w:rPr>
          <w:rFonts w:cstheme="minorHAnsi"/>
        </w:rPr>
        <w:t xml:space="preserve">BC and KC </w:t>
      </w:r>
      <w:r w:rsidRPr="00F1379C">
        <w:rPr>
          <w:rFonts w:cstheme="minorHAnsi"/>
        </w:rPr>
        <w:t>Superintendent(s), and if applicable the Board(s) of Education.</w:t>
      </w:r>
      <w:r>
        <w:rPr>
          <w:rFonts w:cstheme="minorHAnsi"/>
        </w:rPr>
        <w:t xml:space="preserve">  Staffing costs will be split </w:t>
      </w:r>
      <w:r w:rsidRPr="00F1379C">
        <w:rPr>
          <w:rFonts w:cstheme="minorHAnsi"/>
        </w:rPr>
        <w:t>equally between BC and KC, with each sch</w:t>
      </w:r>
      <w:r w:rsidR="00E27120">
        <w:rPr>
          <w:rFonts w:cstheme="minorHAnsi"/>
        </w:rPr>
        <w:t xml:space="preserve">ool contributing equal amounts.  </w:t>
      </w:r>
      <w:r w:rsidRPr="00F1379C">
        <w:rPr>
          <w:rFonts w:cstheme="minorHAnsi"/>
        </w:rPr>
        <w:t>All staff position salaries will be paid in accordance with each district’</w:t>
      </w:r>
      <w:r w:rsidR="00E27120">
        <w:rPr>
          <w:rFonts w:cstheme="minorHAnsi"/>
        </w:rPr>
        <w:t xml:space="preserve">s annual salary schedule.  </w:t>
      </w:r>
      <w:r w:rsidRPr="00F1379C">
        <w:rPr>
          <w:rFonts w:cstheme="minorHAnsi"/>
        </w:rPr>
        <w:t>Costs for additional staffing added to the staffing structure will be split equally excluding special situations reflected in a student'</w:t>
      </w:r>
      <w:r w:rsidR="00E27120">
        <w:rPr>
          <w:rFonts w:cstheme="minorHAnsi"/>
        </w:rPr>
        <w:t xml:space="preserve">s IEP, 504, or PSP plan.  </w:t>
      </w:r>
      <w:r w:rsidRPr="00F1379C">
        <w:rPr>
          <w:rFonts w:cstheme="minorHAnsi"/>
        </w:rPr>
        <w:t>Any special services (OT, PT, Speech, 1:1 student supports) will be provided by the students’ respective district and not included in the Ignite Operational budget.</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Ignite staff mem</w:t>
      </w:r>
      <w:r w:rsidR="00E27120">
        <w:rPr>
          <w:rFonts w:cstheme="minorHAnsi"/>
        </w:rPr>
        <w:t xml:space="preserve">bers will service all students.  </w:t>
      </w:r>
      <w:r w:rsidRPr="00F1379C">
        <w:rPr>
          <w:rFonts w:cstheme="minorHAnsi"/>
        </w:rPr>
        <w:t xml:space="preserve">Ignite staff members will work collaboratively with each district’s coordinators to ensure individualized student learning plans are followed, (I.e., students with </w:t>
      </w:r>
      <w:r w:rsidR="00E27120">
        <w:rPr>
          <w:rFonts w:cstheme="minorHAnsi"/>
        </w:rPr>
        <w:t xml:space="preserve">an IEP, 504 plan, or PSP plan).  </w:t>
      </w:r>
      <w:r w:rsidRPr="00F1379C">
        <w:rPr>
          <w:rFonts w:cstheme="minorHAnsi"/>
        </w:rPr>
        <w:t>Due process hearings will be addressed by the home school district. The home school district will be responsible for all expenses related to due process hearings.</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 xml:space="preserve">English Language Learners will be serviced by staff at Ignite as </w:t>
      </w:r>
      <w:r w:rsidR="00E27120">
        <w:rPr>
          <w:rFonts w:cstheme="minorHAnsi"/>
        </w:rPr>
        <w:t xml:space="preserve">outlined in the PSP plan and as </w:t>
      </w:r>
      <w:r w:rsidRPr="00F1379C">
        <w:rPr>
          <w:rFonts w:cstheme="minorHAnsi"/>
        </w:rPr>
        <w:t>coordinated between BC and KC</w:t>
      </w:r>
      <w:r w:rsidR="00E27120">
        <w:rPr>
          <w:rFonts w:cstheme="minorHAnsi"/>
        </w:rPr>
        <w:t xml:space="preserve"> English Learners Coordinators.  </w:t>
      </w:r>
      <w:r w:rsidRPr="00F1379C">
        <w:rPr>
          <w:rFonts w:cstheme="minorHAnsi"/>
        </w:rPr>
        <w:t>This is also true for Gifted and Talented services.</w:t>
      </w:r>
    </w:p>
    <w:p w:rsidR="00F1379C" w:rsidRPr="00F1379C" w:rsidRDefault="00F1379C" w:rsidP="00F1379C">
      <w:pPr>
        <w:spacing w:after="0" w:line="360" w:lineRule="auto"/>
        <w:rPr>
          <w:rFonts w:cstheme="minorHAnsi"/>
        </w:rPr>
      </w:pPr>
    </w:p>
    <w:p w:rsidR="00E27120" w:rsidRDefault="00F1379C" w:rsidP="00F1379C">
      <w:pPr>
        <w:spacing w:after="0" w:line="360" w:lineRule="auto"/>
        <w:rPr>
          <w:rFonts w:cstheme="minorHAnsi"/>
        </w:rPr>
      </w:pPr>
      <w:r w:rsidRPr="00F1379C">
        <w:rPr>
          <w:rFonts w:cstheme="minorHAnsi"/>
        </w:rPr>
        <w:lastRenderedPageBreak/>
        <w:t>Staff may be required to obtain a dual credit certification based upon t</w:t>
      </w:r>
      <w:r w:rsidR="00C76033">
        <w:rPr>
          <w:rFonts w:cstheme="minorHAnsi"/>
        </w:rPr>
        <w:t xml:space="preserve">he needs of students within the </w:t>
      </w:r>
      <w:r w:rsidR="00E27120">
        <w:rPr>
          <w:rFonts w:cstheme="minorHAnsi"/>
        </w:rPr>
        <w:t xml:space="preserve">program.  </w:t>
      </w:r>
      <w:r w:rsidRPr="00F1379C">
        <w:rPr>
          <w:rFonts w:cstheme="minorHAnsi"/>
        </w:rPr>
        <w:t>Staff would be responsible for obtai</w:t>
      </w:r>
      <w:r w:rsidR="00E27120">
        <w:rPr>
          <w:rFonts w:cstheme="minorHAnsi"/>
        </w:rPr>
        <w:t xml:space="preserve">ning certification if required.  </w:t>
      </w:r>
      <w:r w:rsidRPr="00F1379C">
        <w:rPr>
          <w:rFonts w:cstheme="minorHAnsi"/>
        </w:rPr>
        <w:t>Staff are paid according to their respective district’s pay scale. Until all staff are BC employees:</w:t>
      </w:r>
    </w:p>
    <w:p w:rsidR="00E27120" w:rsidRPr="00E27120" w:rsidRDefault="00E27120" w:rsidP="00F1379C">
      <w:pPr>
        <w:spacing w:after="0" w:line="360" w:lineRule="auto"/>
        <w:rPr>
          <w:rFonts w:cstheme="minorHAnsi"/>
          <w:sz w:val="10"/>
          <w:szCs w:val="10"/>
        </w:rPr>
      </w:pPr>
    </w:p>
    <w:p w:rsidR="00E27120" w:rsidRPr="00E27120" w:rsidRDefault="00F1379C" w:rsidP="00E27120">
      <w:pPr>
        <w:pStyle w:val="ListParagraph"/>
        <w:numPr>
          <w:ilvl w:val="0"/>
          <w:numId w:val="2"/>
        </w:numPr>
        <w:spacing w:after="0" w:line="360" w:lineRule="auto"/>
        <w:rPr>
          <w:rFonts w:cstheme="minorHAnsi"/>
        </w:rPr>
      </w:pPr>
      <w:r w:rsidRPr="00E27120">
        <w:rPr>
          <w:rFonts w:cstheme="minorHAnsi"/>
        </w:rPr>
        <w:t xml:space="preserve">BC certified teachers will be paid a stipend for extra duties in cases where the KC pay </w:t>
      </w:r>
      <w:r w:rsidR="00C76033" w:rsidRPr="00E27120">
        <w:rPr>
          <w:rFonts w:cstheme="minorHAnsi"/>
        </w:rPr>
        <w:t xml:space="preserve">scale </w:t>
      </w:r>
      <w:r w:rsidR="00C76033">
        <w:rPr>
          <w:rFonts w:cstheme="minorHAnsi"/>
        </w:rPr>
        <w:t>exceeds</w:t>
      </w:r>
      <w:r w:rsidRPr="00E27120">
        <w:rPr>
          <w:rFonts w:cstheme="minorHAnsi"/>
        </w:rPr>
        <w:t xml:space="preserve"> the BC pay scale to equalize pay.</w:t>
      </w:r>
    </w:p>
    <w:p w:rsidR="00F1379C" w:rsidRPr="00E27120" w:rsidRDefault="00F1379C" w:rsidP="00E27120">
      <w:pPr>
        <w:pStyle w:val="ListParagraph"/>
        <w:numPr>
          <w:ilvl w:val="0"/>
          <w:numId w:val="1"/>
        </w:numPr>
        <w:spacing w:after="0" w:line="360" w:lineRule="auto"/>
        <w:rPr>
          <w:rFonts w:cstheme="minorHAnsi"/>
        </w:rPr>
      </w:pPr>
      <w:r w:rsidRPr="00E27120">
        <w:rPr>
          <w:rFonts w:cstheme="minorHAnsi"/>
        </w:rPr>
        <w:t xml:space="preserve">Teachers may receive up to ten additional days to complete their professional learning </w:t>
      </w:r>
      <w:r w:rsidR="009B0E3D">
        <w:rPr>
          <w:rFonts w:cstheme="minorHAnsi"/>
        </w:rPr>
        <w:t>plan. Compensation for these days shall have the approval of the</w:t>
      </w:r>
      <w:r w:rsidRPr="00E27120">
        <w:rPr>
          <w:rFonts w:cstheme="minorHAnsi"/>
        </w:rPr>
        <w:t xml:space="preserve"> superintendent or designee.</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p>
    <w:p w:rsidR="00E27120" w:rsidRDefault="00E27120" w:rsidP="00F1379C">
      <w:pPr>
        <w:spacing w:after="0" w:line="360" w:lineRule="auto"/>
        <w:rPr>
          <w:rFonts w:cstheme="minorHAnsi"/>
        </w:rPr>
      </w:pPr>
    </w:p>
    <w:p w:rsidR="00F1379C" w:rsidRPr="00E27120" w:rsidRDefault="00E27120" w:rsidP="00F1379C">
      <w:pPr>
        <w:spacing w:after="0" w:line="360" w:lineRule="auto"/>
        <w:rPr>
          <w:rFonts w:cstheme="minorHAnsi"/>
          <w:b/>
        </w:rPr>
      </w:pPr>
      <w:r>
        <w:rPr>
          <w:rFonts w:cstheme="minorHAnsi"/>
          <w:b/>
        </w:rPr>
        <w:t>Operations</w:t>
      </w:r>
    </w:p>
    <w:p w:rsidR="00F1379C" w:rsidRPr="00F1379C" w:rsidRDefault="00F1379C" w:rsidP="00F1379C">
      <w:pPr>
        <w:spacing w:after="0" w:line="360" w:lineRule="auto"/>
        <w:rPr>
          <w:rFonts w:cstheme="minorHAnsi"/>
        </w:rPr>
      </w:pPr>
      <w:r w:rsidRPr="00F1379C">
        <w:rPr>
          <w:rFonts w:cstheme="minorHAnsi"/>
        </w:rPr>
        <w:t>The existing co-principal model will maintain the existing evaluation process for certified and classified staff established by each distri</w:t>
      </w:r>
      <w:r w:rsidR="002D37AF">
        <w:rPr>
          <w:rFonts w:cstheme="minorHAnsi"/>
        </w:rPr>
        <w:t xml:space="preserve">ct’s Certified Evaluation Plan.  </w:t>
      </w:r>
      <w:r w:rsidRPr="00F1379C">
        <w:rPr>
          <w:rFonts w:cstheme="minorHAnsi"/>
        </w:rPr>
        <w:t>The co-principals will be qualified to eva</w:t>
      </w:r>
      <w:r w:rsidR="002D37AF">
        <w:rPr>
          <w:rFonts w:cstheme="minorHAnsi"/>
        </w:rPr>
        <w:t xml:space="preserve">luate staff from each district.  </w:t>
      </w:r>
      <w:r w:rsidRPr="00F1379C">
        <w:rPr>
          <w:rFonts w:cstheme="minorHAnsi"/>
        </w:rPr>
        <w:t>Personnel supported by an assistance plan or personal improvemen</w:t>
      </w:r>
      <w:r w:rsidR="009B0E3D">
        <w:rPr>
          <w:rFonts w:cstheme="minorHAnsi"/>
        </w:rPr>
        <w:t>t plan will be developed and evaluated by</w:t>
      </w:r>
      <w:r w:rsidRPr="00F1379C">
        <w:rPr>
          <w:rFonts w:cstheme="minorHAnsi"/>
        </w:rPr>
        <w:t xml:space="preserve"> the principal of the staff members</w:t>
      </w:r>
      <w:r w:rsidR="00441195">
        <w:rPr>
          <w:rFonts w:cstheme="minorHAnsi"/>
        </w:rPr>
        <w:t>’</w:t>
      </w:r>
      <w:r w:rsidRPr="00F1379C">
        <w:rPr>
          <w:rFonts w:cstheme="minorHAnsi"/>
        </w:rPr>
        <w:t xml:space="preserve"> shared </w:t>
      </w:r>
      <w:r w:rsidR="009B0E3D">
        <w:rPr>
          <w:rFonts w:cstheme="minorHAnsi"/>
        </w:rPr>
        <w:t>home district</w:t>
      </w:r>
      <w:r w:rsidRPr="00F1379C">
        <w:rPr>
          <w:rFonts w:cstheme="minorHAnsi"/>
        </w:rPr>
        <w:t>.</w:t>
      </w:r>
    </w:p>
    <w:p w:rsidR="00F1379C" w:rsidRPr="00F1379C" w:rsidRDefault="00F1379C" w:rsidP="00F1379C">
      <w:pPr>
        <w:spacing w:after="0" w:line="360" w:lineRule="auto"/>
        <w:rPr>
          <w:rFonts w:cstheme="minorHAnsi"/>
        </w:rPr>
      </w:pPr>
    </w:p>
    <w:p w:rsidR="002D37AF" w:rsidRDefault="00F1379C" w:rsidP="00F1379C">
      <w:pPr>
        <w:spacing w:after="0" w:line="360" w:lineRule="auto"/>
        <w:rPr>
          <w:rFonts w:cstheme="minorHAnsi"/>
        </w:rPr>
      </w:pPr>
      <w:r w:rsidRPr="00F1379C">
        <w:rPr>
          <w:rFonts w:cstheme="minorHAnsi"/>
        </w:rPr>
        <w:t xml:space="preserve">The one principal model, when achieved, will </w:t>
      </w:r>
      <w:r w:rsidR="009B0E3D">
        <w:rPr>
          <w:rFonts w:cstheme="minorHAnsi"/>
        </w:rPr>
        <w:t>require principal is</w:t>
      </w:r>
      <w:r w:rsidRPr="00F1379C">
        <w:rPr>
          <w:rFonts w:cstheme="minorHAnsi"/>
        </w:rPr>
        <w:t xml:space="preserve"> qualified to lead the evaluati</w:t>
      </w:r>
      <w:r w:rsidR="002D37AF">
        <w:rPr>
          <w:rFonts w:cstheme="minorHAnsi"/>
        </w:rPr>
        <w:t xml:space="preserve">on process for both districts.  </w:t>
      </w:r>
      <w:r w:rsidRPr="00F1379C">
        <w:rPr>
          <w:rFonts w:cstheme="minorHAnsi"/>
        </w:rPr>
        <w:t xml:space="preserve">Personnel for KC that may require an assistance plan will be supported by the Superintendent’s designee from KC in collaboration </w:t>
      </w:r>
      <w:r w:rsidR="002D37AF">
        <w:rPr>
          <w:rFonts w:cstheme="minorHAnsi"/>
        </w:rPr>
        <w:t>with the principal.</w:t>
      </w:r>
    </w:p>
    <w:p w:rsidR="002D37AF" w:rsidRDefault="002D37AF"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Each principal will be evaluated by the Superintendent or their designee.</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Ignite will have its own Code of Conduct that will be used for</w:t>
      </w:r>
      <w:r w:rsidR="002D37AF">
        <w:rPr>
          <w:rFonts w:cstheme="minorHAnsi"/>
        </w:rPr>
        <w:t xml:space="preserve"> discipline of Ignite students.  </w:t>
      </w:r>
      <w:r w:rsidRPr="00F1379C">
        <w:rPr>
          <w:rFonts w:cstheme="minorHAnsi"/>
        </w:rPr>
        <w:t>This school Code of Conduct shall incorporate the applicable district Code of Condu</w:t>
      </w:r>
      <w:r w:rsidR="002D37AF">
        <w:rPr>
          <w:rFonts w:cstheme="minorHAnsi"/>
        </w:rPr>
        <w:t xml:space="preserve">cts for more serious offenses.  </w:t>
      </w:r>
      <w:r w:rsidRPr="00F1379C">
        <w:rPr>
          <w:rFonts w:cstheme="minorHAnsi"/>
        </w:rPr>
        <w:t xml:space="preserve">The Ignite Code of Conduct must be presented and approved by each Board of Education by May. </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Transportation will be provid</w:t>
      </w:r>
      <w:r w:rsidR="002D37AF">
        <w:rPr>
          <w:rFonts w:cstheme="minorHAnsi"/>
        </w:rPr>
        <w:t xml:space="preserve">ed by each respective district.  </w:t>
      </w:r>
      <w:r w:rsidRPr="00F1379C">
        <w:rPr>
          <w:rFonts w:cstheme="minorHAnsi"/>
        </w:rPr>
        <w:t xml:space="preserve">Busses used during the school day for educational field trip purposes </w:t>
      </w:r>
      <w:r w:rsidR="009B0E3D">
        <w:rPr>
          <w:rFonts w:cstheme="minorHAnsi"/>
        </w:rPr>
        <w:t xml:space="preserve">will be </w:t>
      </w:r>
      <w:r w:rsidRPr="00F1379C">
        <w:rPr>
          <w:rFonts w:cstheme="minorHAnsi"/>
        </w:rPr>
        <w:t>financed through</w:t>
      </w:r>
      <w:r w:rsidR="002D37AF">
        <w:rPr>
          <w:rFonts w:cstheme="minorHAnsi"/>
        </w:rPr>
        <w:t xml:space="preserve"> the Ignite operational budget.  </w:t>
      </w:r>
      <w:r w:rsidRPr="00F1379C">
        <w:rPr>
          <w:rFonts w:cstheme="minorHAnsi"/>
        </w:rPr>
        <w:t>Ignite will follow BC procedures for field trips.</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lastRenderedPageBreak/>
        <w:t xml:space="preserve">Substitutes will be provided by each respective district in alignment to each district’s substitute salary schedule. </w:t>
      </w:r>
    </w:p>
    <w:p w:rsidR="00F1379C" w:rsidRPr="00F1379C" w:rsidRDefault="00F1379C" w:rsidP="00F1379C">
      <w:pPr>
        <w:spacing w:after="0" w:line="360" w:lineRule="auto"/>
        <w:rPr>
          <w:rFonts w:cstheme="minorHAnsi"/>
        </w:rPr>
      </w:pPr>
    </w:p>
    <w:p w:rsidR="00F1379C" w:rsidRDefault="00F1379C" w:rsidP="00F1379C">
      <w:pPr>
        <w:spacing w:after="0" w:line="360" w:lineRule="auto"/>
        <w:rPr>
          <w:rFonts w:cstheme="minorHAnsi"/>
        </w:rPr>
      </w:pPr>
      <w:r w:rsidRPr="00F1379C">
        <w:rPr>
          <w:rFonts w:cstheme="minorHAnsi"/>
        </w:rPr>
        <w:t xml:space="preserve">It is the goal of BC and KC calendar committees </w:t>
      </w:r>
      <w:r w:rsidR="00441195">
        <w:rPr>
          <w:rFonts w:cstheme="minorHAnsi"/>
        </w:rPr>
        <w:t>to</w:t>
      </w:r>
      <w:r w:rsidR="009B0E3D">
        <w:rPr>
          <w:rFonts w:cstheme="minorHAnsi"/>
        </w:rPr>
        <w:t xml:space="preserve"> collaborate</w:t>
      </w:r>
      <w:r w:rsidRPr="00F1379C">
        <w:rPr>
          <w:rFonts w:cstheme="minorHAnsi"/>
        </w:rPr>
        <w:t xml:space="preserve"> together in creati</w:t>
      </w:r>
      <w:r w:rsidR="002D37AF">
        <w:rPr>
          <w:rFonts w:cstheme="minorHAnsi"/>
        </w:rPr>
        <w:t xml:space="preserve">ng the Ignite School Calendar.  </w:t>
      </w:r>
      <w:r w:rsidR="00AC701C">
        <w:rPr>
          <w:rFonts w:cstheme="minorHAnsi"/>
        </w:rPr>
        <w:t>BC calendar will be followed annually.</w:t>
      </w:r>
    </w:p>
    <w:p w:rsidR="00441195" w:rsidRPr="00F1379C" w:rsidRDefault="00441195" w:rsidP="00F1379C">
      <w:pPr>
        <w:spacing w:after="0" w:line="360" w:lineRule="auto"/>
        <w:rPr>
          <w:rFonts w:cstheme="minorHAnsi"/>
        </w:rPr>
      </w:pPr>
    </w:p>
    <w:p w:rsidR="002D37AF" w:rsidRDefault="00F1379C" w:rsidP="00F1379C">
      <w:pPr>
        <w:spacing w:after="0" w:line="360" w:lineRule="auto"/>
        <w:rPr>
          <w:rFonts w:cstheme="minorHAnsi"/>
        </w:rPr>
      </w:pPr>
      <w:r w:rsidRPr="00F1379C">
        <w:rPr>
          <w:rFonts w:cstheme="minorHAnsi"/>
        </w:rPr>
        <w:t>Evening programs will be run by Boone County Schools and will not inter</w:t>
      </w:r>
      <w:r w:rsidR="002D37AF">
        <w:rPr>
          <w:rFonts w:cstheme="minorHAnsi"/>
        </w:rPr>
        <w:t>fere with the day operations of</w:t>
      </w:r>
    </w:p>
    <w:p w:rsidR="00F1379C" w:rsidRPr="00F1379C" w:rsidRDefault="002D37AF" w:rsidP="00F1379C">
      <w:pPr>
        <w:spacing w:after="0" w:line="360" w:lineRule="auto"/>
        <w:rPr>
          <w:rFonts w:cstheme="minorHAnsi"/>
        </w:rPr>
      </w:pPr>
      <w:r>
        <w:rPr>
          <w:rFonts w:cstheme="minorHAnsi"/>
        </w:rPr>
        <w:t xml:space="preserve">Ignite.  </w:t>
      </w:r>
      <w:r w:rsidR="00F1379C" w:rsidRPr="00F1379C">
        <w:rPr>
          <w:rFonts w:cstheme="minorHAnsi"/>
        </w:rPr>
        <w:t>Funds generated from evening programs will be solely Boone</w:t>
      </w:r>
      <w:r>
        <w:rPr>
          <w:rFonts w:cstheme="minorHAnsi"/>
        </w:rPr>
        <w:t xml:space="preserve"> County’s. Any costs outside of</w:t>
      </w:r>
      <w:r w:rsidR="00C76033">
        <w:rPr>
          <w:rFonts w:cstheme="minorHAnsi"/>
        </w:rPr>
        <w:t xml:space="preserve"> </w:t>
      </w:r>
      <w:r w:rsidR="00F1379C" w:rsidRPr="00F1379C">
        <w:rPr>
          <w:rFonts w:cstheme="minorHAnsi"/>
        </w:rPr>
        <w:t>common usage (i.e., electric) would be the responsibility of Boone County.</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p>
    <w:p w:rsidR="002D37AF" w:rsidRDefault="002D37AF" w:rsidP="00F1379C">
      <w:pPr>
        <w:spacing w:after="0" w:line="360" w:lineRule="auto"/>
        <w:rPr>
          <w:rFonts w:cstheme="minorHAnsi"/>
        </w:rPr>
      </w:pPr>
    </w:p>
    <w:p w:rsidR="00F1379C" w:rsidRPr="002D37AF" w:rsidRDefault="00F1379C" w:rsidP="00F1379C">
      <w:pPr>
        <w:spacing w:after="0" w:line="360" w:lineRule="auto"/>
        <w:rPr>
          <w:rFonts w:cstheme="minorHAnsi"/>
          <w:b/>
        </w:rPr>
      </w:pPr>
      <w:r w:rsidRPr="002D37AF">
        <w:rPr>
          <w:rFonts w:cstheme="minorHAnsi"/>
          <w:b/>
        </w:rPr>
        <w:t>Student Body Composition</w:t>
      </w:r>
    </w:p>
    <w:p w:rsidR="00F1379C" w:rsidRPr="00F1379C" w:rsidRDefault="00F1379C" w:rsidP="00F1379C">
      <w:pPr>
        <w:spacing w:after="0" w:line="360" w:lineRule="auto"/>
        <w:rPr>
          <w:rFonts w:cstheme="minorHAnsi"/>
        </w:rPr>
      </w:pPr>
      <w:r w:rsidRPr="00F1379C">
        <w:rPr>
          <w:rFonts w:cstheme="minorHAnsi"/>
        </w:rPr>
        <w:t>Ignite freshman class will consist of 45</w:t>
      </w:r>
      <w:r w:rsidR="002D37AF">
        <w:rPr>
          <w:rFonts w:cstheme="minorHAnsi"/>
        </w:rPr>
        <w:t xml:space="preserve">% students from both KC and BC and 10% from regional schools.  </w:t>
      </w:r>
      <w:r w:rsidRPr="00F1379C">
        <w:rPr>
          <w:rFonts w:cstheme="minorHAnsi"/>
        </w:rPr>
        <w:t>Upon the completion</w:t>
      </w:r>
      <w:r w:rsidR="002D37AF">
        <w:rPr>
          <w:rFonts w:cstheme="minorHAnsi"/>
        </w:rPr>
        <w:t xml:space="preserve"> of annual student recruitment, </w:t>
      </w:r>
      <w:r w:rsidRPr="00F1379C">
        <w:rPr>
          <w:rFonts w:cstheme="minorHAnsi"/>
        </w:rPr>
        <w:t>remaining student spaces will be filled eve</w:t>
      </w:r>
      <w:r w:rsidR="002D37AF">
        <w:rPr>
          <w:rFonts w:cstheme="minorHAnsi"/>
        </w:rPr>
        <w:t xml:space="preserve">nly by BC and KC.  The student population </w:t>
      </w:r>
      <w:r w:rsidRPr="00F1379C">
        <w:rPr>
          <w:rFonts w:cstheme="minorHAnsi"/>
        </w:rPr>
        <w:t xml:space="preserve">distribution </w:t>
      </w:r>
      <w:r w:rsidR="002D37AF">
        <w:rPr>
          <w:rFonts w:cstheme="minorHAnsi"/>
        </w:rPr>
        <w:t xml:space="preserve">is outlined in Attachment BB-1.  </w:t>
      </w:r>
      <w:r w:rsidRPr="00F1379C">
        <w:rPr>
          <w:rFonts w:cstheme="minorHAnsi"/>
        </w:rPr>
        <w:t>All vacancies that occur above the freshmen level will be filled by following the same process.</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Ignite is a regional high school which is owned and operated by Boon</w:t>
      </w:r>
      <w:r w:rsidR="002D37AF">
        <w:rPr>
          <w:rFonts w:cstheme="minorHAnsi"/>
        </w:rPr>
        <w:t xml:space="preserve">e County Board of Education.  BC </w:t>
      </w:r>
      <w:r w:rsidRPr="00F1379C">
        <w:rPr>
          <w:rFonts w:cstheme="minorHAnsi"/>
        </w:rPr>
        <w:t>retains authority and responsibility to assure compliance of the school</w:t>
      </w:r>
      <w:r w:rsidR="002D37AF">
        <w:rPr>
          <w:rFonts w:cstheme="minorHAnsi"/>
        </w:rPr>
        <w:t xml:space="preserve"> in all requirements of law and KDE.  </w:t>
      </w:r>
      <w:r w:rsidR="009B0E3D">
        <w:rPr>
          <w:rFonts w:cstheme="minorHAnsi"/>
        </w:rPr>
        <w:t>The parties agree to en</w:t>
      </w:r>
      <w:r w:rsidRPr="00F1379C">
        <w:rPr>
          <w:rFonts w:cstheme="minorHAnsi"/>
        </w:rPr>
        <w:t>sure that their policies allow for the</w:t>
      </w:r>
      <w:r w:rsidR="002D37AF">
        <w:rPr>
          <w:rFonts w:cstheme="minorHAnsi"/>
        </w:rPr>
        <w:t xml:space="preserve"> implementation of the programs </w:t>
      </w:r>
      <w:r w:rsidRPr="00F1379C">
        <w:rPr>
          <w:rFonts w:cstheme="minorHAnsi"/>
        </w:rPr>
        <w:t>described herein.</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r w:rsidRPr="00F1379C">
        <w:rPr>
          <w:rFonts w:cstheme="minorHAnsi"/>
        </w:rPr>
        <w:t>BC is responsible for the ownership and ongoing maintenance and operation</w:t>
      </w:r>
      <w:r w:rsidR="002D37AF">
        <w:rPr>
          <w:rFonts w:cstheme="minorHAnsi"/>
        </w:rPr>
        <w:t xml:space="preserve">al aspects (i.e., food service, </w:t>
      </w:r>
      <w:r w:rsidRPr="00F1379C">
        <w:rPr>
          <w:rFonts w:cstheme="minorHAnsi"/>
        </w:rPr>
        <w:t>maintenance) of Ignite.</w:t>
      </w:r>
    </w:p>
    <w:p w:rsidR="0050369E" w:rsidRDefault="0050369E" w:rsidP="00F1379C">
      <w:pPr>
        <w:spacing w:after="0" w:line="360" w:lineRule="auto"/>
        <w:rPr>
          <w:rFonts w:cstheme="minorHAnsi"/>
        </w:rPr>
      </w:pPr>
    </w:p>
    <w:p w:rsidR="00F1379C" w:rsidRPr="0050369E" w:rsidRDefault="00F1379C" w:rsidP="00F1379C">
      <w:pPr>
        <w:spacing w:after="0" w:line="360" w:lineRule="auto"/>
        <w:rPr>
          <w:rFonts w:cstheme="minorHAnsi"/>
          <w:b/>
        </w:rPr>
      </w:pPr>
      <w:r w:rsidRPr="0050369E">
        <w:rPr>
          <w:rFonts w:cstheme="minorHAnsi"/>
          <w:b/>
        </w:rPr>
        <w:t>Advisory Boards</w:t>
      </w:r>
    </w:p>
    <w:p w:rsidR="00F1379C" w:rsidRPr="00F1379C" w:rsidRDefault="00F1379C" w:rsidP="00F1379C">
      <w:pPr>
        <w:spacing w:after="0" w:line="360" w:lineRule="auto"/>
        <w:rPr>
          <w:rFonts w:cstheme="minorHAnsi"/>
        </w:rPr>
      </w:pPr>
      <w:r w:rsidRPr="00F1379C">
        <w:rPr>
          <w:rFonts w:cstheme="minorHAnsi"/>
        </w:rPr>
        <w:t>Ignite shall enjoy the expertise and adv</w:t>
      </w:r>
      <w:r w:rsidR="00441195">
        <w:rPr>
          <w:rFonts w:cstheme="minorHAnsi"/>
        </w:rPr>
        <w:t>ic</w:t>
      </w:r>
      <w:r w:rsidRPr="00F1379C">
        <w:rPr>
          <w:rFonts w:cstheme="minorHAnsi"/>
        </w:rPr>
        <w:t>e of the Advisory Boa</w:t>
      </w:r>
      <w:r w:rsidR="0050369E">
        <w:rPr>
          <w:rFonts w:cstheme="minorHAnsi"/>
        </w:rPr>
        <w:t xml:space="preserve">rds.  </w:t>
      </w:r>
      <w:r w:rsidR="009B0E3D">
        <w:rPr>
          <w:rFonts w:cstheme="minorHAnsi"/>
        </w:rPr>
        <w:t>The</w:t>
      </w:r>
      <w:r w:rsidRPr="00F1379C">
        <w:rPr>
          <w:rFonts w:cstheme="minorHAnsi"/>
        </w:rPr>
        <w:t xml:space="preserve"> Pathway Advisory Committee</w:t>
      </w:r>
      <w:r w:rsidR="009B0E3D">
        <w:rPr>
          <w:rFonts w:cstheme="minorHAnsi"/>
        </w:rPr>
        <w:t>s</w:t>
      </w:r>
      <w:r w:rsidRPr="00F1379C">
        <w:rPr>
          <w:rFonts w:cstheme="minorHAnsi"/>
        </w:rPr>
        <w:t xml:space="preserve"> will </w:t>
      </w:r>
      <w:r w:rsidR="0050369E">
        <w:rPr>
          <w:rFonts w:cstheme="minorHAnsi"/>
        </w:rPr>
        <w:t xml:space="preserve">meet the Kentucky Department of </w:t>
      </w:r>
      <w:r w:rsidRPr="00F1379C">
        <w:rPr>
          <w:rFonts w:cstheme="minorHAnsi"/>
        </w:rPr>
        <w:t>Education Career and Te</w:t>
      </w:r>
      <w:r w:rsidR="0050369E">
        <w:rPr>
          <w:rFonts w:cstheme="minorHAnsi"/>
        </w:rPr>
        <w:t xml:space="preserve">chnical Education requirements.  </w:t>
      </w:r>
      <w:r w:rsidRPr="00F1379C">
        <w:rPr>
          <w:rFonts w:cstheme="minorHAnsi"/>
        </w:rPr>
        <w:t>This inclu</w:t>
      </w:r>
      <w:r w:rsidR="0050369E">
        <w:rPr>
          <w:rFonts w:cstheme="minorHAnsi"/>
        </w:rPr>
        <w:t xml:space="preserve">des the Mission/Philosophy with </w:t>
      </w:r>
      <w:r w:rsidRPr="00F1379C">
        <w:rPr>
          <w:rFonts w:cstheme="minorHAnsi"/>
        </w:rPr>
        <w:t xml:space="preserve">focus on individual Pathway support with representatives from BC, </w:t>
      </w:r>
      <w:r w:rsidRPr="00F1379C">
        <w:rPr>
          <w:rFonts w:cstheme="minorHAnsi"/>
        </w:rPr>
        <w:lastRenderedPageBreak/>
        <w:t>K</w:t>
      </w:r>
      <w:r w:rsidR="0050369E">
        <w:rPr>
          <w:rFonts w:cstheme="minorHAnsi"/>
        </w:rPr>
        <w:t xml:space="preserve">C, regional and state educators </w:t>
      </w:r>
      <w:r w:rsidRPr="00F1379C">
        <w:rPr>
          <w:rFonts w:cstheme="minorHAnsi"/>
        </w:rPr>
        <w:t>along with Business Leaders from industry (Local, Regional, State, and National).</w:t>
      </w:r>
    </w:p>
    <w:p w:rsidR="00F1379C" w:rsidRPr="00F1379C" w:rsidRDefault="00F1379C" w:rsidP="00F1379C">
      <w:pPr>
        <w:spacing w:after="0" w:line="360" w:lineRule="auto"/>
        <w:rPr>
          <w:rFonts w:cstheme="minorHAnsi"/>
        </w:rPr>
      </w:pPr>
    </w:p>
    <w:p w:rsidR="00F1379C" w:rsidRPr="00F1379C" w:rsidRDefault="00F1379C" w:rsidP="00F1379C">
      <w:pPr>
        <w:spacing w:after="0" w:line="360" w:lineRule="auto"/>
        <w:rPr>
          <w:rFonts w:cstheme="minorHAnsi"/>
        </w:rPr>
      </w:pPr>
    </w:p>
    <w:p w:rsidR="0050369E" w:rsidRDefault="0050369E" w:rsidP="00F1379C">
      <w:pPr>
        <w:spacing w:after="0" w:line="360" w:lineRule="auto"/>
        <w:rPr>
          <w:rFonts w:cstheme="minorHAnsi"/>
        </w:rPr>
      </w:pPr>
      <w:r>
        <w:rPr>
          <w:rFonts w:cstheme="minorHAnsi"/>
        </w:rPr>
        <w:t>______________________________________________</w:t>
      </w:r>
      <w:r>
        <w:rPr>
          <w:rFonts w:cstheme="minorHAnsi"/>
        </w:rPr>
        <w:tab/>
        <w:t>________________</w:t>
      </w:r>
    </w:p>
    <w:p w:rsidR="00F1379C" w:rsidRPr="00F1379C" w:rsidRDefault="00F1379C" w:rsidP="00F1379C">
      <w:pPr>
        <w:spacing w:after="0" w:line="360" w:lineRule="auto"/>
        <w:rPr>
          <w:rFonts w:cstheme="minorHAnsi"/>
        </w:rPr>
      </w:pPr>
      <w:r w:rsidRPr="00F1379C">
        <w:rPr>
          <w:rFonts w:cstheme="minorHAnsi"/>
        </w:rPr>
        <w:t>Boone County Board of Education Board Chair</w:t>
      </w:r>
      <w:r w:rsidRPr="00F1379C">
        <w:rPr>
          <w:rFonts w:cstheme="minorHAnsi"/>
        </w:rPr>
        <w:tab/>
      </w:r>
      <w:r w:rsidR="0050369E">
        <w:rPr>
          <w:rFonts w:cstheme="minorHAnsi"/>
        </w:rPr>
        <w:tab/>
      </w:r>
      <w:r w:rsidR="0050369E">
        <w:rPr>
          <w:rFonts w:cstheme="minorHAnsi"/>
        </w:rPr>
        <w:tab/>
      </w:r>
      <w:r w:rsidRPr="00F1379C">
        <w:rPr>
          <w:rFonts w:cstheme="minorHAnsi"/>
        </w:rPr>
        <w:t>Date</w:t>
      </w:r>
    </w:p>
    <w:p w:rsidR="00F1379C" w:rsidRDefault="00F1379C" w:rsidP="00F1379C">
      <w:pPr>
        <w:spacing w:after="0" w:line="360" w:lineRule="auto"/>
        <w:rPr>
          <w:rFonts w:cstheme="minorHAnsi"/>
        </w:rPr>
      </w:pPr>
    </w:p>
    <w:p w:rsidR="0050369E" w:rsidRDefault="0050369E" w:rsidP="0050369E">
      <w:pPr>
        <w:spacing w:after="0" w:line="360" w:lineRule="auto"/>
        <w:rPr>
          <w:rFonts w:cstheme="minorHAnsi"/>
        </w:rPr>
      </w:pPr>
      <w:r>
        <w:rPr>
          <w:rFonts w:cstheme="minorHAnsi"/>
        </w:rPr>
        <w:t>______________________________________________</w:t>
      </w:r>
      <w:r>
        <w:rPr>
          <w:rFonts w:cstheme="minorHAnsi"/>
        </w:rPr>
        <w:tab/>
        <w:t>________________</w:t>
      </w:r>
    </w:p>
    <w:p w:rsidR="00F1379C" w:rsidRDefault="00F1379C" w:rsidP="00F1379C">
      <w:pPr>
        <w:spacing w:after="0" w:line="360" w:lineRule="auto"/>
        <w:rPr>
          <w:rFonts w:cstheme="minorHAnsi"/>
        </w:rPr>
      </w:pPr>
      <w:r w:rsidRPr="00F1379C">
        <w:rPr>
          <w:rFonts w:cstheme="minorHAnsi"/>
        </w:rPr>
        <w:t>Kenton County Board of Education Board Chair</w:t>
      </w:r>
      <w:r w:rsidRPr="00F1379C">
        <w:rPr>
          <w:rFonts w:cstheme="minorHAnsi"/>
        </w:rPr>
        <w:tab/>
      </w:r>
      <w:r w:rsidR="0050369E">
        <w:rPr>
          <w:rFonts w:cstheme="minorHAnsi"/>
        </w:rPr>
        <w:tab/>
      </w:r>
      <w:r w:rsidR="0050369E">
        <w:rPr>
          <w:rFonts w:cstheme="minorHAnsi"/>
        </w:rPr>
        <w:tab/>
      </w:r>
      <w:r w:rsidRPr="00F1379C">
        <w:rPr>
          <w:rFonts w:cstheme="minorHAnsi"/>
        </w:rPr>
        <w:t>Date</w:t>
      </w:r>
    </w:p>
    <w:p w:rsidR="002548AA" w:rsidRDefault="002548AA" w:rsidP="00F1379C">
      <w:pPr>
        <w:spacing w:after="0" w:line="360" w:lineRule="auto"/>
        <w:rPr>
          <w:rFonts w:cstheme="minorHAnsi"/>
        </w:rPr>
      </w:pPr>
    </w:p>
    <w:p w:rsidR="002548AA" w:rsidRDefault="002548AA" w:rsidP="00F1379C">
      <w:pPr>
        <w:spacing w:after="0" w:line="360" w:lineRule="auto"/>
        <w:rPr>
          <w:rFonts w:cstheme="minorHAnsi"/>
        </w:rPr>
      </w:pPr>
    </w:p>
    <w:p w:rsidR="002548AA" w:rsidRDefault="002548AA" w:rsidP="00F1379C">
      <w:pPr>
        <w:spacing w:after="0" w:line="360" w:lineRule="auto"/>
        <w:rPr>
          <w:rFonts w:cstheme="minorHAnsi"/>
        </w:rPr>
      </w:pPr>
    </w:p>
    <w:p w:rsidR="002548AA" w:rsidRDefault="002548AA" w:rsidP="00F1379C">
      <w:pPr>
        <w:spacing w:after="0" w:line="360" w:lineRule="auto"/>
        <w:rPr>
          <w:rFonts w:cstheme="minorHAnsi"/>
        </w:rPr>
      </w:pPr>
    </w:p>
    <w:p w:rsidR="002548AA" w:rsidRDefault="002548AA" w:rsidP="00F1379C">
      <w:pPr>
        <w:spacing w:after="0" w:line="360" w:lineRule="auto"/>
        <w:rPr>
          <w:rFonts w:cstheme="minorHAnsi"/>
        </w:rPr>
      </w:pPr>
    </w:p>
    <w:p w:rsidR="002548AA" w:rsidRPr="00F1379C" w:rsidRDefault="002548AA" w:rsidP="00F1379C">
      <w:pPr>
        <w:spacing w:after="0" w:line="360" w:lineRule="auto"/>
        <w:rPr>
          <w:rFonts w:cstheme="minorHAnsi"/>
        </w:rPr>
      </w:pPr>
      <w:r w:rsidRPr="00BC27EF">
        <w:rPr>
          <w:noProof/>
        </w:rPr>
        <w:lastRenderedPageBreak/>
        <w:drawing>
          <wp:inline distT="0" distB="0" distL="0" distR="0" wp14:anchorId="49F9E302" wp14:editId="12869BC5">
            <wp:extent cx="5943600" cy="74364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436485"/>
                    </a:xfrm>
                    <a:prstGeom prst="rect">
                      <a:avLst/>
                    </a:prstGeom>
                    <a:noFill/>
                    <a:ln>
                      <a:noFill/>
                    </a:ln>
                  </pic:spPr>
                </pic:pic>
              </a:graphicData>
            </a:graphic>
          </wp:inline>
        </w:drawing>
      </w:r>
    </w:p>
    <w:p w:rsidR="00F1379C" w:rsidRPr="00F1379C" w:rsidRDefault="00F1379C" w:rsidP="00F1379C">
      <w:pPr>
        <w:spacing w:after="0" w:line="360" w:lineRule="auto"/>
        <w:rPr>
          <w:rFonts w:cstheme="minorHAnsi"/>
        </w:rPr>
      </w:pPr>
    </w:p>
    <w:p w:rsidR="00F1379C" w:rsidRDefault="00F1379C" w:rsidP="00F1379C">
      <w:pPr>
        <w:spacing w:after="0" w:line="360" w:lineRule="auto"/>
        <w:rPr>
          <w:rFonts w:cstheme="minorHAnsi"/>
        </w:rPr>
      </w:pPr>
    </w:p>
    <w:p w:rsidR="002548AA" w:rsidRDefault="002548AA" w:rsidP="00F1379C">
      <w:pPr>
        <w:spacing w:after="0" w:line="360" w:lineRule="auto"/>
        <w:rPr>
          <w:rFonts w:cstheme="minorHAnsi"/>
        </w:rPr>
      </w:pPr>
    </w:p>
    <w:p w:rsidR="002548AA" w:rsidRPr="00F1379C" w:rsidRDefault="002548AA" w:rsidP="00F1379C">
      <w:pPr>
        <w:spacing w:after="0" w:line="360" w:lineRule="auto"/>
        <w:rPr>
          <w:rFonts w:cstheme="minorHAnsi"/>
        </w:rPr>
      </w:pPr>
      <w:r w:rsidRPr="00BC27EF">
        <w:rPr>
          <w:noProof/>
        </w:rPr>
        <w:lastRenderedPageBreak/>
        <w:drawing>
          <wp:inline distT="0" distB="0" distL="0" distR="0" wp14:anchorId="740D9AF4" wp14:editId="48FE865D">
            <wp:extent cx="5943600" cy="85204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520430"/>
                    </a:xfrm>
                    <a:prstGeom prst="rect">
                      <a:avLst/>
                    </a:prstGeom>
                    <a:noFill/>
                    <a:ln>
                      <a:noFill/>
                    </a:ln>
                  </pic:spPr>
                </pic:pic>
              </a:graphicData>
            </a:graphic>
          </wp:inline>
        </w:drawing>
      </w:r>
    </w:p>
    <w:p w:rsidR="002548AA" w:rsidRPr="002548AA" w:rsidRDefault="002548AA" w:rsidP="002548AA">
      <w:pPr>
        <w:widowControl w:val="0"/>
        <w:autoSpaceDE w:val="0"/>
        <w:autoSpaceDN w:val="0"/>
        <w:spacing w:after="0" w:line="360" w:lineRule="auto"/>
        <w:ind w:left="3570" w:right="3184"/>
        <w:jc w:val="center"/>
        <w:outlineLvl w:val="0"/>
        <w:rPr>
          <w:rFonts w:ascii="Calibri" w:eastAsia="Calibri" w:hAnsi="Calibri" w:cs="Calibri"/>
          <w:b/>
          <w:bCs/>
          <w:lang w:bidi="en-US"/>
        </w:rPr>
      </w:pPr>
      <w:r w:rsidRPr="002548AA">
        <w:rPr>
          <w:rFonts w:ascii="Calibri" w:eastAsia="Calibri" w:hAnsi="Calibri" w:cs="Calibri"/>
          <w:b/>
          <w:bCs/>
          <w:lang w:bidi="en-US"/>
        </w:rPr>
        <w:lastRenderedPageBreak/>
        <w:t>ATTACHMENT BB-1</w:t>
      </w:r>
    </w:p>
    <w:p w:rsidR="002548AA" w:rsidRPr="002548AA" w:rsidRDefault="002548AA" w:rsidP="002548AA">
      <w:pPr>
        <w:widowControl w:val="0"/>
        <w:autoSpaceDE w:val="0"/>
        <w:autoSpaceDN w:val="0"/>
        <w:spacing w:after="0" w:line="360" w:lineRule="auto"/>
        <w:rPr>
          <w:rFonts w:ascii="Calibri" w:eastAsia="Calibri" w:hAnsi="Calibri" w:cs="Calibri"/>
          <w:b/>
          <w:sz w:val="10"/>
          <w:szCs w:val="10"/>
          <w:lang w:bidi="en-US"/>
        </w:rPr>
      </w:pPr>
    </w:p>
    <w:p w:rsidR="002548AA" w:rsidRDefault="002548AA" w:rsidP="002548AA">
      <w:pPr>
        <w:widowControl w:val="0"/>
        <w:autoSpaceDE w:val="0"/>
        <w:autoSpaceDN w:val="0"/>
        <w:spacing w:after="0" w:line="360" w:lineRule="auto"/>
        <w:rPr>
          <w:rFonts w:ascii="Calibri" w:eastAsia="Calibri" w:hAnsi="Calibri" w:cs="Calibri"/>
          <w:b/>
          <w:lang w:bidi="en-US"/>
        </w:rPr>
      </w:pPr>
      <w:r w:rsidRPr="002548AA">
        <w:rPr>
          <w:rFonts w:ascii="Calibri" w:eastAsia="Calibri" w:hAnsi="Calibri" w:cs="Calibri"/>
          <w:b/>
          <w:lang w:bidi="en-US"/>
        </w:rPr>
        <w:t>S</w:t>
      </w:r>
      <w:r w:rsidR="009B0E3D">
        <w:rPr>
          <w:rFonts w:ascii="Calibri" w:eastAsia="Calibri" w:hAnsi="Calibri" w:cs="Calibri"/>
          <w:b/>
          <w:lang w:bidi="en-US"/>
        </w:rPr>
        <w:t>tudent</w:t>
      </w:r>
      <w:r w:rsidRPr="002548AA">
        <w:rPr>
          <w:rFonts w:ascii="Calibri" w:eastAsia="Calibri" w:hAnsi="Calibri" w:cs="Calibri"/>
          <w:b/>
          <w:lang w:bidi="en-US"/>
        </w:rPr>
        <w:t xml:space="preserve"> Population Distribution at the Ignite Institute</w:t>
      </w:r>
    </w:p>
    <w:p w:rsidR="002548AA" w:rsidRDefault="002548AA" w:rsidP="002548AA">
      <w:pPr>
        <w:widowControl w:val="0"/>
        <w:autoSpaceDE w:val="0"/>
        <w:autoSpaceDN w:val="0"/>
        <w:spacing w:after="0" w:line="360" w:lineRule="auto"/>
        <w:rPr>
          <w:rFonts w:ascii="Calibri" w:eastAsia="Calibri" w:hAnsi="Calibri" w:cs="Calibri"/>
          <w:b/>
          <w:lang w:bidi="en-US"/>
        </w:rPr>
      </w:pPr>
      <w:r w:rsidRPr="002548AA">
        <w:rPr>
          <w:rFonts w:ascii="Calibri" w:eastAsia="Calibri" w:hAnsi="Calibri" w:cs="Calibri"/>
          <w:lang w:bidi="en-US"/>
        </w:rPr>
        <w:t xml:space="preserve">The </w:t>
      </w:r>
      <w:r w:rsidR="009B0E3D">
        <w:rPr>
          <w:rFonts w:ascii="Calibri" w:eastAsia="Calibri" w:hAnsi="Calibri" w:cs="Calibri"/>
          <w:lang w:bidi="en-US"/>
        </w:rPr>
        <w:t>student</w:t>
      </w:r>
      <w:r w:rsidRPr="002548AA">
        <w:rPr>
          <w:rFonts w:ascii="Calibri" w:eastAsia="Calibri" w:hAnsi="Calibri" w:cs="Calibri"/>
          <w:lang w:bidi="en-US"/>
        </w:rPr>
        <w:t xml:space="preserve"> population at the Ignite Institute will be made up of s</w:t>
      </w:r>
      <w:r w:rsidR="009B0E3D">
        <w:rPr>
          <w:rFonts w:ascii="Calibri" w:eastAsia="Calibri" w:hAnsi="Calibri" w:cs="Calibri"/>
          <w:lang w:bidi="en-US"/>
        </w:rPr>
        <w:t>tudents</w:t>
      </w:r>
      <w:r>
        <w:rPr>
          <w:rFonts w:ascii="Calibri" w:eastAsia="Calibri" w:hAnsi="Calibri" w:cs="Calibri"/>
          <w:lang w:bidi="en-US"/>
        </w:rPr>
        <w:t xml:space="preserve"> from across the region.  </w:t>
      </w:r>
      <w:r w:rsidR="009B0E3D">
        <w:rPr>
          <w:rFonts w:ascii="Calibri" w:eastAsia="Calibri" w:hAnsi="Calibri" w:cs="Calibri"/>
          <w:lang w:bidi="en-US"/>
        </w:rPr>
        <w:t>The majority of students</w:t>
      </w:r>
      <w:r w:rsidRPr="002548AA">
        <w:rPr>
          <w:rFonts w:ascii="Calibri" w:eastAsia="Calibri" w:hAnsi="Calibri" w:cs="Calibri"/>
          <w:lang w:bidi="en-US"/>
        </w:rPr>
        <w:t xml:space="preserve"> will be accepted from BCS and the KCSD with a portion coming from public schools in the region that are outside BCS and the KCSD public school districts.</w:t>
      </w:r>
    </w:p>
    <w:p w:rsidR="002548AA" w:rsidRPr="002548AA" w:rsidRDefault="002548AA" w:rsidP="002548AA">
      <w:pPr>
        <w:widowControl w:val="0"/>
        <w:autoSpaceDE w:val="0"/>
        <w:autoSpaceDN w:val="0"/>
        <w:spacing w:after="0" w:line="360" w:lineRule="auto"/>
        <w:rPr>
          <w:rFonts w:ascii="Calibri" w:eastAsia="Calibri" w:hAnsi="Calibri" w:cs="Calibri"/>
          <w:b/>
          <w:sz w:val="14"/>
          <w:szCs w:val="14"/>
          <w:lang w:bidi="en-US"/>
        </w:rPr>
      </w:pPr>
    </w:p>
    <w:p w:rsidR="002548AA" w:rsidRDefault="002548AA" w:rsidP="002548AA">
      <w:pPr>
        <w:widowControl w:val="0"/>
        <w:autoSpaceDE w:val="0"/>
        <w:autoSpaceDN w:val="0"/>
        <w:spacing w:after="0" w:line="360" w:lineRule="auto"/>
        <w:rPr>
          <w:rFonts w:ascii="Calibri" w:eastAsia="Calibri" w:hAnsi="Calibri" w:cs="Calibri"/>
          <w:b/>
          <w:lang w:bidi="en-US"/>
        </w:rPr>
      </w:pPr>
      <w:r w:rsidRPr="002548AA">
        <w:rPr>
          <w:rFonts w:ascii="Calibri" w:eastAsia="Calibri" w:hAnsi="Calibri" w:cs="Calibri"/>
          <w:lang w:bidi="en-US"/>
        </w:rPr>
        <w:t>Specifically</w:t>
      </w:r>
      <w:r w:rsidR="009B0E3D">
        <w:rPr>
          <w:rFonts w:ascii="Calibri" w:eastAsia="Calibri" w:hAnsi="Calibri" w:cs="Calibri"/>
          <w:lang w:bidi="en-US"/>
        </w:rPr>
        <w:t>, each incoming class of student</w:t>
      </w:r>
      <w:r w:rsidRPr="002548AA">
        <w:rPr>
          <w:rFonts w:ascii="Calibri" w:eastAsia="Calibri" w:hAnsi="Calibri" w:cs="Calibri"/>
          <w:lang w:bidi="en-US"/>
        </w:rPr>
        <w:t>s at the Ignite Institute w</w:t>
      </w:r>
      <w:r>
        <w:rPr>
          <w:rFonts w:ascii="Calibri" w:eastAsia="Calibri" w:hAnsi="Calibri" w:cs="Calibri"/>
          <w:lang w:bidi="en-US"/>
        </w:rPr>
        <w:t xml:space="preserve">ill be given slots based on the </w:t>
      </w:r>
      <w:r w:rsidRPr="002548AA">
        <w:rPr>
          <w:rFonts w:ascii="Calibri" w:eastAsia="Calibri" w:hAnsi="Calibri" w:cs="Calibri"/>
          <w:lang w:bidi="en-US"/>
        </w:rPr>
        <w:t xml:space="preserve">breakdown of 45% BCS scholars, 45% </w:t>
      </w:r>
      <w:r w:rsidR="009B0E3D">
        <w:rPr>
          <w:rFonts w:ascii="Calibri" w:eastAsia="Calibri" w:hAnsi="Calibri" w:cs="Calibri"/>
          <w:lang w:bidi="en-US"/>
        </w:rPr>
        <w:t>the KCSD scholars, and 10% student</w:t>
      </w:r>
      <w:r>
        <w:rPr>
          <w:rFonts w:ascii="Calibri" w:eastAsia="Calibri" w:hAnsi="Calibri" w:cs="Calibri"/>
          <w:lang w:bidi="en-US"/>
        </w:rPr>
        <w:t xml:space="preserve">s from regional high schools.  </w:t>
      </w:r>
      <w:r w:rsidRPr="002548AA">
        <w:rPr>
          <w:rFonts w:ascii="Calibri" w:eastAsia="Calibri" w:hAnsi="Calibri" w:cs="Calibri"/>
          <w:lang w:bidi="en-US"/>
        </w:rPr>
        <w:t>These percentages will be applied per class, per college.</w:t>
      </w:r>
      <w:r>
        <w:rPr>
          <w:rFonts w:ascii="Calibri" w:eastAsia="Calibri" w:hAnsi="Calibri" w:cs="Calibri"/>
          <w:b/>
          <w:lang w:bidi="en-US"/>
        </w:rPr>
        <w:t xml:space="preserve">  </w:t>
      </w:r>
      <w:r w:rsidRPr="002548AA">
        <w:rPr>
          <w:rFonts w:ascii="Calibri" w:eastAsia="Calibri" w:hAnsi="Calibri" w:cs="Calibri"/>
          <w:lang w:bidi="en-US"/>
        </w:rPr>
        <w:t>(Year 1: % are applied after current enrolled scho</w:t>
      </w:r>
      <w:r>
        <w:rPr>
          <w:rFonts w:ascii="Calibri" w:eastAsia="Calibri" w:hAnsi="Calibri" w:cs="Calibri"/>
          <w:lang w:bidi="en-US"/>
        </w:rPr>
        <w:t xml:space="preserve">lars are transferred to IGNITE.  </w:t>
      </w:r>
      <w:r w:rsidRPr="002548AA">
        <w:rPr>
          <w:rFonts w:ascii="Calibri" w:eastAsia="Calibri" w:hAnsi="Calibri" w:cs="Calibri"/>
          <w:lang w:bidi="en-US"/>
        </w:rPr>
        <w:t>This will ensure that the % breakdown is applied evenly from year one of the agreement)</w:t>
      </w:r>
    </w:p>
    <w:p w:rsidR="002548AA" w:rsidRPr="002548AA" w:rsidRDefault="002548AA" w:rsidP="002548AA">
      <w:pPr>
        <w:pStyle w:val="ListParagraph"/>
        <w:widowControl w:val="0"/>
        <w:numPr>
          <w:ilvl w:val="0"/>
          <w:numId w:val="1"/>
        </w:numPr>
        <w:autoSpaceDE w:val="0"/>
        <w:autoSpaceDN w:val="0"/>
        <w:spacing w:after="0" w:line="360" w:lineRule="auto"/>
        <w:rPr>
          <w:rFonts w:ascii="Calibri" w:eastAsia="Calibri" w:hAnsi="Calibri" w:cs="Calibri"/>
          <w:b/>
          <w:lang w:bidi="en-US"/>
        </w:rPr>
      </w:pPr>
      <w:r w:rsidRPr="002548AA">
        <w:rPr>
          <w:rFonts w:ascii="Calibri" w:eastAsia="Calibri" w:hAnsi="Calibri" w:cs="Calibri"/>
          <w:lang w:bidi="en-US"/>
        </w:rPr>
        <w:t>Example 1: 160 slots available in new Allied Health Pathway: BCS 45% (72), KCSD 45% (72), Region 10%</w:t>
      </w:r>
      <w:r w:rsidRPr="002548AA">
        <w:rPr>
          <w:rFonts w:ascii="Calibri" w:eastAsia="Calibri" w:hAnsi="Calibri" w:cs="Calibri"/>
          <w:b/>
          <w:lang w:bidi="en-US"/>
        </w:rPr>
        <w:t xml:space="preserve"> </w:t>
      </w:r>
      <w:r w:rsidRPr="002548AA">
        <w:rPr>
          <w:rFonts w:ascii="Calibri" w:eastAsia="Calibri" w:hAnsi="Calibri" w:cs="Calibri"/>
          <w:lang w:bidi="en-US"/>
        </w:rPr>
        <w:t>(16)</w:t>
      </w:r>
    </w:p>
    <w:p w:rsidR="002548AA" w:rsidRPr="002548AA" w:rsidRDefault="002548AA" w:rsidP="002548AA">
      <w:pPr>
        <w:pStyle w:val="ListParagraph"/>
        <w:widowControl w:val="0"/>
        <w:numPr>
          <w:ilvl w:val="0"/>
          <w:numId w:val="1"/>
        </w:numPr>
        <w:autoSpaceDE w:val="0"/>
        <w:autoSpaceDN w:val="0"/>
        <w:spacing w:after="0" w:line="360" w:lineRule="auto"/>
        <w:rPr>
          <w:rFonts w:ascii="Calibri" w:eastAsia="Calibri" w:hAnsi="Calibri" w:cs="Calibri"/>
          <w:b/>
          <w:lang w:bidi="en-US"/>
        </w:rPr>
      </w:pPr>
      <w:r w:rsidRPr="002548AA">
        <w:rPr>
          <w:rFonts w:ascii="Calibri" w:eastAsia="Calibri" w:hAnsi="Calibri" w:cs="Calibri"/>
          <w:lang w:bidi="en-US"/>
        </w:rPr>
        <w:t>Example 2: 160 slots available in Design Pathway: 100 slots already accounted for from BCS Program; BCS 45% of available 60 slots (27), KCSD 45% of available slots (27), Re</w:t>
      </w:r>
      <w:r>
        <w:rPr>
          <w:rFonts w:ascii="Calibri" w:eastAsia="Calibri" w:hAnsi="Calibri" w:cs="Calibri"/>
          <w:lang w:bidi="en-US"/>
        </w:rPr>
        <w:t>gion 10% of available slots (6)</w:t>
      </w:r>
    </w:p>
    <w:p w:rsidR="002548AA" w:rsidRPr="002548AA" w:rsidRDefault="002548AA" w:rsidP="002548AA">
      <w:pPr>
        <w:pStyle w:val="ListParagraph"/>
        <w:widowControl w:val="0"/>
        <w:numPr>
          <w:ilvl w:val="0"/>
          <w:numId w:val="1"/>
        </w:numPr>
        <w:autoSpaceDE w:val="0"/>
        <w:autoSpaceDN w:val="0"/>
        <w:spacing w:after="0" w:line="360" w:lineRule="auto"/>
        <w:rPr>
          <w:rFonts w:ascii="Calibri" w:eastAsia="Calibri" w:hAnsi="Calibri" w:cs="Calibri"/>
          <w:b/>
          <w:lang w:bidi="en-US"/>
        </w:rPr>
      </w:pPr>
      <w:r w:rsidRPr="002548AA">
        <w:rPr>
          <w:rFonts w:ascii="Calibri" w:eastAsia="Calibri" w:hAnsi="Calibri" w:cs="Calibri"/>
          <w:lang w:bidi="en-US"/>
        </w:rPr>
        <w:t>Example 3: 160 slots available Bio-Med: 120 slots accounted for from KCSD program; BCS 45% of the 40 available (18), KCSD 45% of 40 (18), Region (4)</w:t>
      </w:r>
    </w:p>
    <w:p w:rsidR="002548AA" w:rsidRPr="002548AA" w:rsidRDefault="002548AA" w:rsidP="002548AA">
      <w:pPr>
        <w:widowControl w:val="0"/>
        <w:autoSpaceDE w:val="0"/>
        <w:autoSpaceDN w:val="0"/>
        <w:spacing w:after="0" w:line="360" w:lineRule="auto"/>
        <w:rPr>
          <w:rFonts w:ascii="Calibri" w:eastAsia="Calibri" w:hAnsi="Calibri" w:cs="Calibri"/>
          <w:sz w:val="14"/>
          <w:szCs w:val="14"/>
          <w:lang w:bidi="en-US"/>
        </w:rPr>
      </w:pPr>
    </w:p>
    <w:p w:rsidR="002548AA" w:rsidRDefault="002548AA" w:rsidP="002548AA">
      <w:pPr>
        <w:widowControl w:val="0"/>
        <w:autoSpaceDE w:val="0"/>
        <w:autoSpaceDN w:val="0"/>
        <w:spacing w:after="0" w:line="360" w:lineRule="auto"/>
        <w:rPr>
          <w:rFonts w:ascii="Calibri" w:eastAsia="Calibri" w:hAnsi="Calibri" w:cs="Calibri"/>
          <w:b/>
          <w:lang w:bidi="en-US"/>
        </w:rPr>
      </w:pPr>
      <w:r w:rsidRPr="002548AA">
        <w:rPr>
          <w:rFonts w:ascii="Calibri" w:eastAsia="Calibri" w:hAnsi="Calibri" w:cs="Calibri"/>
          <w:lang w:bidi="en-US"/>
        </w:rPr>
        <w:t>*All enrollment in colleges/pathways would follow this model moving forward which would ensure equity over time</w:t>
      </w:r>
      <w:r>
        <w:rPr>
          <w:rFonts w:ascii="Calibri" w:eastAsia="Calibri" w:hAnsi="Calibri" w:cs="Calibri"/>
          <w:b/>
          <w:lang w:bidi="en-US"/>
        </w:rPr>
        <w:t>.</w:t>
      </w:r>
    </w:p>
    <w:p w:rsidR="002548AA" w:rsidRPr="002548AA" w:rsidRDefault="002548AA" w:rsidP="002548AA">
      <w:pPr>
        <w:widowControl w:val="0"/>
        <w:autoSpaceDE w:val="0"/>
        <w:autoSpaceDN w:val="0"/>
        <w:spacing w:after="0" w:line="360" w:lineRule="auto"/>
        <w:rPr>
          <w:rFonts w:ascii="Calibri" w:eastAsia="Calibri" w:hAnsi="Calibri" w:cs="Calibri"/>
          <w:b/>
          <w:sz w:val="14"/>
          <w:szCs w:val="14"/>
          <w:lang w:bidi="en-US"/>
        </w:rPr>
      </w:pPr>
    </w:p>
    <w:p w:rsidR="002548AA" w:rsidRDefault="002548AA" w:rsidP="002548AA">
      <w:pPr>
        <w:widowControl w:val="0"/>
        <w:autoSpaceDE w:val="0"/>
        <w:autoSpaceDN w:val="0"/>
        <w:spacing w:after="0" w:line="360" w:lineRule="auto"/>
        <w:rPr>
          <w:rFonts w:ascii="Calibri" w:eastAsia="Calibri" w:hAnsi="Calibri" w:cs="Calibri"/>
          <w:b/>
          <w:lang w:bidi="en-US"/>
        </w:rPr>
      </w:pPr>
      <w:r w:rsidRPr="002548AA">
        <w:rPr>
          <w:rFonts w:ascii="Calibri" w:eastAsia="Calibri" w:hAnsi="Calibri" w:cs="Calibri"/>
          <w:lang w:bidi="en-US"/>
        </w:rPr>
        <w:t>Should any regional slots not be filled, the remaining slots will be split evenly bet</w:t>
      </w:r>
      <w:r>
        <w:rPr>
          <w:rFonts w:ascii="Calibri" w:eastAsia="Calibri" w:hAnsi="Calibri" w:cs="Calibri"/>
          <w:lang w:bidi="en-US"/>
        </w:rPr>
        <w:t xml:space="preserve">ween BCS and the KCSD scholars.  </w:t>
      </w:r>
      <w:r w:rsidRPr="002548AA">
        <w:rPr>
          <w:rFonts w:ascii="Calibri" w:eastAsia="Calibri" w:hAnsi="Calibri" w:cs="Calibri"/>
          <w:lang w:bidi="en-US"/>
        </w:rPr>
        <w:t>Furthermore, if BCS slots are not filled, the remaining unfilled slots will be given to the KCSD scholars first, then offered to the region. Likewise, if the KCSD slots are not filled, the remaining slots will be given to BCS scholars first, then offered to the</w:t>
      </w:r>
      <w:r w:rsidRPr="002548AA">
        <w:rPr>
          <w:rFonts w:ascii="Calibri" w:eastAsia="Calibri" w:hAnsi="Calibri" w:cs="Calibri"/>
          <w:spacing w:val="-13"/>
          <w:lang w:bidi="en-US"/>
        </w:rPr>
        <w:t xml:space="preserve"> </w:t>
      </w:r>
      <w:r w:rsidRPr="002548AA">
        <w:rPr>
          <w:rFonts w:ascii="Calibri" w:eastAsia="Calibri" w:hAnsi="Calibri" w:cs="Calibri"/>
          <w:lang w:bidi="en-US"/>
        </w:rPr>
        <w:t>region.</w:t>
      </w:r>
    </w:p>
    <w:p w:rsidR="002548AA" w:rsidRPr="002548AA" w:rsidRDefault="002548AA" w:rsidP="002548AA">
      <w:pPr>
        <w:widowControl w:val="0"/>
        <w:autoSpaceDE w:val="0"/>
        <w:autoSpaceDN w:val="0"/>
        <w:spacing w:after="0" w:line="360" w:lineRule="auto"/>
        <w:rPr>
          <w:rFonts w:ascii="Calibri" w:eastAsia="Calibri" w:hAnsi="Calibri" w:cs="Calibri"/>
          <w:b/>
          <w:sz w:val="14"/>
          <w:szCs w:val="14"/>
          <w:lang w:bidi="en-US"/>
        </w:rPr>
      </w:pPr>
    </w:p>
    <w:p w:rsidR="00B03E3C" w:rsidRPr="00F1379C" w:rsidRDefault="002548AA" w:rsidP="002548AA">
      <w:pPr>
        <w:widowControl w:val="0"/>
        <w:autoSpaceDE w:val="0"/>
        <w:autoSpaceDN w:val="0"/>
        <w:spacing w:after="0" w:line="360" w:lineRule="auto"/>
        <w:rPr>
          <w:rFonts w:cstheme="minorHAnsi"/>
        </w:rPr>
      </w:pPr>
      <w:r w:rsidRPr="002548AA">
        <w:rPr>
          <w:rFonts w:ascii="Calibri" w:eastAsia="Calibri" w:hAnsi="Calibri" w:cs="Calibri"/>
          <w:lang w:bidi="en-US"/>
        </w:rPr>
        <w:t>Regional s</w:t>
      </w:r>
      <w:r w:rsidR="009B0E3D">
        <w:rPr>
          <w:rFonts w:ascii="Calibri" w:eastAsia="Calibri" w:hAnsi="Calibri" w:cs="Calibri"/>
          <w:lang w:bidi="en-US"/>
        </w:rPr>
        <w:t>tudents are</w:t>
      </w:r>
      <w:r w:rsidRPr="002548AA">
        <w:rPr>
          <w:rFonts w:ascii="Calibri" w:eastAsia="Calibri" w:hAnsi="Calibri" w:cs="Calibri"/>
          <w:lang w:bidi="en-US"/>
        </w:rPr>
        <w:t xml:space="preserve"> ac</w:t>
      </w:r>
      <w:r>
        <w:rPr>
          <w:rFonts w:ascii="Calibri" w:eastAsia="Calibri" w:hAnsi="Calibri" w:cs="Calibri"/>
          <w:lang w:bidi="en-US"/>
        </w:rPr>
        <w:t xml:space="preserve">cepted at </w:t>
      </w:r>
      <w:proofErr w:type="gramStart"/>
      <w:r>
        <w:rPr>
          <w:rFonts w:ascii="Calibri" w:eastAsia="Calibri" w:hAnsi="Calibri" w:cs="Calibri"/>
          <w:lang w:bidi="en-US"/>
        </w:rPr>
        <w:t>the seek</w:t>
      </w:r>
      <w:proofErr w:type="gramEnd"/>
      <w:r>
        <w:rPr>
          <w:rFonts w:ascii="Calibri" w:eastAsia="Calibri" w:hAnsi="Calibri" w:cs="Calibri"/>
          <w:lang w:bidi="en-US"/>
        </w:rPr>
        <w:t xml:space="preserve"> base amount.  </w:t>
      </w:r>
      <w:proofErr w:type="gramStart"/>
      <w:r w:rsidR="009B0E3D">
        <w:rPr>
          <w:rFonts w:ascii="Calibri" w:eastAsia="Calibri" w:hAnsi="Calibri" w:cs="Calibri"/>
          <w:lang w:bidi="en-US"/>
        </w:rPr>
        <w:t>T</w:t>
      </w:r>
      <w:r w:rsidRPr="002548AA">
        <w:rPr>
          <w:rFonts w:ascii="Calibri" w:eastAsia="Calibri" w:hAnsi="Calibri" w:cs="Calibri"/>
          <w:lang w:bidi="en-US"/>
        </w:rPr>
        <w:t>he per</w:t>
      </w:r>
      <w:proofErr w:type="gramEnd"/>
      <w:r w:rsidRPr="002548AA">
        <w:rPr>
          <w:rFonts w:ascii="Calibri" w:eastAsia="Calibri" w:hAnsi="Calibri" w:cs="Calibri"/>
          <w:lang w:bidi="en-US"/>
        </w:rPr>
        <w:t xml:space="preserve"> pupil amount will never be equivalent to BC/KC</w:t>
      </w:r>
      <w:r w:rsidR="009B0E3D">
        <w:rPr>
          <w:rFonts w:ascii="Calibri" w:eastAsia="Calibri" w:hAnsi="Calibri" w:cs="Calibri"/>
          <w:lang w:bidi="en-US"/>
        </w:rPr>
        <w:t xml:space="preserve"> contribution. T</w:t>
      </w:r>
      <w:r w:rsidRPr="002548AA">
        <w:rPr>
          <w:rFonts w:ascii="Calibri" w:eastAsia="Calibri" w:hAnsi="Calibri" w:cs="Calibri"/>
          <w:lang w:bidi="en-US"/>
        </w:rPr>
        <w:t>he 120 scholars when filled to capacity would genera</w:t>
      </w:r>
      <w:r w:rsidR="009B0E3D">
        <w:rPr>
          <w:rFonts w:ascii="Calibri" w:eastAsia="Calibri" w:hAnsi="Calibri" w:cs="Calibri"/>
          <w:lang w:bidi="en-US"/>
        </w:rPr>
        <w:t>te approximately $480,000 additional revenue</w:t>
      </w:r>
      <w:r>
        <w:rPr>
          <w:rFonts w:ascii="Calibri" w:eastAsia="Calibri" w:hAnsi="Calibri" w:cs="Calibri"/>
          <w:lang w:bidi="en-US"/>
        </w:rPr>
        <w:t xml:space="preserve"> to offset expenses to BC/KC.  </w:t>
      </w:r>
      <w:r w:rsidR="009B0E3D">
        <w:rPr>
          <w:rFonts w:ascii="Calibri" w:eastAsia="Calibri" w:hAnsi="Calibri" w:cs="Calibri"/>
          <w:lang w:bidi="en-US"/>
        </w:rPr>
        <w:t>I</w:t>
      </w:r>
      <w:r w:rsidRPr="002548AA">
        <w:rPr>
          <w:rFonts w:ascii="Calibri" w:eastAsia="Calibri" w:hAnsi="Calibri" w:cs="Calibri"/>
          <w:lang w:bidi="en-US"/>
        </w:rPr>
        <w:t>n a school this size this</w:t>
      </w:r>
      <w:r w:rsidR="009B0E3D">
        <w:rPr>
          <w:rFonts w:ascii="Calibri" w:eastAsia="Calibri" w:hAnsi="Calibri" w:cs="Calibri"/>
          <w:lang w:bidi="en-US"/>
        </w:rPr>
        <w:t>, the</w:t>
      </w:r>
      <w:r w:rsidRPr="002548AA">
        <w:rPr>
          <w:rFonts w:ascii="Calibri" w:eastAsia="Calibri" w:hAnsi="Calibri" w:cs="Calibri"/>
          <w:lang w:bidi="en-US"/>
        </w:rPr>
        <w:t xml:space="preserve"> number of </w:t>
      </w:r>
      <w:r w:rsidR="009B0E3D">
        <w:rPr>
          <w:rFonts w:ascii="Calibri" w:eastAsia="Calibri" w:hAnsi="Calibri" w:cs="Calibri"/>
          <w:lang w:bidi="en-US"/>
        </w:rPr>
        <w:t xml:space="preserve">regional </w:t>
      </w:r>
      <w:r w:rsidRPr="002548AA">
        <w:rPr>
          <w:rFonts w:ascii="Calibri" w:eastAsia="Calibri" w:hAnsi="Calibri" w:cs="Calibri"/>
          <w:lang w:bidi="en-US"/>
        </w:rPr>
        <w:t>s</w:t>
      </w:r>
      <w:r w:rsidR="009B0E3D">
        <w:rPr>
          <w:rFonts w:ascii="Calibri" w:eastAsia="Calibri" w:hAnsi="Calibri" w:cs="Calibri"/>
          <w:lang w:bidi="en-US"/>
        </w:rPr>
        <w:t>tudent</w:t>
      </w:r>
      <w:r w:rsidRPr="002548AA">
        <w:rPr>
          <w:rFonts w:ascii="Calibri" w:eastAsia="Calibri" w:hAnsi="Calibri" w:cs="Calibri"/>
          <w:lang w:bidi="en-US"/>
        </w:rPr>
        <w:t xml:space="preserve">s will add some expense, </w:t>
      </w:r>
      <w:proofErr w:type="gramStart"/>
      <w:r w:rsidRPr="002548AA">
        <w:rPr>
          <w:rFonts w:ascii="Calibri" w:eastAsia="Calibri" w:hAnsi="Calibri" w:cs="Calibri"/>
          <w:lang w:bidi="en-US"/>
        </w:rPr>
        <w:t>however</w:t>
      </w:r>
      <w:proofErr w:type="gramEnd"/>
      <w:r w:rsidRPr="002548AA">
        <w:rPr>
          <w:rFonts w:ascii="Calibri" w:eastAsia="Calibri" w:hAnsi="Calibri" w:cs="Calibri"/>
          <w:lang w:bidi="en-US"/>
        </w:rPr>
        <w:t xml:space="preserve">, this should result in </w:t>
      </w:r>
      <w:r w:rsidR="009B0E3D">
        <w:rPr>
          <w:rFonts w:ascii="Calibri" w:eastAsia="Calibri" w:hAnsi="Calibri" w:cs="Calibri"/>
          <w:lang w:bidi="en-US"/>
        </w:rPr>
        <w:t>net revenue</w:t>
      </w:r>
      <w:r w:rsidRPr="002548AA">
        <w:rPr>
          <w:rFonts w:ascii="Calibri" w:eastAsia="Calibri" w:hAnsi="Calibri" w:cs="Calibri"/>
          <w:lang w:bidi="en-US"/>
        </w:rPr>
        <w:t xml:space="preserve"> to </w:t>
      </w:r>
      <w:r>
        <w:rPr>
          <w:rFonts w:ascii="Calibri" w:eastAsia="Calibri" w:hAnsi="Calibri" w:cs="Calibri"/>
          <w:lang w:bidi="en-US"/>
        </w:rPr>
        <w:t>offset</w:t>
      </w:r>
      <w:r w:rsidR="009B0E3D">
        <w:rPr>
          <w:rFonts w:ascii="Calibri" w:eastAsia="Calibri" w:hAnsi="Calibri" w:cs="Calibri"/>
          <w:lang w:bidi="en-US"/>
        </w:rPr>
        <w:t xml:space="preserve"> the additional</w:t>
      </w:r>
      <w:r>
        <w:rPr>
          <w:rFonts w:ascii="Calibri" w:eastAsia="Calibri" w:hAnsi="Calibri" w:cs="Calibri"/>
          <w:lang w:bidi="en-US"/>
        </w:rPr>
        <w:t xml:space="preserve"> expenses.  </w:t>
      </w:r>
      <w:r w:rsidR="009B0E3D">
        <w:rPr>
          <w:rFonts w:ascii="Calibri" w:eastAsia="Calibri" w:hAnsi="Calibri" w:cs="Calibri"/>
          <w:lang w:bidi="en-US"/>
        </w:rPr>
        <w:t>Moreover</w:t>
      </w:r>
      <w:r w:rsidRPr="002548AA">
        <w:rPr>
          <w:rFonts w:ascii="Calibri" w:eastAsia="Calibri" w:hAnsi="Calibri" w:cs="Calibri"/>
          <w:lang w:bidi="en-US"/>
        </w:rPr>
        <w:t xml:space="preserve">, the money in the Horizon funds will be used to offset expenses for BC/KC through </w:t>
      </w:r>
      <w:r w:rsidRPr="002548AA">
        <w:rPr>
          <w:rFonts w:ascii="Calibri" w:eastAsia="Calibri" w:hAnsi="Calibri" w:cs="Calibri"/>
          <w:lang w:bidi="en-US"/>
        </w:rPr>
        <w:lastRenderedPageBreak/>
        <w:t>allocation of additional expenses for regional scholars to attend until that fund is</w:t>
      </w:r>
      <w:r w:rsidRPr="002548AA">
        <w:rPr>
          <w:rFonts w:ascii="Calibri" w:eastAsia="Calibri" w:hAnsi="Calibri" w:cs="Calibri"/>
          <w:spacing w:val="-14"/>
          <w:lang w:bidi="en-US"/>
        </w:rPr>
        <w:t xml:space="preserve"> </w:t>
      </w:r>
      <w:r w:rsidRPr="002548AA">
        <w:rPr>
          <w:rFonts w:ascii="Calibri" w:eastAsia="Calibri" w:hAnsi="Calibri" w:cs="Calibri"/>
          <w:lang w:bidi="en-US"/>
        </w:rPr>
        <w:t xml:space="preserve">depleted. </w:t>
      </w:r>
    </w:p>
    <w:sectPr w:rsidR="00B03E3C" w:rsidRPr="00F1379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78" w:rsidRDefault="00947B78" w:rsidP="00F1379C">
      <w:pPr>
        <w:spacing w:after="0" w:line="240" w:lineRule="auto"/>
      </w:pPr>
      <w:r>
        <w:separator/>
      </w:r>
    </w:p>
  </w:endnote>
  <w:endnote w:type="continuationSeparator" w:id="0">
    <w:p w:rsidR="00947B78" w:rsidRDefault="00947B78" w:rsidP="00F1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78" w:rsidRDefault="00947B78" w:rsidP="00F1379C">
      <w:pPr>
        <w:spacing w:after="0" w:line="240" w:lineRule="auto"/>
      </w:pPr>
      <w:r>
        <w:separator/>
      </w:r>
    </w:p>
  </w:footnote>
  <w:footnote w:type="continuationSeparator" w:id="0">
    <w:p w:rsidR="00947B78" w:rsidRDefault="00947B78" w:rsidP="00F1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11" w:rsidRDefault="00C01211">
    <w:pPr>
      <w:pStyle w:val="Header"/>
      <w:pBdr>
        <w:bottom w:val="single" w:sz="4" w:space="1" w:color="D9D9D9" w:themeColor="background1" w:themeShade="D9"/>
      </w:pBdr>
      <w:jc w:val="right"/>
      <w:rPr>
        <w:color w:val="7F7F7F" w:themeColor="background1" w:themeShade="7F"/>
        <w:spacing w:val="60"/>
      </w:rPr>
    </w:pPr>
  </w:p>
  <w:sdt>
    <w:sdtPr>
      <w:rPr>
        <w:color w:val="7F7F7F" w:themeColor="background1" w:themeShade="7F"/>
        <w:spacing w:val="60"/>
      </w:rPr>
      <w:id w:val="-1449769907"/>
      <w:docPartObj>
        <w:docPartGallery w:val="Page Numbers (Top of Page)"/>
        <w:docPartUnique/>
      </w:docPartObj>
    </w:sdtPr>
    <w:sdtEndPr>
      <w:rPr>
        <w:b/>
        <w:bCs/>
        <w:noProof/>
        <w:color w:val="auto"/>
        <w:spacing w:val="0"/>
      </w:rPr>
    </w:sdtEndPr>
    <w:sdtContent>
      <w:p w:rsidR="00C01211" w:rsidRDefault="00C01211" w:rsidP="00441195">
        <w:pPr>
          <w:pStyle w:val="Header"/>
          <w:pBdr>
            <w:bottom w:val="single" w:sz="4" w:space="1" w:color="D9D9D9" w:themeColor="background1" w:themeShade="D9"/>
          </w:pBdr>
          <w:rPr>
            <w:b/>
            <w:bCs/>
            <w:noProof/>
          </w:rPr>
        </w:pPr>
      </w:p>
      <w:p w:rsidR="00F1379C" w:rsidRDefault="00C01211">
        <w:pPr>
          <w:pStyle w:val="Header"/>
          <w:pBdr>
            <w:bottom w:val="single" w:sz="4" w:space="1" w:color="D9D9D9" w:themeColor="background1" w:themeShade="D9"/>
          </w:pBdr>
          <w:jc w:val="right"/>
          <w:rPr>
            <w:b/>
            <w:bCs/>
          </w:rPr>
        </w:pPr>
        <w:r>
          <w:rPr>
            <w:b/>
            <w:bCs/>
            <w:noProof/>
          </w:rPr>
          <w:t>Final 2022-23</w:t>
        </w:r>
      </w:p>
    </w:sdtContent>
  </w:sdt>
  <w:p w:rsidR="00F1379C" w:rsidRDefault="00F1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298"/>
    <w:multiLevelType w:val="hybridMultilevel"/>
    <w:tmpl w:val="11343E1A"/>
    <w:lvl w:ilvl="0" w:tplc="17F215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7C41B1"/>
    <w:multiLevelType w:val="hybridMultilevel"/>
    <w:tmpl w:val="98CA12C0"/>
    <w:lvl w:ilvl="0" w:tplc="D82EF3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9C"/>
    <w:rsid w:val="000A25C4"/>
    <w:rsid w:val="000C3E80"/>
    <w:rsid w:val="00220ACD"/>
    <w:rsid w:val="002548AA"/>
    <w:rsid w:val="00270530"/>
    <w:rsid w:val="002D37AF"/>
    <w:rsid w:val="002D7187"/>
    <w:rsid w:val="002F1E73"/>
    <w:rsid w:val="00361CFF"/>
    <w:rsid w:val="0036398A"/>
    <w:rsid w:val="00441195"/>
    <w:rsid w:val="0050369E"/>
    <w:rsid w:val="0074106E"/>
    <w:rsid w:val="008E4DA2"/>
    <w:rsid w:val="00947B78"/>
    <w:rsid w:val="00984917"/>
    <w:rsid w:val="009B0E3D"/>
    <w:rsid w:val="00A17A5F"/>
    <w:rsid w:val="00AB3547"/>
    <w:rsid w:val="00AC701C"/>
    <w:rsid w:val="00AD51C8"/>
    <w:rsid w:val="00B12F6B"/>
    <w:rsid w:val="00C01211"/>
    <w:rsid w:val="00C76033"/>
    <w:rsid w:val="00E27120"/>
    <w:rsid w:val="00F1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94D09-73A1-4076-A040-97CD7B8A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79C"/>
  </w:style>
  <w:style w:type="paragraph" w:styleId="Footer">
    <w:name w:val="footer"/>
    <w:basedOn w:val="Normal"/>
    <w:link w:val="FooterChar"/>
    <w:uiPriority w:val="99"/>
    <w:unhideWhenUsed/>
    <w:rsid w:val="00F1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79C"/>
  </w:style>
  <w:style w:type="paragraph" w:styleId="ListParagraph">
    <w:name w:val="List Paragraph"/>
    <w:basedOn w:val="Normal"/>
    <w:uiPriority w:val="34"/>
    <w:qFormat/>
    <w:rsid w:val="00E27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Francis - Kenton</dc:creator>
  <cp:keywords/>
  <dc:description/>
  <cp:lastModifiedBy>Hogan, Bill</cp:lastModifiedBy>
  <cp:revision>2</cp:revision>
  <cp:lastPrinted>2022-02-24T16:06:00Z</cp:lastPrinted>
  <dcterms:created xsi:type="dcterms:W3CDTF">2022-03-04T13:08:00Z</dcterms:created>
  <dcterms:modified xsi:type="dcterms:W3CDTF">2022-03-04T13:08:00Z</dcterms:modified>
</cp:coreProperties>
</file>